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7C6" w:rsidRDefault="00C716BA" w:rsidP="00E607EE">
      <w:pPr>
        <w:spacing w:beforeLines="50" w:before="156" w:line="360" w:lineRule="auto"/>
        <w:jc w:val="center"/>
        <w:rPr>
          <w:rFonts w:ascii="黑体" w:eastAsia="黑体" w:hAnsi="黑体" w:cs="宋体"/>
          <w:b/>
          <w:bCs/>
          <w:sz w:val="44"/>
          <w:szCs w:val="44"/>
        </w:rPr>
      </w:pPr>
      <w:r>
        <w:rPr>
          <w:rFonts w:ascii="黑体" w:eastAsia="黑体" w:hAnsi="黑体" w:cs="宋体" w:hint="eastAsia"/>
          <w:b/>
          <w:bCs/>
          <w:sz w:val="44"/>
          <w:szCs w:val="44"/>
        </w:rPr>
        <w:t>2016年全国职业院校信息技术技能大赛</w:t>
      </w:r>
    </w:p>
    <w:p w:rsidR="005A27C6" w:rsidRDefault="00C716BA">
      <w:pPr>
        <w:adjustRightInd w:val="0"/>
        <w:snapToGrid w:val="0"/>
        <w:spacing w:line="560" w:lineRule="exact"/>
        <w:jc w:val="center"/>
        <w:rPr>
          <w:rFonts w:ascii="黑体" w:eastAsia="黑体" w:hAnsi="黑体"/>
          <w:b/>
          <w:sz w:val="44"/>
          <w:szCs w:val="44"/>
        </w:rPr>
      </w:pPr>
      <w:bookmarkStart w:id="0" w:name="_Toc382406748"/>
      <w:r>
        <w:rPr>
          <w:rFonts w:ascii="黑体" w:eastAsia="黑体" w:hAnsi="黑体" w:hint="eastAsia"/>
          <w:b/>
          <w:sz w:val="44"/>
          <w:szCs w:val="44"/>
        </w:rPr>
        <w:t>网络信息安全赛项规程</w:t>
      </w:r>
    </w:p>
    <w:p w:rsidR="005A27C6" w:rsidRDefault="00C716BA" w:rsidP="00E607EE">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一、赛项</w:t>
      </w:r>
      <w:bookmarkEnd w:id="0"/>
      <w:r>
        <w:rPr>
          <w:rFonts w:ascii="仿宋" w:hAnsi="仿宋" w:hint="eastAsia"/>
          <w:bCs w:val="0"/>
          <w:kern w:val="2"/>
          <w:sz w:val="28"/>
          <w:szCs w:val="28"/>
        </w:rPr>
        <w:t>信息</w:t>
      </w:r>
    </w:p>
    <w:p w:rsidR="005A27C6" w:rsidRDefault="00C716BA">
      <w:pPr>
        <w:widowControl/>
        <w:snapToGrid w:val="0"/>
        <w:spacing w:line="560" w:lineRule="exact"/>
        <w:ind w:firstLineChars="200" w:firstLine="560"/>
        <w:rPr>
          <w:rFonts w:ascii="仿宋_GB2312" w:eastAsia="仿宋_GB2312" w:hAnsi="仿宋"/>
          <w:kern w:val="0"/>
          <w:sz w:val="28"/>
          <w:szCs w:val="28"/>
        </w:rPr>
      </w:pPr>
      <w:bookmarkStart w:id="1" w:name="_Toc382406749"/>
      <w:r>
        <w:rPr>
          <w:rFonts w:ascii="仿宋_GB2312" w:eastAsia="仿宋_GB2312" w:hAnsi="仿宋" w:hint="eastAsia"/>
          <w:kern w:val="0"/>
          <w:sz w:val="28"/>
          <w:szCs w:val="28"/>
        </w:rPr>
        <w:t>赛项名称：网络信息安全</w:t>
      </w:r>
      <w:r>
        <w:rPr>
          <w:rFonts w:ascii="仿宋_GB2312" w:eastAsia="仿宋_GB2312" w:hAnsi="仿宋"/>
          <w:kern w:val="0"/>
          <w:sz w:val="28"/>
          <w:szCs w:val="28"/>
        </w:rPr>
        <w:t xml:space="preserve">                  </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赛项组别：中职组</w:t>
      </w:r>
      <w:r>
        <w:rPr>
          <w:rFonts w:ascii="仿宋_GB2312" w:eastAsia="仿宋_GB2312" w:hAnsi="仿宋"/>
          <w:kern w:val="0"/>
          <w:sz w:val="28"/>
          <w:szCs w:val="28"/>
        </w:rPr>
        <w:t xml:space="preserve"> </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赛项归属产业：</w:t>
      </w:r>
      <w:r>
        <w:rPr>
          <w:rFonts w:ascii="仿宋_GB2312" w:eastAsia="仿宋_GB2312" w:hAnsi="宋体" w:hint="eastAsia"/>
          <w:sz w:val="28"/>
          <w:szCs w:val="28"/>
        </w:rPr>
        <w:t>信息技术产业</w:t>
      </w:r>
    </w:p>
    <w:p w:rsidR="005A27C6" w:rsidRDefault="00C716BA" w:rsidP="00E607EE">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二、竞赛目的</w:t>
      </w:r>
      <w:bookmarkEnd w:id="1"/>
    </w:p>
    <w:p w:rsidR="005A27C6" w:rsidRDefault="00C716BA">
      <w:pPr>
        <w:widowControl/>
        <w:spacing w:line="560" w:lineRule="exact"/>
        <w:ind w:firstLineChars="200" w:firstLine="560"/>
        <w:outlineLvl w:val="0"/>
      </w:pPr>
      <w:r>
        <w:rPr>
          <w:rFonts w:ascii="仿宋_GB2312" w:eastAsia="仿宋_GB2312" w:hAnsi="宋体" w:hint="eastAsia"/>
          <w:sz w:val="28"/>
          <w:szCs w:val="28"/>
        </w:rPr>
        <w:t>本赛项面向信息技术大类的中职学生，能够规范学生的上网行为，培养学生各种上网行为的法律意识。赛项主要考察中职生网络安全方面的专业基础知识及相关的操作技能，使学生能适应网络技术发展对网络与网站管理人才的技能要求，特别是安全方面的需求，提高信息技术大类学生的就业能力，同时也让学生懂得对自己的上网行为负责任。</w:t>
      </w:r>
    </w:p>
    <w:p w:rsidR="005A27C6" w:rsidRDefault="00C716BA" w:rsidP="00E607EE">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三、竞赛内容</w:t>
      </w:r>
    </w:p>
    <w:p w:rsidR="005A27C6" w:rsidRDefault="00C716BA">
      <w:pPr>
        <w:widowControl/>
        <w:spacing w:line="560" w:lineRule="exact"/>
        <w:ind w:firstLineChars="200" w:firstLine="560"/>
        <w:outlineLvl w:val="0"/>
        <w:rPr>
          <w:rFonts w:ascii="仿宋_GB2312" w:eastAsia="仿宋_GB2312" w:hAnsi="宋体"/>
          <w:sz w:val="28"/>
          <w:szCs w:val="28"/>
        </w:rPr>
      </w:pPr>
      <w:r>
        <w:rPr>
          <w:rFonts w:ascii="仿宋_GB2312" w:eastAsia="仿宋_GB2312" w:hAnsi="宋体" w:hint="eastAsia"/>
          <w:sz w:val="28"/>
          <w:szCs w:val="28"/>
        </w:rPr>
        <w:t>本项目为中职生技能竞赛。结合教学要求和企业对技能的需要，重点考查学生网络安全、访问控制、安全认证配置、网络行为监控、网站安全防范等方面技能。主要涉及的知识和技能点如下：</w:t>
      </w:r>
    </w:p>
    <w:p w:rsidR="005A27C6" w:rsidRDefault="00C716BA">
      <w:pPr>
        <w:widowControl/>
        <w:spacing w:line="560" w:lineRule="exact"/>
        <w:ind w:firstLineChars="200" w:firstLine="560"/>
        <w:outlineLvl w:val="0"/>
        <w:rPr>
          <w:rFonts w:ascii="仿宋_GB2312" w:eastAsia="仿宋_GB2312"/>
          <w:sz w:val="30"/>
          <w:szCs w:val="30"/>
        </w:rPr>
      </w:pPr>
      <w:r>
        <w:rPr>
          <w:rFonts w:ascii="仿宋_GB2312" w:eastAsia="仿宋_GB2312" w:hAnsi="宋体" w:hint="eastAsia"/>
          <w:sz w:val="28"/>
          <w:szCs w:val="28"/>
        </w:rPr>
        <w:t>本竞赛分为知识测试和技能实操二个竞赛部分，成绩比例是知识测试占20%，技能实操占80%；比赛时间共180分钟。</w:t>
      </w:r>
    </w:p>
    <w:p w:rsidR="005A27C6" w:rsidRDefault="00C716BA">
      <w:pPr>
        <w:tabs>
          <w:tab w:val="left" w:pos="1985"/>
        </w:tabs>
        <w:adjustRightInd w:val="0"/>
        <w:snapToGrid w:val="0"/>
        <w:spacing w:line="54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第一部分：知识测试</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比赛时限：15分钟。</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比赛技能：主要考查选手对网络信息安全知识的理解、判别和灵活运用程度，考查选手上网行为的规范和网络安全的职业素养。比赛</w:t>
      </w:r>
      <w:r>
        <w:rPr>
          <w:rFonts w:ascii="仿宋" w:eastAsia="仿宋" w:hAnsi="仿宋" w:cs="仿宋" w:hint="eastAsia"/>
          <w:sz w:val="28"/>
          <w:szCs w:val="28"/>
        </w:rPr>
        <w:lastRenderedPageBreak/>
        <w:t>形式：在计算机上测试，由系统自动评改，完成共计50个题目的测试任务。考试题型为是非题、单选题及多选题，其中是非题共40分、每题2分，单选题共40分、每题2分，多选题共20分、每题2分</w:t>
      </w:r>
    </w:p>
    <w:p w:rsidR="005A27C6" w:rsidRDefault="00C716BA">
      <w:pPr>
        <w:tabs>
          <w:tab w:val="left" w:pos="1985"/>
        </w:tabs>
        <w:adjustRightInd w:val="0"/>
        <w:snapToGrid w:val="0"/>
        <w:spacing w:line="54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第二部分：技能实操</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比赛时限：165分钟。</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比赛技能：重点考核内容分四个模块：网络搭建、应用系统与服务安全、上网行为管理、网站安全防范。</w:t>
      </w:r>
    </w:p>
    <w:p w:rsidR="005A27C6" w:rsidRDefault="00C716BA">
      <w:pPr>
        <w:tabs>
          <w:tab w:val="left" w:pos="1985"/>
        </w:tabs>
        <w:adjustRightInd w:val="0"/>
        <w:snapToGrid w:val="0"/>
        <w:spacing w:line="54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模块一 网络搭建 （实操的20%）</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网络基础知识：按照拓扑图结构，完成网络环境的设计与搭建（不用制作双绞线），并根据设计出的各台设备接口地址，连通内部网络。</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以太局域网、无线局域网安全管理。</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网络设备安全防范。</w:t>
      </w:r>
    </w:p>
    <w:p w:rsidR="005A27C6" w:rsidRDefault="00C716BA">
      <w:pPr>
        <w:tabs>
          <w:tab w:val="left" w:pos="1985"/>
        </w:tabs>
        <w:adjustRightInd w:val="0"/>
        <w:snapToGrid w:val="0"/>
        <w:spacing w:line="54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模块二 应用系统与服务安全（实操的25%）</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虚拟机安装系统，操作系统安全、数据库安全、应用服务安全保护等。</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账号以及组织架构，能根据用户的角色，对文件、系统组件、系统工具、应用软件的访问控制权进行分配。使得不同角色的用户对不同的资源具有指定的操作权限。</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证书认证防护，安装证书服务，根据需要颁发证书。提供给其他模块使用。配置系统认证服务的组件，设置终端用户接入认证服务。</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VPN服务，通过 VPN 接入内部网络。</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Windows系统，系统自带防火墙、进程与服务等安全。</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Linux系统，IPtables防火墙及SELinux的配置，相关Linux服务安全等。</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无线接入安全，作为无线客户端接入。</w:t>
      </w:r>
    </w:p>
    <w:p w:rsidR="005A27C6" w:rsidRDefault="00C716BA">
      <w:pPr>
        <w:tabs>
          <w:tab w:val="left" w:pos="1985"/>
        </w:tabs>
        <w:adjustRightInd w:val="0"/>
        <w:snapToGrid w:val="0"/>
        <w:spacing w:line="54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lastRenderedPageBreak/>
        <w:t>模块三 上网行为管理（实操的30%）</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利用安全网关实现，流量管理，按用户分配带宽，应用控制，设定内部网络允许（或禁止）使用的网络应用。</w:t>
      </w:r>
    </w:p>
    <w:p w:rsidR="005A27C6" w:rsidRDefault="00C716BA">
      <w:pPr>
        <w:tabs>
          <w:tab w:val="left" w:pos="1985"/>
        </w:tabs>
        <w:adjustRightInd w:val="0"/>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内容审计，将通过WebMail或邮件客户端外发的信息记录，并执行相应的操作。网页过滤，能针对内网用户访问网站以及网页地址、内容进行分析，过滤非法网站和含有非法词汇的数据通信。行为分析，记录用户访问互联网应用或服务时所通信的内容。</w:t>
      </w:r>
    </w:p>
    <w:p w:rsidR="005A27C6" w:rsidRDefault="00C716BA">
      <w:pPr>
        <w:tabs>
          <w:tab w:val="left" w:pos="1985"/>
        </w:tabs>
        <w:adjustRightInd w:val="0"/>
        <w:snapToGrid w:val="0"/>
        <w:spacing w:line="54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模块四 网站安全防范（实操的25%）</w:t>
      </w:r>
    </w:p>
    <w:p w:rsidR="005A27C6" w:rsidRDefault="00C716BA">
      <w:pPr>
        <w:tabs>
          <w:tab w:val="left" w:pos="1985"/>
        </w:tabs>
        <w:adjustRightInd w:val="0"/>
        <w:snapToGrid w:val="0"/>
        <w:spacing w:line="540" w:lineRule="exact"/>
        <w:ind w:firstLineChars="200" w:firstLine="560"/>
        <w:jc w:val="left"/>
        <w:rPr>
          <w:rFonts w:ascii="仿宋" w:eastAsia="仿宋" w:hAnsi="仿宋"/>
          <w:sz w:val="28"/>
          <w:szCs w:val="28"/>
        </w:rPr>
      </w:pPr>
      <w:r>
        <w:rPr>
          <w:rFonts w:ascii="仿宋" w:eastAsia="仿宋" w:hAnsi="仿宋" w:cs="仿宋" w:hint="eastAsia"/>
          <w:sz w:val="28"/>
          <w:szCs w:val="28"/>
        </w:rPr>
        <w:t>安装PHP+MySQL，使用ZAP扫描工具，扫描基本的漏洞，并导出报告；在虚拟机成功发布作品，能通过工位IP访问；检测注入漏洞，通过注入获取非法操作权限；功能缺陷，授权管理；信息泄露，非法参数而导致信息泄露；防范脚本攻击；部署安全，数据库日常管理，文件权限；密码复杂度低、运行不必要服务、防火墙配置不当、不充分的日志记录、宽松的文件目录访问控制等。</w:t>
      </w:r>
    </w:p>
    <w:p w:rsidR="005A27C6" w:rsidRDefault="00C716BA" w:rsidP="00E607EE">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四、竞赛方式</w:t>
      </w:r>
    </w:p>
    <w:p w:rsidR="005A27C6" w:rsidRPr="00714FEB" w:rsidRDefault="00C716BA" w:rsidP="00714FEB">
      <w:pPr>
        <w:tabs>
          <w:tab w:val="left" w:pos="3495"/>
        </w:tabs>
        <w:ind w:firstLineChars="200" w:firstLine="560"/>
        <w:rPr>
          <w:rFonts w:ascii="仿宋" w:eastAsia="仿宋" w:hAnsi="仿宋" w:cs="STZhongsong-Identity-H"/>
          <w:sz w:val="28"/>
          <w:szCs w:val="28"/>
        </w:rPr>
      </w:pPr>
      <w:r>
        <w:rPr>
          <w:rFonts w:ascii="仿宋" w:eastAsia="仿宋" w:hAnsi="仿宋" w:cs="仿宋" w:hint="eastAsia"/>
          <w:bCs/>
          <w:sz w:val="28"/>
          <w:szCs w:val="28"/>
        </w:rPr>
        <w:t>本赛项为</w:t>
      </w:r>
      <w:r>
        <w:rPr>
          <w:rFonts w:ascii="仿宋" w:eastAsia="仿宋" w:hAnsi="仿宋" w:cs="仿宋" w:hint="eastAsia"/>
          <w:b/>
          <w:sz w:val="28"/>
          <w:szCs w:val="28"/>
        </w:rPr>
        <w:t>团体赛</w:t>
      </w:r>
      <w:r>
        <w:rPr>
          <w:rFonts w:ascii="仿宋" w:eastAsia="仿宋" w:hAnsi="仿宋" w:cs="仿宋" w:hint="eastAsia"/>
          <w:bCs/>
          <w:sz w:val="28"/>
          <w:szCs w:val="28"/>
        </w:rPr>
        <w:t>，</w:t>
      </w:r>
      <w:r>
        <w:rPr>
          <w:rFonts w:ascii="仿宋" w:eastAsia="仿宋" w:hAnsi="仿宋" w:cs="仿宋" w:hint="eastAsia"/>
          <w:sz w:val="28"/>
          <w:szCs w:val="28"/>
        </w:rPr>
        <w:t>每支参赛队由2名</w:t>
      </w:r>
      <w:r>
        <w:rPr>
          <w:rFonts w:ascii="仿宋" w:eastAsia="仿宋" w:hAnsi="仿宋" w:cs="仿宋" w:hint="eastAsia"/>
          <w:kern w:val="0"/>
          <w:sz w:val="28"/>
          <w:szCs w:val="28"/>
        </w:rPr>
        <w:t>同校在籍学生（</w:t>
      </w:r>
      <w:r>
        <w:rPr>
          <w:rFonts w:ascii="仿宋_GB2312" w:eastAsia="仿宋_GB2312" w:hAnsi="宋体"/>
          <w:sz w:val="30"/>
          <w:szCs w:val="30"/>
        </w:rPr>
        <w:t>其中队长1名</w:t>
      </w:r>
      <w:r>
        <w:rPr>
          <w:rFonts w:ascii="仿宋" w:eastAsia="仿宋" w:hAnsi="仿宋" w:cs="仿宋" w:hint="eastAsia"/>
          <w:kern w:val="0"/>
          <w:sz w:val="28"/>
          <w:szCs w:val="28"/>
        </w:rPr>
        <w:t>）</w:t>
      </w:r>
      <w:r>
        <w:rPr>
          <w:rFonts w:ascii="仿宋" w:eastAsia="仿宋" w:hAnsi="仿宋" w:cs="仿宋" w:hint="eastAsia"/>
          <w:sz w:val="28"/>
          <w:szCs w:val="28"/>
        </w:rPr>
        <w:t>和不超过2名指导教师组成。</w:t>
      </w:r>
      <w:r>
        <w:rPr>
          <w:rFonts w:ascii="仿宋" w:eastAsia="仿宋" w:hAnsi="仿宋" w:cs="仿宋" w:hint="eastAsia"/>
          <w:color w:val="000000"/>
          <w:sz w:val="28"/>
          <w:szCs w:val="28"/>
        </w:rPr>
        <w:t>参赛选手须</w:t>
      </w:r>
      <w:r>
        <w:rPr>
          <w:rFonts w:ascii="仿宋_GB2312" w:eastAsia="仿宋_GB2312" w:hAnsi="仿宋" w:hint="eastAsia"/>
          <w:sz w:val="28"/>
          <w:szCs w:val="28"/>
        </w:rPr>
        <w:t>为</w:t>
      </w:r>
      <w:r>
        <w:rPr>
          <w:rFonts w:ascii="仿宋_GB2312" w:eastAsia="仿宋_GB2312" w:hAnsi="仿宋_GB2312" w:hint="eastAsia"/>
          <w:bCs/>
          <w:sz w:val="28"/>
          <w:szCs w:val="28"/>
        </w:rPr>
        <w:t>2016年度在籍</w:t>
      </w:r>
      <w:r>
        <w:rPr>
          <w:rFonts w:ascii="仿宋_GB2312" w:eastAsia="仿宋_GB2312" w:hAnsi="仿宋_GB2312"/>
          <w:bCs/>
          <w:sz w:val="28"/>
          <w:szCs w:val="28"/>
        </w:rPr>
        <w:t>中</w:t>
      </w:r>
      <w:r>
        <w:rPr>
          <w:rFonts w:ascii="仿宋_GB2312" w:eastAsia="仿宋_GB2312" w:hAnsi="仿宋_GB2312" w:hint="eastAsia"/>
          <w:bCs/>
          <w:sz w:val="28"/>
          <w:szCs w:val="28"/>
        </w:rPr>
        <w:t>等</w:t>
      </w:r>
      <w:r>
        <w:rPr>
          <w:rFonts w:ascii="仿宋_GB2312" w:eastAsia="仿宋_GB2312" w:hAnsi="仿宋_GB2312"/>
          <w:bCs/>
          <w:sz w:val="28"/>
          <w:szCs w:val="28"/>
        </w:rPr>
        <w:t>职</w:t>
      </w:r>
      <w:r>
        <w:rPr>
          <w:rFonts w:ascii="仿宋_GB2312" w:eastAsia="仿宋_GB2312" w:hAnsi="仿宋_GB2312" w:hint="eastAsia"/>
          <w:bCs/>
          <w:sz w:val="28"/>
          <w:szCs w:val="28"/>
        </w:rPr>
        <w:t>业</w:t>
      </w:r>
      <w:r>
        <w:rPr>
          <w:rFonts w:ascii="仿宋_GB2312" w:eastAsia="仿宋_GB2312" w:hAnsi="仿宋_GB2312"/>
          <w:bCs/>
          <w:sz w:val="28"/>
          <w:szCs w:val="28"/>
        </w:rPr>
        <w:t>学校</w:t>
      </w:r>
      <w:r>
        <w:rPr>
          <w:rFonts w:ascii="仿宋_GB2312" w:eastAsia="仿宋_GB2312" w:hAnsi="仿宋_GB2312" w:hint="eastAsia"/>
          <w:bCs/>
          <w:sz w:val="28"/>
          <w:szCs w:val="28"/>
        </w:rPr>
        <w:t>（</w:t>
      </w:r>
      <w:r>
        <w:rPr>
          <w:rFonts w:ascii="仿宋_GB2312" w:eastAsia="仿宋_GB2312" w:hAnsi="仿宋" w:hint="eastAsia"/>
          <w:sz w:val="28"/>
          <w:szCs w:val="28"/>
        </w:rPr>
        <w:t>职业高中、普通中专、技工学校、成人中专）</w:t>
      </w:r>
      <w:r>
        <w:rPr>
          <w:rFonts w:ascii="仿宋_GB2312" w:eastAsia="仿宋_GB2312" w:hAnsi="仿宋_GB2312" w:hint="eastAsia"/>
          <w:bCs/>
          <w:sz w:val="28"/>
          <w:szCs w:val="28"/>
        </w:rPr>
        <w:t>学生；</w:t>
      </w:r>
      <w:r>
        <w:rPr>
          <w:rFonts w:ascii="仿宋_GB2312" w:eastAsia="仿宋_GB2312" w:hAnsi="仿宋_GB2312"/>
          <w:bCs/>
          <w:sz w:val="28"/>
          <w:szCs w:val="28"/>
        </w:rPr>
        <w:t>五年制高职一至三年级（含三年级）学生</w:t>
      </w:r>
      <w:r>
        <w:rPr>
          <w:rFonts w:ascii="仿宋" w:eastAsia="仿宋" w:hAnsi="仿宋" w:cs="仿宋" w:hint="eastAsia"/>
          <w:color w:val="000000"/>
          <w:sz w:val="28"/>
          <w:szCs w:val="28"/>
        </w:rPr>
        <w:t>可参加比赛</w:t>
      </w:r>
      <w:r w:rsidR="00714FEB">
        <w:rPr>
          <w:rFonts w:ascii="仿宋" w:eastAsia="仿宋" w:hAnsi="仿宋" w:cs="仿宋" w:hint="eastAsia"/>
          <w:color w:val="000000"/>
          <w:sz w:val="28"/>
          <w:szCs w:val="28"/>
        </w:rPr>
        <w:t>，</w:t>
      </w:r>
      <w:r w:rsidR="00714FEB" w:rsidRPr="00A22723">
        <w:rPr>
          <w:rFonts w:ascii="仿宋" w:eastAsia="仿宋" w:hAnsi="仿宋" w:cs="STZhongsong-Identity-H" w:hint="eastAsia"/>
          <w:sz w:val="28"/>
          <w:szCs w:val="28"/>
        </w:rPr>
        <w:t>参赛选手年龄须不超过21周岁（即1995年7月1</w:t>
      </w:r>
      <w:r w:rsidR="00714FEB">
        <w:rPr>
          <w:rFonts w:ascii="仿宋" w:eastAsia="仿宋" w:hAnsi="仿宋" w:cs="STZhongsong-Identity-H" w:hint="eastAsia"/>
          <w:sz w:val="28"/>
          <w:szCs w:val="28"/>
        </w:rPr>
        <w:t>日及以后出生）</w:t>
      </w:r>
      <w:r>
        <w:rPr>
          <w:rFonts w:ascii="仿宋_GB2312" w:eastAsia="仿宋_GB2312" w:hAnsi="仿宋_GB2312" w:hint="eastAsia"/>
          <w:bCs/>
          <w:sz w:val="28"/>
          <w:szCs w:val="28"/>
        </w:rPr>
        <w:t>。</w:t>
      </w:r>
      <w:bookmarkStart w:id="2" w:name="_GoBack"/>
      <w:bookmarkEnd w:id="2"/>
    </w:p>
    <w:p w:rsidR="005A27C6" w:rsidRDefault="00C716BA">
      <w:pPr>
        <w:pStyle w:val="1"/>
        <w:spacing w:before="62" w:after="62"/>
        <w:ind w:firstLine="562"/>
        <w:rPr>
          <w:rFonts w:ascii="仿宋" w:hAnsi="仿宋"/>
          <w:kern w:val="2"/>
          <w:sz w:val="28"/>
          <w:szCs w:val="28"/>
        </w:rPr>
      </w:pPr>
      <w:r>
        <w:rPr>
          <w:rFonts w:ascii="仿宋" w:hAnsi="仿宋" w:hint="eastAsia"/>
          <w:kern w:val="2"/>
          <w:sz w:val="28"/>
          <w:szCs w:val="28"/>
        </w:rPr>
        <w:t>五、竞赛流程</w:t>
      </w:r>
    </w:p>
    <w:p w:rsidR="005A27C6" w:rsidRDefault="00C716BA">
      <w:pPr>
        <w:spacing w:line="560" w:lineRule="exact"/>
        <w:ind w:firstLineChars="200" w:firstLine="560"/>
        <w:jc w:val="left"/>
        <w:outlineLvl w:val="1"/>
        <w:rPr>
          <w:rFonts w:ascii="仿宋" w:eastAsia="仿宋" w:hAnsi="仿宋"/>
          <w:sz w:val="28"/>
          <w:szCs w:val="28"/>
        </w:rPr>
      </w:pPr>
      <w:r>
        <w:rPr>
          <w:rFonts w:ascii="仿宋" w:eastAsia="仿宋" w:hAnsi="仿宋" w:hint="eastAsia"/>
          <w:sz w:val="28"/>
          <w:szCs w:val="28"/>
        </w:rPr>
        <w:t>（一）比赛时间</w:t>
      </w:r>
    </w:p>
    <w:p w:rsidR="005A27C6" w:rsidRDefault="00C716BA">
      <w:pPr>
        <w:snapToGrid w:val="0"/>
        <w:spacing w:line="560" w:lineRule="exact"/>
        <w:ind w:firstLineChars="200" w:firstLine="560"/>
        <w:rPr>
          <w:rFonts w:ascii="仿宋" w:eastAsia="仿宋" w:hAnsi="仿宋"/>
          <w:sz w:val="28"/>
          <w:szCs w:val="28"/>
        </w:rPr>
      </w:pPr>
      <w:r>
        <w:rPr>
          <w:rFonts w:ascii="仿宋_GB2312" w:eastAsia="仿宋_GB2312" w:hAnsi="宋体" w:hint="eastAsia"/>
          <w:sz w:val="28"/>
          <w:szCs w:val="28"/>
        </w:rPr>
        <w:t>比赛流程：先在计算机上进行理论考核，每队2人各做1套理论题，由计算机自动随机出题，自动计时和自动计算成绩（以2人的平</w:t>
      </w:r>
      <w:r>
        <w:rPr>
          <w:rFonts w:ascii="仿宋_GB2312" w:eastAsia="仿宋_GB2312" w:hAnsi="宋体" w:hint="eastAsia"/>
          <w:sz w:val="28"/>
          <w:szCs w:val="28"/>
        </w:rPr>
        <w:lastRenderedPageBreak/>
        <w:t>均分作为该队的理论成绩）；然后再进行技能实操比赛。</w:t>
      </w:r>
    </w:p>
    <w:p w:rsidR="005A27C6" w:rsidRPr="00196034" w:rsidRDefault="00196034" w:rsidP="00196034">
      <w:pPr>
        <w:numPr>
          <w:ilvl w:val="0"/>
          <w:numId w:val="1"/>
        </w:numPr>
        <w:spacing w:line="560" w:lineRule="exact"/>
        <w:ind w:firstLineChars="200" w:firstLine="560"/>
        <w:jc w:val="left"/>
        <w:outlineLvl w:val="1"/>
        <w:rPr>
          <w:rFonts w:ascii="仿宋" w:hAnsi="仿宋"/>
          <w:sz w:val="28"/>
          <w:szCs w:val="28"/>
        </w:rPr>
      </w:pPr>
      <w:r>
        <w:rPr>
          <w:rFonts w:ascii="仿宋" w:eastAsia="仿宋" w:hAnsi="仿宋" w:hint="eastAsia"/>
          <w:sz w:val="28"/>
          <w:szCs w:val="28"/>
        </w:rPr>
        <w:t>比赛</w:t>
      </w:r>
      <w:r w:rsidR="00C716BA" w:rsidRPr="00196034">
        <w:rPr>
          <w:rFonts w:ascii="仿宋_GB2312" w:eastAsia="仿宋_GB2312" w:hAnsi="宋体" w:hint="eastAsia"/>
          <w:sz w:val="28"/>
          <w:szCs w:val="28"/>
        </w:rPr>
        <w:t>流程安排参考如下：</w:t>
      </w:r>
    </w:p>
    <w:tbl>
      <w:tblPr>
        <w:tblW w:w="7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5187"/>
      </w:tblGrid>
      <w:tr w:rsidR="005A27C6">
        <w:trPr>
          <w:trHeight w:val="379"/>
          <w:jc w:val="center"/>
        </w:trPr>
        <w:tc>
          <w:tcPr>
            <w:tcW w:w="7356" w:type="dxa"/>
            <w:gridSpan w:val="2"/>
            <w:shd w:val="clear" w:color="auto" w:fill="D9D9D9"/>
            <w:vAlign w:val="bottom"/>
          </w:tcPr>
          <w:p w:rsidR="005A27C6" w:rsidRDefault="00C716BA">
            <w:pPr>
              <w:snapToGrid w:val="0"/>
              <w:spacing w:line="560" w:lineRule="exact"/>
              <w:ind w:firstLineChars="200" w:firstLine="480"/>
              <w:jc w:val="center"/>
              <w:rPr>
                <w:rFonts w:ascii="宋体" w:hAnsi="宋体"/>
                <w:b/>
                <w:sz w:val="24"/>
              </w:rPr>
            </w:pPr>
            <w:r>
              <w:rPr>
                <w:rFonts w:ascii="仿宋_GB2312" w:eastAsia="仿宋_GB2312" w:hAnsi="宋体"/>
                <w:sz w:val="24"/>
              </w:rPr>
              <w:t>日程安排</w:t>
            </w:r>
          </w:p>
        </w:tc>
      </w:tr>
      <w:tr w:rsidR="005A27C6">
        <w:trPr>
          <w:trHeight w:val="379"/>
          <w:jc w:val="center"/>
        </w:trPr>
        <w:tc>
          <w:tcPr>
            <w:tcW w:w="2169" w:type="dxa"/>
            <w:vAlign w:val="bottom"/>
          </w:tcPr>
          <w:p w:rsidR="005A27C6" w:rsidRDefault="00C716BA">
            <w:pPr>
              <w:snapToGrid w:val="0"/>
              <w:spacing w:line="560" w:lineRule="exact"/>
              <w:ind w:firstLineChars="200" w:firstLine="480"/>
              <w:rPr>
                <w:rFonts w:ascii="仿宋_GB2312" w:eastAsia="仿宋_GB2312" w:hAnsi="宋体"/>
                <w:sz w:val="24"/>
              </w:rPr>
            </w:pPr>
            <w:r>
              <w:rPr>
                <w:rFonts w:ascii="仿宋_GB2312" w:eastAsia="仿宋_GB2312" w:hAnsi="宋体"/>
                <w:sz w:val="24"/>
              </w:rPr>
              <w:t>07:00-07:10</w:t>
            </w:r>
          </w:p>
        </w:tc>
        <w:tc>
          <w:tcPr>
            <w:tcW w:w="5187" w:type="dxa"/>
            <w:vAlign w:val="bottom"/>
          </w:tcPr>
          <w:p w:rsidR="005A27C6" w:rsidRDefault="00C716BA">
            <w:pPr>
              <w:snapToGrid w:val="0"/>
              <w:spacing w:line="560" w:lineRule="exact"/>
              <w:ind w:firstLineChars="200" w:firstLine="480"/>
              <w:rPr>
                <w:rFonts w:ascii="仿宋_GB2312" w:eastAsia="仿宋_GB2312" w:hAnsi="宋体"/>
                <w:sz w:val="24"/>
              </w:rPr>
            </w:pPr>
            <w:r>
              <w:rPr>
                <w:rFonts w:ascii="仿宋_GB2312" w:eastAsia="仿宋_GB2312" w:hAnsi="宋体"/>
                <w:sz w:val="24"/>
              </w:rPr>
              <w:t>裁判进入裁判室</w:t>
            </w:r>
          </w:p>
        </w:tc>
      </w:tr>
      <w:tr w:rsidR="005A27C6">
        <w:trPr>
          <w:trHeight w:val="379"/>
          <w:jc w:val="center"/>
        </w:trPr>
        <w:tc>
          <w:tcPr>
            <w:tcW w:w="2169" w:type="dxa"/>
            <w:vAlign w:val="bottom"/>
          </w:tcPr>
          <w:p w:rsidR="005A27C6" w:rsidRDefault="00C716BA">
            <w:pPr>
              <w:snapToGrid w:val="0"/>
              <w:spacing w:line="560" w:lineRule="exact"/>
              <w:ind w:firstLineChars="200" w:firstLine="480"/>
              <w:rPr>
                <w:rFonts w:ascii="仿宋_GB2312" w:eastAsia="仿宋_GB2312" w:hAnsi="宋体"/>
                <w:sz w:val="24"/>
              </w:rPr>
            </w:pPr>
            <w:r>
              <w:rPr>
                <w:rFonts w:ascii="仿宋_GB2312" w:eastAsia="仿宋_GB2312" w:hAnsi="宋体"/>
                <w:sz w:val="24"/>
              </w:rPr>
              <w:t>07:10-07:50</w:t>
            </w:r>
          </w:p>
        </w:tc>
        <w:tc>
          <w:tcPr>
            <w:tcW w:w="5187" w:type="dxa"/>
            <w:vAlign w:val="bottom"/>
          </w:tcPr>
          <w:p w:rsidR="005A27C6" w:rsidRDefault="00C716BA">
            <w:pPr>
              <w:snapToGrid w:val="0"/>
              <w:spacing w:line="560" w:lineRule="exact"/>
              <w:ind w:firstLineChars="200" w:firstLine="480"/>
              <w:rPr>
                <w:rFonts w:ascii="仿宋_GB2312" w:eastAsia="仿宋_GB2312" w:hAnsi="宋体"/>
                <w:sz w:val="24"/>
              </w:rPr>
            </w:pPr>
            <w:r>
              <w:rPr>
                <w:rFonts w:ascii="仿宋_GB2312" w:eastAsia="仿宋_GB2312" w:hAnsi="宋体"/>
                <w:sz w:val="24"/>
              </w:rPr>
              <w:t>选手抽签并入场</w:t>
            </w:r>
          </w:p>
        </w:tc>
      </w:tr>
      <w:tr w:rsidR="005A27C6">
        <w:trPr>
          <w:trHeight w:val="379"/>
          <w:jc w:val="center"/>
        </w:trPr>
        <w:tc>
          <w:tcPr>
            <w:tcW w:w="2169" w:type="dxa"/>
            <w:vAlign w:val="bottom"/>
          </w:tcPr>
          <w:p w:rsidR="005A27C6" w:rsidRDefault="00C716BA">
            <w:pPr>
              <w:snapToGrid w:val="0"/>
              <w:spacing w:line="560" w:lineRule="exact"/>
              <w:ind w:firstLineChars="200" w:firstLine="480"/>
              <w:rPr>
                <w:rFonts w:ascii="仿宋_GB2312" w:eastAsia="仿宋_GB2312" w:hAnsi="宋体"/>
                <w:sz w:val="24"/>
              </w:rPr>
            </w:pPr>
            <w:r>
              <w:rPr>
                <w:rFonts w:ascii="仿宋_GB2312" w:eastAsia="仿宋_GB2312" w:hAnsi="宋体"/>
                <w:sz w:val="24"/>
              </w:rPr>
              <w:t>07:50-08:00</w:t>
            </w:r>
          </w:p>
        </w:tc>
        <w:tc>
          <w:tcPr>
            <w:tcW w:w="5187" w:type="dxa"/>
            <w:vAlign w:val="bottom"/>
          </w:tcPr>
          <w:p w:rsidR="005A27C6" w:rsidRDefault="00C716BA">
            <w:pPr>
              <w:snapToGrid w:val="0"/>
              <w:spacing w:line="560" w:lineRule="exact"/>
              <w:ind w:firstLineChars="200" w:firstLine="480"/>
              <w:rPr>
                <w:rFonts w:ascii="仿宋_GB2312" w:eastAsia="仿宋_GB2312" w:hAnsi="宋体"/>
                <w:sz w:val="24"/>
              </w:rPr>
            </w:pPr>
            <w:r>
              <w:rPr>
                <w:rFonts w:ascii="仿宋_GB2312" w:eastAsia="仿宋_GB2312" w:hAnsi="宋体"/>
                <w:sz w:val="24"/>
              </w:rPr>
              <w:t>参赛代表队就位并领取比赛任务</w:t>
            </w:r>
          </w:p>
        </w:tc>
      </w:tr>
      <w:tr w:rsidR="005A27C6">
        <w:trPr>
          <w:trHeight w:val="379"/>
          <w:jc w:val="center"/>
        </w:trPr>
        <w:tc>
          <w:tcPr>
            <w:tcW w:w="2169" w:type="dxa"/>
            <w:vAlign w:val="bottom"/>
          </w:tcPr>
          <w:p w:rsidR="005A27C6" w:rsidRDefault="00C716BA">
            <w:pPr>
              <w:snapToGrid w:val="0"/>
              <w:spacing w:line="560" w:lineRule="exact"/>
              <w:ind w:firstLineChars="200" w:firstLine="480"/>
              <w:rPr>
                <w:rFonts w:ascii="仿宋_GB2312" w:eastAsia="仿宋_GB2312" w:hAnsi="宋体"/>
                <w:sz w:val="24"/>
              </w:rPr>
            </w:pPr>
            <w:r>
              <w:rPr>
                <w:rFonts w:ascii="仿宋_GB2312" w:eastAsia="仿宋_GB2312" w:hAnsi="宋体"/>
                <w:sz w:val="24"/>
              </w:rPr>
              <w:t>08:00-1</w:t>
            </w:r>
            <w:r>
              <w:rPr>
                <w:rFonts w:ascii="仿宋_GB2312" w:eastAsia="仿宋_GB2312" w:hAnsi="宋体" w:hint="eastAsia"/>
                <w:sz w:val="24"/>
              </w:rPr>
              <w:t>1</w:t>
            </w:r>
            <w:r>
              <w:rPr>
                <w:rFonts w:ascii="仿宋_GB2312" w:eastAsia="仿宋_GB2312" w:hAnsi="宋体"/>
                <w:sz w:val="24"/>
              </w:rPr>
              <w:t>:</w:t>
            </w:r>
            <w:r>
              <w:rPr>
                <w:rFonts w:ascii="仿宋_GB2312" w:eastAsia="仿宋_GB2312" w:hAnsi="宋体" w:hint="eastAsia"/>
                <w:sz w:val="24"/>
              </w:rPr>
              <w:t>0</w:t>
            </w:r>
            <w:r>
              <w:rPr>
                <w:rFonts w:ascii="仿宋_GB2312" w:eastAsia="仿宋_GB2312" w:hAnsi="宋体"/>
                <w:sz w:val="24"/>
              </w:rPr>
              <w:t>0</w:t>
            </w:r>
          </w:p>
        </w:tc>
        <w:tc>
          <w:tcPr>
            <w:tcW w:w="5187" w:type="dxa"/>
            <w:vAlign w:val="bottom"/>
          </w:tcPr>
          <w:p w:rsidR="005A27C6" w:rsidRDefault="00C716BA">
            <w:pPr>
              <w:snapToGrid w:val="0"/>
              <w:spacing w:line="560" w:lineRule="exact"/>
              <w:ind w:firstLineChars="200" w:firstLine="480"/>
              <w:rPr>
                <w:rFonts w:ascii="仿宋_GB2312" w:eastAsia="仿宋_GB2312" w:hAnsi="宋体"/>
                <w:sz w:val="24"/>
              </w:rPr>
            </w:pPr>
            <w:r>
              <w:rPr>
                <w:rFonts w:ascii="仿宋_GB2312" w:eastAsia="仿宋_GB2312" w:hAnsi="宋体"/>
                <w:sz w:val="24"/>
              </w:rPr>
              <w:t>比赛时间</w:t>
            </w:r>
            <w:r>
              <w:rPr>
                <w:rFonts w:ascii="仿宋_GB2312" w:eastAsia="仿宋_GB2312" w:hAnsi="宋体" w:hint="eastAsia"/>
                <w:sz w:val="24"/>
              </w:rPr>
              <w:t>（先做15分钟理论，再进行实操）</w:t>
            </w:r>
          </w:p>
        </w:tc>
      </w:tr>
      <w:tr w:rsidR="005A27C6">
        <w:trPr>
          <w:trHeight w:val="379"/>
          <w:jc w:val="center"/>
        </w:trPr>
        <w:tc>
          <w:tcPr>
            <w:tcW w:w="2169" w:type="dxa"/>
            <w:vAlign w:val="bottom"/>
          </w:tcPr>
          <w:p w:rsidR="005A27C6" w:rsidRDefault="00C716BA">
            <w:pPr>
              <w:snapToGrid w:val="0"/>
              <w:spacing w:line="560" w:lineRule="exact"/>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1</w:t>
            </w:r>
            <w:r>
              <w:rPr>
                <w:rFonts w:ascii="仿宋_GB2312" w:eastAsia="仿宋_GB2312" w:hAnsi="宋体"/>
                <w:sz w:val="24"/>
              </w:rPr>
              <w:t>:00-1</w:t>
            </w:r>
            <w:r>
              <w:rPr>
                <w:rFonts w:ascii="仿宋_GB2312" w:eastAsia="仿宋_GB2312" w:hAnsi="宋体" w:hint="eastAsia"/>
                <w:sz w:val="24"/>
              </w:rPr>
              <w:t>1</w:t>
            </w:r>
            <w:r>
              <w:rPr>
                <w:rFonts w:ascii="仿宋_GB2312" w:eastAsia="仿宋_GB2312" w:hAnsi="宋体"/>
                <w:sz w:val="24"/>
              </w:rPr>
              <w:t>:</w:t>
            </w:r>
            <w:r>
              <w:rPr>
                <w:rFonts w:ascii="仿宋_GB2312" w:eastAsia="仿宋_GB2312" w:hAnsi="宋体" w:hint="eastAsia"/>
                <w:sz w:val="24"/>
              </w:rPr>
              <w:t>10</w:t>
            </w:r>
          </w:p>
        </w:tc>
        <w:tc>
          <w:tcPr>
            <w:tcW w:w="5187" w:type="dxa"/>
            <w:vAlign w:val="bottom"/>
          </w:tcPr>
          <w:p w:rsidR="005A27C6" w:rsidRDefault="00C716BA">
            <w:pPr>
              <w:snapToGrid w:val="0"/>
              <w:spacing w:line="560" w:lineRule="exact"/>
              <w:ind w:firstLineChars="200" w:firstLine="480"/>
              <w:rPr>
                <w:rFonts w:ascii="仿宋_GB2312" w:eastAsia="仿宋_GB2312" w:hAnsi="宋体"/>
                <w:sz w:val="24"/>
              </w:rPr>
            </w:pPr>
            <w:r>
              <w:rPr>
                <w:rFonts w:ascii="仿宋_GB2312" w:eastAsia="仿宋_GB2312" w:hAnsi="宋体"/>
                <w:sz w:val="24"/>
              </w:rPr>
              <w:t>参赛代表队离场</w:t>
            </w:r>
          </w:p>
        </w:tc>
      </w:tr>
      <w:tr w:rsidR="005A27C6">
        <w:trPr>
          <w:trHeight w:val="379"/>
          <w:jc w:val="center"/>
        </w:trPr>
        <w:tc>
          <w:tcPr>
            <w:tcW w:w="2169" w:type="dxa"/>
            <w:vAlign w:val="bottom"/>
          </w:tcPr>
          <w:p w:rsidR="005A27C6" w:rsidRDefault="00C716BA">
            <w:pPr>
              <w:snapToGrid w:val="0"/>
              <w:spacing w:line="560" w:lineRule="exact"/>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2</w:t>
            </w:r>
            <w:r>
              <w:rPr>
                <w:rFonts w:ascii="仿宋_GB2312" w:eastAsia="仿宋_GB2312" w:hAnsi="宋体"/>
                <w:sz w:val="24"/>
              </w:rPr>
              <w:t>:</w:t>
            </w:r>
            <w:r>
              <w:rPr>
                <w:rFonts w:ascii="仿宋_GB2312" w:eastAsia="仿宋_GB2312" w:hAnsi="宋体" w:hint="eastAsia"/>
                <w:sz w:val="24"/>
              </w:rPr>
              <w:t>00</w:t>
            </w:r>
            <w:r>
              <w:rPr>
                <w:rFonts w:ascii="仿宋_GB2312" w:eastAsia="仿宋_GB2312" w:hAnsi="宋体"/>
                <w:sz w:val="24"/>
              </w:rPr>
              <w:t>-</w:t>
            </w:r>
            <w:r>
              <w:rPr>
                <w:rFonts w:ascii="仿宋_GB2312" w:eastAsia="仿宋_GB2312" w:hAnsi="宋体" w:hint="eastAsia"/>
                <w:sz w:val="24"/>
              </w:rPr>
              <w:t>18</w:t>
            </w:r>
            <w:r>
              <w:rPr>
                <w:rFonts w:ascii="仿宋_GB2312" w:eastAsia="仿宋_GB2312" w:hAnsi="宋体"/>
                <w:sz w:val="24"/>
              </w:rPr>
              <w:t>:00</w:t>
            </w:r>
          </w:p>
        </w:tc>
        <w:tc>
          <w:tcPr>
            <w:tcW w:w="5187" w:type="dxa"/>
            <w:vAlign w:val="bottom"/>
          </w:tcPr>
          <w:p w:rsidR="005A27C6" w:rsidRDefault="00C716BA">
            <w:pPr>
              <w:snapToGrid w:val="0"/>
              <w:spacing w:line="560" w:lineRule="exact"/>
              <w:ind w:firstLineChars="200" w:firstLine="480"/>
              <w:rPr>
                <w:rFonts w:ascii="仿宋_GB2312" w:eastAsia="仿宋_GB2312" w:hAnsi="宋体"/>
                <w:sz w:val="24"/>
              </w:rPr>
            </w:pPr>
            <w:r>
              <w:rPr>
                <w:rFonts w:ascii="仿宋_GB2312" w:eastAsia="仿宋_GB2312" w:hAnsi="宋体"/>
                <w:sz w:val="24"/>
              </w:rPr>
              <w:t>裁判评分</w:t>
            </w:r>
          </w:p>
        </w:tc>
      </w:tr>
    </w:tbl>
    <w:p w:rsidR="005A27C6" w:rsidRDefault="00C716BA" w:rsidP="00E607EE">
      <w:pPr>
        <w:pStyle w:val="1"/>
        <w:numPr>
          <w:ilvl w:val="0"/>
          <w:numId w:val="2"/>
        </w:numPr>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竞赛试题</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网络信息安全样题：</w:t>
      </w:r>
    </w:p>
    <w:p w:rsidR="00E607EE" w:rsidRPr="005775FB" w:rsidRDefault="00E607EE" w:rsidP="005775FB">
      <w:pPr>
        <w:snapToGrid w:val="0"/>
        <w:spacing w:line="560" w:lineRule="exact"/>
        <w:ind w:firstLineChars="200" w:firstLine="562"/>
        <w:rPr>
          <w:rFonts w:ascii="仿宋_GB2312" w:eastAsia="仿宋_GB2312" w:hAnsi="宋体"/>
          <w:b/>
          <w:sz w:val="28"/>
          <w:szCs w:val="28"/>
        </w:rPr>
      </w:pPr>
      <w:r w:rsidRPr="005775FB">
        <w:rPr>
          <w:rFonts w:ascii="仿宋_GB2312" w:eastAsia="仿宋_GB2312" w:hAnsi="宋体" w:hint="eastAsia"/>
          <w:b/>
          <w:sz w:val="28"/>
          <w:szCs w:val="28"/>
        </w:rPr>
        <w:t>网络信息安全理论题部份（20%）</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比赛时间：15分钟</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说明：理论题由计算机随机抽题，选手在计算机上独立完成并提交，考试时间由计算机计时（统一开始，时间一到自动结束），成绩也是计算机自动统计。</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（一）单选题（共20题，每题2分）</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1.在NT中，允许你使用只有个别用户和经过认证的恢复代理能够解密的密钥对保存在磁盘上的文件进行加密的系统是（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A、</w:t>
      </w:r>
      <w:r w:rsidRPr="005775FB">
        <w:rPr>
          <w:rFonts w:ascii="仿宋_GB2312" w:eastAsia="仿宋_GB2312" w:hAnsi="宋体"/>
          <w:sz w:val="28"/>
          <w:szCs w:val="28"/>
        </w:rPr>
        <w:t xml:space="preserve">EDS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B、</w:t>
      </w:r>
      <w:r w:rsidRPr="005775FB">
        <w:rPr>
          <w:rFonts w:ascii="仿宋_GB2312" w:eastAsia="仿宋_GB2312" w:hAnsi="宋体"/>
          <w:sz w:val="28"/>
          <w:szCs w:val="28"/>
        </w:rPr>
        <w:t xml:space="preserve">EFS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C、</w:t>
      </w:r>
      <w:r w:rsidRPr="005775FB">
        <w:rPr>
          <w:rFonts w:ascii="仿宋_GB2312" w:eastAsia="仿宋_GB2312" w:hAnsi="宋体"/>
          <w:sz w:val="28"/>
          <w:szCs w:val="28"/>
        </w:rPr>
        <w:t xml:space="preserve">ESS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D、</w:t>
      </w:r>
      <w:r w:rsidRPr="005775FB">
        <w:rPr>
          <w:rFonts w:ascii="仿宋_GB2312" w:eastAsia="仿宋_GB2312" w:hAnsi="宋体"/>
          <w:sz w:val="28"/>
          <w:szCs w:val="28"/>
        </w:rPr>
        <w:t>SLL</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2. _____，不得利用计算机信息系统从事危害国家利益、集体利</w:t>
      </w:r>
      <w:r w:rsidRPr="005775FB">
        <w:rPr>
          <w:rFonts w:ascii="仿宋_GB2312" w:eastAsia="仿宋_GB2312" w:hAnsi="宋体" w:hint="eastAsia"/>
          <w:sz w:val="28"/>
          <w:szCs w:val="28"/>
        </w:rPr>
        <w:lastRenderedPageBreak/>
        <w:t>益和公民合法利益的活动，不得危害计算机信息系统的安全。(   )</w:t>
      </w:r>
    </w:p>
    <w:p w:rsidR="00E607EE" w:rsidRPr="005775FB" w:rsidRDefault="00E607EE" w:rsidP="00E607EE">
      <w:pPr>
        <w:snapToGrid w:val="0"/>
        <w:spacing w:line="560" w:lineRule="exact"/>
        <w:ind w:leftChars="284" w:left="596"/>
        <w:rPr>
          <w:rFonts w:ascii="仿宋_GB2312" w:eastAsia="仿宋_GB2312" w:hAnsi="宋体"/>
          <w:sz w:val="28"/>
          <w:szCs w:val="28"/>
        </w:rPr>
      </w:pPr>
      <w:r w:rsidRPr="005775FB">
        <w:rPr>
          <w:rFonts w:ascii="仿宋_GB2312" w:eastAsia="仿宋_GB2312" w:hAnsi="宋体" w:hint="eastAsia"/>
          <w:sz w:val="28"/>
          <w:szCs w:val="28"/>
        </w:rPr>
        <w:t>A、除计算机专业技术人员外的任何人</w:t>
      </w:r>
      <w:r w:rsidRPr="005775FB">
        <w:rPr>
          <w:rFonts w:ascii="仿宋_GB2312" w:eastAsia="仿宋_GB2312" w:hAnsi="宋体" w:hint="eastAsia"/>
          <w:sz w:val="28"/>
          <w:szCs w:val="28"/>
        </w:rPr>
        <w:br/>
        <w:t>B、除从事国家安全工作人员外的任何人</w:t>
      </w:r>
      <w:r w:rsidRPr="005775FB">
        <w:rPr>
          <w:rFonts w:ascii="仿宋_GB2312" w:eastAsia="仿宋_GB2312" w:hAnsi="宋体" w:hint="eastAsia"/>
          <w:sz w:val="28"/>
          <w:szCs w:val="28"/>
        </w:rPr>
        <w:br/>
        <w:t>C、除未满18周岁未成年人外的任何人</w:t>
      </w:r>
      <w:r w:rsidRPr="005775FB">
        <w:rPr>
          <w:rFonts w:ascii="仿宋_GB2312" w:eastAsia="仿宋_GB2312" w:hAnsi="宋体" w:hint="eastAsia"/>
          <w:sz w:val="28"/>
          <w:szCs w:val="28"/>
        </w:rPr>
        <w:br/>
        <w:t>D、任何组织或者个人</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3.下面____验证方法是把用户帐号密码以明文形式传输的（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A、基本验证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B、Windows域服务器的简要验证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C、集成Windows验证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D、以上都不是</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4.当选择无限制文件大小的方式作为日志记录的方式时，日志中不会包含（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A、日期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B、用户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C、类型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D、事件</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5.包过滤防火墙利用_____对数据包实施有选择的通过，实现控制流出和流入网络的数据（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A、地址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B、端口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C、协议类型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D、源地址、目标地址、端口号等</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6.在_____情况下，防火墙会不起作用（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A、内部网用户通过防火墙访问Internet </w:t>
      </w:r>
    </w:p>
    <w:p w:rsidR="00E607EE" w:rsidRPr="005775FB" w:rsidRDefault="00E607EE" w:rsidP="005775FB">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lastRenderedPageBreak/>
        <w:t xml:space="preserve">B、内部网用户通过Modem拨号访问Internet </w:t>
      </w:r>
    </w:p>
    <w:p w:rsidR="00E607EE" w:rsidRPr="005775FB" w:rsidRDefault="00E607EE" w:rsidP="007E292D">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C、外部用户向内部用户发E-mail </w:t>
      </w:r>
    </w:p>
    <w:p w:rsidR="00E607EE" w:rsidRPr="005775FB" w:rsidRDefault="00E607EE" w:rsidP="007E292D">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D、外部用户通过防火墙访问Web 服务器</w:t>
      </w:r>
    </w:p>
    <w:p w:rsidR="00E607EE" w:rsidRPr="005775FB" w:rsidRDefault="00E607EE" w:rsidP="007E292D">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7.防火墙从防范方式和技术实现的角度可分为有_____（ ）</w:t>
      </w:r>
    </w:p>
    <w:p w:rsidR="00E607EE" w:rsidRPr="005775FB" w:rsidRDefault="00E607EE" w:rsidP="007E292D">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A、包过滤型防火墙和应用网关防火墙 </w:t>
      </w:r>
    </w:p>
    <w:p w:rsidR="00E607EE" w:rsidRPr="005775FB" w:rsidRDefault="00E607EE" w:rsidP="007E292D">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B、包过滤防火墙和基于状态防火墙 </w:t>
      </w:r>
    </w:p>
    <w:p w:rsidR="00E607EE" w:rsidRPr="005775FB" w:rsidRDefault="00E607EE" w:rsidP="007E292D">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 xml:space="preserve">C、代理服务型防火墙和状态监视型防火墙 </w:t>
      </w:r>
    </w:p>
    <w:p w:rsidR="00E607EE" w:rsidRPr="005775FB" w:rsidRDefault="00E607EE" w:rsidP="007E292D">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D、包过滤防火墙、代理服务型防火墙和状态监视型防火墙</w:t>
      </w:r>
    </w:p>
    <w:p w:rsidR="00E607EE" w:rsidRPr="005775FB" w:rsidRDefault="00E607EE" w:rsidP="007E292D">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8.如何设置防火墙规则来防止极小数据段式攻击（Tiny Fragment Attacks）（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5775FB">
        <w:rPr>
          <w:rFonts w:ascii="仿宋_GB2312" w:eastAsia="仿宋_GB2312" w:hAnsi="宋体" w:hint="eastAsia"/>
          <w:sz w:val="28"/>
          <w:szCs w:val="28"/>
        </w:rPr>
        <w:t>A、丢弃协议类型为TCP，I</w:t>
      </w:r>
      <w:r w:rsidRPr="007E292D">
        <w:rPr>
          <w:rFonts w:ascii="仿宋_GB2312" w:eastAsia="仿宋_GB2312" w:hAnsi="宋体" w:hint="eastAsia"/>
          <w:sz w:val="28"/>
          <w:szCs w:val="28"/>
        </w:rPr>
        <w:t xml:space="preserve">P Fragment Offset等于1的数据包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B、丢弃协议类型为UDP，IP Fragment Offset等于1的数据包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C、丢弃协议类型为TCP，IP Fragment Offset等于0的数据包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D、丢弃协议类型为UDP，IP Fragment Offset等于0的数据包</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9.防火墙采用_____方法对UDP数据进行包过滤，防火墙记住流出的UDP数据包,当一个UDP数据包要进入防火墙时，防火墙会判断它是否和流出的UDP数据包相匹配，如果匹配则允许进入，否则阻塞该数据包（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A、动态数据包过滤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B、静态数据包过滤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C、状态数据包过滤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D、规则数据包过滤</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10.丢弃所有来自路由器外部端口的使用内部源地址的数据包的方法是用来挫败（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lastRenderedPageBreak/>
        <w:t xml:space="preserve">A、源路由攻击（Source Routing Attacks）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B、源IP地址欺骗式攻击（Source IP Address Spoofing Attacks）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C、</w:t>
      </w:r>
      <w:r w:rsidRPr="007E292D">
        <w:rPr>
          <w:rFonts w:ascii="仿宋_GB2312" w:eastAsia="仿宋_GB2312" w:hAnsi="宋体"/>
          <w:sz w:val="28"/>
          <w:szCs w:val="28"/>
        </w:rPr>
        <w:t xml:space="preserve">Ping of Death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11.能防范WEB攻击的技术是（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A、防火墙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B、</w:t>
      </w:r>
      <w:r w:rsidRPr="007E292D">
        <w:rPr>
          <w:rFonts w:ascii="仿宋_GB2312" w:eastAsia="仿宋_GB2312" w:hAnsi="宋体"/>
          <w:sz w:val="28"/>
          <w:szCs w:val="28"/>
        </w:rPr>
        <w:t xml:space="preserve">IDS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C、隐患扫描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D、防病毒</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12.入侵检测技术起源于___技术（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A、网络管理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B、安全审计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C、防火墙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D、数据库</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13.IDS系统中____部件是存放各种中间和最终数据的地方（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A、事件产生器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B、事件分析器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 xml:space="preserve">C、响应单元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D、事件数据库</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14.下列____说法是错误的（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A、将文件改为只读方式就不会感染病毒</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B、病毒不会感染写保护的磁盘</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C、磁盘文件损坏并不都是病毒所为</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D、反病毒软件也不能随时随地防护所有病毒</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t>15.关于包过滤防火墙说法错误的是（   ）。</w:t>
      </w:r>
    </w:p>
    <w:p w:rsidR="00E607EE" w:rsidRPr="007E292D" w:rsidRDefault="00E607EE" w:rsidP="007E292D">
      <w:pPr>
        <w:snapToGrid w:val="0"/>
        <w:spacing w:line="560" w:lineRule="exact"/>
        <w:ind w:firstLineChars="200" w:firstLine="560"/>
        <w:rPr>
          <w:rFonts w:ascii="仿宋_GB2312" w:eastAsia="仿宋_GB2312" w:hAnsi="宋体"/>
          <w:sz w:val="28"/>
          <w:szCs w:val="28"/>
        </w:rPr>
      </w:pPr>
      <w:r w:rsidRPr="007E292D">
        <w:rPr>
          <w:rFonts w:ascii="仿宋_GB2312" w:eastAsia="仿宋_GB2312" w:hAnsi="宋体" w:hint="eastAsia"/>
          <w:sz w:val="28"/>
          <w:szCs w:val="28"/>
        </w:rPr>
        <w:lastRenderedPageBreak/>
        <w:t>A、包过滤防火墙通常根据数据包源地址、目的地址、端口号和协议类型等标志设置访问控制列表实施对数据包的过滤</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B、包过滤防火墙可以有效防止利用应用程序漏洞进行的攻击</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C、包过滤防火墙可以有效防止利用应用程序漏洞进行的攻击</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D、由于要求逻辑的一致性、封堵端口的有效性和规则集的正确性，给过滤规则的制定和配置带来了复杂性，一般操作人员难以胜任管理，容易出现错误</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16.关于应用代理网关防火墙说法正确的是（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A、基于软件的应用代理网关工作在OSI网络参考模型的网络层上，它采用应用协议代理服务的工作方式实施安全策略</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B、一种服务需要一种代理模块，扩展服务较难</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C、和包过滤防火墙相比，应用代理网关防火墙的处理速度更快</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D、不支持对用户身份进行高级认证机制。一般只能依据包头信息，因此很容易受到“地址欺骗型”攻击</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17.</w:t>
      </w:r>
      <w:r w:rsidRPr="007E292D">
        <w:rPr>
          <w:rFonts w:ascii="仿宋" w:eastAsia="仿宋" w:hAnsi="仿宋"/>
          <w:sz w:val="28"/>
          <w:szCs w:val="28"/>
        </w:rPr>
        <w:t>网站运行安全保障措施</w:t>
      </w:r>
      <w:r w:rsidRPr="007E292D">
        <w:rPr>
          <w:rFonts w:ascii="仿宋" w:eastAsia="仿宋" w:hAnsi="仿宋" w:hint="eastAsia"/>
          <w:sz w:val="28"/>
          <w:szCs w:val="28"/>
        </w:rPr>
        <w:t>是（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A、</w:t>
      </w:r>
      <w:r w:rsidRPr="007E292D">
        <w:rPr>
          <w:rFonts w:ascii="仿宋" w:eastAsia="仿宋" w:hAnsi="仿宋"/>
          <w:sz w:val="28"/>
          <w:szCs w:val="28"/>
        </w:rPr>
        <w:t>网站服务器和其他计算机之间设置防火墙，做好安全策略，拒绝外来的恶意</w:t>
      </w:r>
      <w:r w:rsidRPr="007E292D">
        <w:rPr>
          <w:rFonts w:ascii="仿宋" w:eastAsia="仿宋" w:hAnsi="仿宋" w:hint="eastAsia"/>
          <w:sz w:val="28"/>
          <w:szCs w:val="28"/>
        </w:rPr>
        <w:t>程序</w:t>
      </w:r>
      <w:r w:rsidRPr="007E292D">
        <w:rPr>
          <w:rFonts w:ascii="仿宋" w:eastAsia="仿宋" w:hAnsi="仿宋"/>
          <w:sz w:val="28"/>
          <w:szCs w:val="28"/>
        </w:rPr>
        <w:t>攻击，保障网站正常运行。</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B、打开</w:t>
      </w:r>
      <w:r w:rsidRPr="007E292D">
        <w:rPr>
          <w:rFonts w:ascii="仿宋" w:eastAsia="仿宋" w:hAnsi="仿宋"/>
          <w:sz w:val="28"/>
          <w:szCs w:val="28"/>
        </w:rPr>
        <w:t>网站系统中的服务功能及相关端口。</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C、</w:t>
      </w:r>
      <w:r w:rsidRPr="007E292D">
        <w:rPr>
          <w:rFonts w:ascii="仿宋" w:eastAsia="仿宋" w:hAnsi="仿宋"/>
          <w:sz w:val="28"/>
          <w:szCs w:val="28"/>
        </w:rPr>
        <w:t>交互式栏目</w:t>
      </w:r>
      <w:r w:rsidRPr="007E292D">
        <w:rPr>
          <w:rFonts w:ascii="仿宋" w:eastAsia="仿宋" w:hAnsi="仿宋" w:hint="eastAsia"/>
          <w:sz w:val="28"/>
          <w:szCs w:val="28"/>
        </w:rPr>
        <w:t>不要</w:t>
      </w:r>
      <w:r w:rsidRPr="007E292D">
        <w:rPr>
          <w:rFonts w:ascii="仿宋" w:eastAsia="仿宋" w:hAnsi="仿宋"/>
          <w:sz w:val="28"/>
          <w:szCs w:val="28"/>
        </w:rPr>
        <w:t>有IP地址</w:t>
      </w:r>
      <w:r w:rsidRPr="007E292D">
        <w:rPr>
          <w:rFonts w:ascii="仿宋" w:eastAsia="仿宋" w:hAnsi="仿宋" w:hint="eastAsia"/>
          <w:sz w:val="28"/>
          <w:szCs w:val="28"/>
        </w:rPr>
        <w:t>等</w:t>
      </w:r>
      <w:r w:rsidRPr="007E292D">
        <w:rPr>
          <w:rFonts w:ascii="仿宋" w:eastAsia="仿宋" w:hAnsi="仿宋"/>
          <w:sz w:val="28"/>
          <w:szCs w:val="28"/>
        </w:rPr>
        <w:t>识别确认功能</w:t>
      </w:r>
      <w:r w:rsidRPr="007E292D">
        <w:rPr>
          <w:rFonts w:ascii="仿宋" w:eastAsia="仿宋" w:hAnsi="仿宋" w:hint="eastAsia"/>
          <w:sz w:val="28"/>
          <w:szCs w:val="28"/>
        </w:rPr>
        <w:t>。</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D、不要</w:t>
      </w:r>
      <w:r w:rsidRPr="007E292D">
        <w:rPr>
          <w:rFonts w:ascii="仿宋" w:eastAsia="仿宋" w:hAnsi="仿宋"/>
          <w:sz w:val="28"/>
          <w:szCs w:val="28"/>
        </w:rPr>
        <w:t>留存访问日志</w:t>
      </w:r>
      <w:r w:rsidRPr="007E292D">
        <w:rPr>
          <w:rFonts w:ascii="仿宋" w:eastAsia="仿宋" w:hAnsi="仿宋" w:hint="eastAsia"/>
          <w:sz w:val="28"/>
          <w:szCs w:val="28"/>
        </w:rPr>
        <w:t>。</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18.某客户购买了一台安全网关（审计）设备，用来做上网行为的控制和审计，另外客户希望安全网关（审计）设备能替代内网的DHCP服务器，我们推荐安全网关（审计）采用什么部署模式？（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A、路由模式</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lastRenderedPageBreak/>
        <w:t>B、网桥模式</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C、旁路模式</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D、路由和网桥模式均可</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19.客户内网安全网关（审计）的IP地址是172.16.100.252，下列关于访问安全网关（审计）的方式，说法错误的是：（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A、可以用https://172.16.100.252 登录安全网关（审计）控制台</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B、可以用http://172.16.100.252:85登录安全网关（审计）的内置数据中心</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C、可以用http://172.16.100.252 登录安全网关（审计）的认证页面</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D、可以用http://172.16.100.252:810 登录安全网关（审计）的外置数据中心</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20.安全网关（审计）路由模式部署，下列哪些配置是正确的（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A、选择“路由模式”，配置LAN口和WAN1口的IP地址，LAN和WAN1口IP可以任意配置，也可以设置在同一个网段</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B、选择“路由模式”，LAN口和DMZ口的IP可以在同一网段，LAN口和WAN1口不能在同一网段</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C、选择“路由模式”，LAN，DMZ和WAN1口IP均可以选择自动获得</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D、选择“路由模式”，必须为LAN口和WAN1口分别配置两个不同网段的IP地址</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（二）判断题（共20题，每题2分）</w:t>
      </w:r>
    </w:p>
    <w:p w:rsidR="00E607EE" w:rsidRPr="007E292D" w:rsidRDefault="00E607EE" w:rsidP="007E292D">
      <w:pPr>
        <w:tabs>
          <w:tab w:val="left" w:pos="567"/>
        </w:tabs>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1.防火墙是设置在内部网络与外部网络（如互联网）之间，实施</w:t>
      </w:r>
      <w:r w:rsidRPr="007E292D">
        <w:rPr>
          <w:rFonts w:ascii="仿宋" w:eastAsia="仿宋" w:hAnsi="仿宋" w:hint="eastAsia"/>
          <w:sz w:val="28"/>
          <w:szCs w:val="28"/>
        </w:rPr>
        <w:lastRenderedPageBreak/>
        <w:t>访问控制策略的一个或一组系统。（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2.组成自适应代理网关防火墙的基本要素有两个：自适应代理服务器（Adaptive Proxy Server）与动态包过滤器（Dynamic Packet Filter）。（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3.软件防火墙就是指个人防火墙。（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4.网络地址端口转换（NAPT）把内部地址映射到外部网络的一个IP地址的不同端口上。（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5.防火墙提供的透明工作模式，是指防火墙工作在数据链路层，类似于一个网桥。因此，不需要用户对网络的拓扑做出任何调整就可以把防火墙接入网络。（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6.针对入侵者采取措施是主动响应中最好的响应措施。（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7.在早期大多数的入侵检测系统中，入侵响应都属于被动响应。（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8.性能“瓶颈”是当前入侵防御系统面临的一个挑战。（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9.漏报率，是指系统把把正常行为作为入侵攻击而进行报警的概率。（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10.与入侵检测系统不同，入侵防御系统采用在线（inline）方式运行。（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11.蜜罐技术是一种被动响应措施。（ ）</w:t>
      </w:r>
    </w:p>
    <w:p w:rsidR="00E607EE" w:rsidRPr="007E292D" w:rsidRDefault="00E607EE" w:rsidP="007E292D">
      <w:pPr>
        <w:tabs>
          <w:tab w:val="left" w:pos="567"/>
        </w:tabs>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12.企业应考虑综合使用基于网络的入侵检测系统和基于主机的入侵检测系统来保护企业网络。在进行分阶段部署时，首先部署基于网络的入侵检测系统，因为它通常最容易安装和维护，接下来部署基于主机的入侵检测系统来保护至关重要的服务器。（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13.入侵检测系统可以弥补企业安全防御系统中的安全缺陷和漏</w:t>
      </w:r>
      <w:r w:rsidRPr="007E292D">
        <w:rPr>
          <w:rFonts w:ascii="仿宋" w:eastAsia="仿宋" w:hAnsi="仿宋" w:hint="eastAsia"/>
          <w:sz w:val="28"/>
          <w:szCs w:val="28"/>
        </w:rPr>
        <w:lastRenderedPageBreak/>
        <w:t>洞。（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14.使用误用检测技术的入侵检测系统很难检测到新的攻击行为和原有攻击行为的变种。（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15.网桥模式部署，必须将安全网关（审计）设备的LAN口连接内网三层交换机，WAN口连接防火墙。（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16.</w:t>
      </w:r>
      <w:r w:rsidRPr="007E292D">
        <w:rPr>
          <w:rFonts w:ascii="仿宋" w:eastAsia="仿宋" w:hAnsi="仿宋"/>
          <w:sz w:val="28"/>
          <w:szCs w:val="28"/>
        </w:rPr>
        <w:t>按照国家有关规定，网站将保存</w:t>
      </w:r>
      <w:r w:rsidRPr="007E292D">
        <w:rPr>
          <w:rFonts w:ascii="仿宋" w:eastAsia="仿宋" w:hAnsi="仿宋" w:hint="eastAsia"/>
          <w:sz w:val="28"/>
          <w:szCs w:val="28"/>
        </w:rPr>
        <w:t>3</w:t>
      </w:r>
      <w:r w:rsidRPr="007E292D">
        <w:rPr>
          <w:rFonts w:ascii="仿宋" w:eastAsia="仿宋" w:hAnsi="仿宋"/>
          <w:sz w:val="28"/>
          <w:szCs w:val="28"/>
        </w:rPr>
        <w:t>月内系统运行日志和用户使用日志记录。</w:t>
      </w:r>
      <w:r w:rsidRPr="007E292D">
        <w:rPr>
          <w:rFonts w:ascii="仿宋" w:eastAsia="仿宋" w:hAnsi="仿宋" w:hint="eastAsia"/>
          <w:sz w:val="28"/>
          <w:szCs w:val="28"/>
        </w:rPr>
        <w:t>（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17.入侵检测技术是用于检测任何损害或企图损害系统的机密性、完整性或可用性等行为的一种网络安全技术。（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18.主动响应和被动响应是相互对立的，不能同时采用。（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19.异常入侵检测的前提条件是入侵性活动集作为异常活动集的子集，而理想状况是异常活动集与入侵性活动集相等。（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20.QQ是与朋友联机聊天的好工具，不必担心病毒。（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（三）多选题（共10题，每题2分）</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1.安全帐户管理(SAM)数据库可以由以下____用户复制</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A、Administrator帐户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B、Administrator组中的所有成员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C、备份操作员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D、服务器操作员</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2.服务器操作员关于帐户的管理，下列做法正确的有___</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A、审计你系统上的帐号，建立一个使用者列表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B、制定管理制度，规范增加帐号的操作，及时移走不再使用的帐号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C、经常检查确认有没有增加新的帐号，不使用的帐号是否已被</w:t>
      </w:r>
      <w:r w:rsidRPr="007E292D">
        <w:rPr>
          <w:rFonts w:ascii="仿宋" w:eastAsia="仿宋" w:hAnsi="仿宋" w:hint="eastAsia"/>
          <w:sz w:val="28"/>
          <w:szCs w:val="28"/>
        </w:rPr>
        <w:lastRenderedPageBreak/>
        <w:t xml:space="preserve">删除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D、对所有的帐号运行口令破解工具，以寻找弱口令或没有口令的帐号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3.通过日志分析，我们可以得到______</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A、系统崩溃的原因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B、黑客攻击的踪迹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C、系统的运转状况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D、系统服务的运转是否正常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4.防火墙的目的有以下_______方面</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A、限制他人进入内部网络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B、过滤掉不安全的服务和非法用户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C、防止入侵者接近你的防御设施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D、限定人们访问特殊站点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E、为监视局域网安全提供方便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5.入侵检测系统的常用的响应方法包括____</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A、发警报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B、写日志文件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C、联动防火墙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D、切断电源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6.下列那些可以作为IDS信息收集的对象________</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A、系统和网络日志文件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B、目录和文件中的不期望的改变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C、程序执行中的不期望行为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 xml:space="preserve">D、物理形式的入侵信息 </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lastRenderedPageBreak/>
        <w:t>7.某公司需求如下：公司普通员工上网需要限制下载以及监控发帖和邮件内容，所以普通员工修改电脑IP后不允许上网。公司领导可以在公司任何电脑上网，并且领导上网的时候不受到任何监控。以下关于通过安全网关（审计）设备实现客户需求的说法，错误的是________</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A、无法实现该需求</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B、需要启用准入功能才能实现该客户需求</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C、普通员工采用绑定IP/MAC的认证方式，领导使用防监控KEY的认证方式</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D、普通员工采用用户名密码和MAC地址绑定的认证方式，领导使用防监控KEY的认证方式</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8.行为监测法的特点包括：_______</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A、可发现未知病毒</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B、误报警</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C、不能识别病毒名称</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D、能对付隐蔽型病毒</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9.受染文件存在服务器有以下________原因</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A、受染文件直接由工作站拷贝至服务器</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B、由服务器自己的可移动媒介复制到硬盘上</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C、一个带有受染文件的备份被恢复至系统</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D、病毒由服务器的通讯端口传入系统</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10.在网络中都需要在____平台上部署防病毒软件</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A、客户端</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B、邮件服务器</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lastRenderedPageBreak/>
        <w:t>C、其他服务器</w:t>
      </w:r>
    </w:p>
    <w:p w:rsidR="00E607EE" w:rsidRPr="007E292D" w:rsidRDefault="00E607EE" w:rsidP="007E292D">
      <w:pPr>
        <w:snapToGrid w:val="0"/>
        <w:spacing w:line="560" w:lineRule="exact"/>
        <w:ind w:firstLineChars="200" w:firstLine="560"/>
        <w:rPr>
          <w:rFonts w:ascii="仿宋" w:eastAsia="仿宋" w:hAnsi="仿宋"/>
          <w:sz w:val="28"/>
          <w:szCs w:val="28"/>
        </w:rPr>
      </w:pPr>
      <w:r w:rsidRPr="007E292D">
        <w:rPr>
          <w:rFonts w:ascii="仿宋" w:eastAsia="仿宋" w:hAnsi="仿宋" w:hint="eastAsia"/>
          <w:sz w:val="28"/>
          <w:szCs w:val="28"/>
        </w:rPr>
        <w:t>D、网关</w:t>
      </w:r>
    </w:p>
    <w:p w:rsidR="00E607EE" w:rsidRDefault="00E607EE" w:rsidP="00E607EE">
      <w:pPr>
        <w:snapToGrid w:val="0"/>
        <w:spacing w:line="560" w:lineRule="exact"/>
        <w:ind w:firstLineChars="200" w:firstLine="600"/>
        <w:rPr>
          <w:rFonts w:ascii="仿宋_GB2312" w:eastAsia="仿宋_GB2312" w:hAnsi="宋体"/>
          <w:sz w:val="30"/>
          <w:szCs w:val="30"/>
        </w:rPr>
      </w:pPr>
    </w:p>
    <w:p w:rsidR="00E607EE" w:rsidRDefault="00E607EE" w:rsidP="00E607EE">
      <w:pPr>
        <w:snapToGrid w:val="0"/>
        <w:spacing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网络信息安全实操题部份（80%）</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比赛时间：165分钟</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浪都信息服务集团为了建立一个更安全的办公网络环境，准备通过建设一个项目实现对网络进行升级改造。项目主要内容如下。</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（一）网络搭建与网络环境安全（25%）</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交换机与路由器设置完成后，将配置内容导出。</w:t>
      </w:r>
    </w:p>
    <w:p w:rsidR="00E607EE" w:rsidRDefault="00E607EE" w:rsidP="00E607EE">
      <w:pPr>
        <w:snapToGrid w:val="0"/>
        <w:spacing w:line="560" w:lineRule="exact"/>
        <w:ind w:firstLineChars="200" w:firstLine="560"/>
        <w:rPr>
          <w:rFonts w:ascii="仿宋_GB2312" w:eastAsia="仿宋_GB2312" w:hAnsi="宋体"/>
          <w:sz w:val="30"/>
          <w:szCs w:val="30"/>
        </w:rPr>
      </w:pPr>
      <w:r>
        <w:rPr>
          <w:rFonts w:ascii="仿宋_GB2312" w:eastAsia="仿宋_GB2312" w:hAnsi="宋体" w:hint="eastAsia"/>
          <w:sz w:val="28"/>
          <w:szCs w:val="28"/>
        </w:rPr>
        <w:t>按照拓扑结构图，连接小组内部网络。（20分）</w:t>
      </w:r>
    </w:p>
    <w:p w:rsidR="00E607EE" w:rsidRDefault="00E607EE" w:rsidP="00E607EE">
      <w:pPr>
        <w:snapToGrid w:val="0"/>
        <w:spacing w:line="560" w:lineRule="exact"/>
        <w:ind w:firstLineChars="200" w:firstLine="600"/>
        <w:rPr>
          <w:rFonts w:ascii="仿宋_GB2312" w:eastAsia="仿宋_GB2312" w:hAnsi="宋体"/>
          <w:sz w:val="30"/>
          <w:szCs w:val="30"/>
        </w:rPr>
      </w:pPr>
      <w:r>
        <w:rPr>
          <w:rFonts w:ascii="仿宋_GB2312" w:eastAsia="仿宋_GB2312" w:hAnsi="宋体"/>
          <w:noProof/>
          <w:sz w:val="30"/>
          <w:szCs w:val="30"/>
        </w:rPr>
        <w:drawing>
          <wp:anchor distT="0" distB="0" distL="114300" distR="114300" simplePos="0" relativeHeight="251659264" behindDoc="0" locked="0" layoutInCell="1" allowOverlap="1">
            <wp:simplePos x="0" y="0"/>
            <wp:positionH relativeFrom="column">
              <wp:posOffset>77470</wp:posOffset>
            </wp:positionH>
            <wp:positionV relativeFrom="paragraph">
              <wp:posOffset>30480</wp:posOffset>
            </wp:positionV>
            <wp:extent cx="5425440" cy="3695700"/>
            <wp:effectExtent l="0" t="0" r="3810" b="0"/>
            <wp:wrapTopAndBottom/>
            <wp:docPr id="2" name="图片 2" descr="拓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拓扑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369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根据地址规划表配置各设备名称，接口地址，使得网络连通。（20分）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2552"/>
        <w:gridCol w:w="2226"/>
      </w:tblGrid>
      <w:tr w:rsidR="00E607EE" w:rsidTr="009226A5">
        <w:tc>
          <w:tcPr>
            <w:tcW w:w="1242"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设备</w:t>
            </w:r>
          </w:p>
        </w:tc>
        <w:tc>
          <w:tcPr>
            <w:tcW w:w="1701"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设备接口</w:t>
            </w:r>
          </w:p>
        </w:tc>
        <w:tc>
          <w:tcPr>
            <w:tcW w:w="2552"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接口地址</w:t>
            </w:r>
          </w:p>
        </w:tc>
        <w:tc>
          <w:tcPr>
            <w:tcW w:w="2226"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备注</w:t>
            </w:r>
          </w:p>
        </w:tc>
      </w:tr>
      <w:tr w:rsidR="00E607EE" w:rsidTr="009226A5">
        <w:trPr>
          <w:cantSplit/>
        </w:trPr>
        <w:tc>
          <w:tcPr>
            <w:tcW w:w="1242" w:type="dxa"/>
            <w:vMerge w:val="restart"/>
            <w:vAlign w:val="center"/>
          </w:tcPr>
          <w:p w:rsidR="00E607EE" w:rsidRDefault="00E607EE" w:rsidP="009226A5">
            <w:pPr>
              <w:snapToGrid w:val="0"/>
              <w:spacing w:line="560" w:lineRule="exact"/>
              <w:jc w:val="center"/>
              <w:rPr>
                <w:rFonts w:ascii="仿宋_GB2312" w:eastAsia="仿宋_GB2312" w:hAnsi="宋体"/>
                <w:sz w:val="24"/>
              </w:rPr>
            </w:pPr>
            <w:r>
              <w:rPr>
                <w:rFonts w:ascii="仿宋_GB2312" w:eastAsia="仿宋_GB2312" w:hAnsi="宋体" w:hint="eastAsia"/>
                <w:sz w:val="24"/>
              </w:rPr>
              <w:lastRenderedPageBreak/>
              <w:t>Route</w:t>
            </w:r>
          </w:p>
        </w:tc>
        <w:tc>
          <w:tcPr>
            <w:tcW w:w="1701"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第一个以太口</w:t>
            </w:r>
          </w:p>
        </w:tc>
        <w:tc>
          <w:tcPr>
            <w:tcW w:w="2552"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172.16.10.1/24</w:t>
            </w:r>
          </w:p>
        </w:tc>
        <w:tc>
          <w:tcPr>
            <w:tcW w:w="2226"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上联行为安全网关</w:t>
            </w:r>
          </w:p>
        </w:tc>
      </w:tr>
      <w:tr w:rsidR="00E607EE" w:rsidTr="009226A5">
        <w:trPr>
          <w:cantSplit/>
        </w:trPr>
        <w:tc>
          <w:tcPr>
            <w:tcW w:w="1242" w:type="dxa"/>
            <w:vMerge/>
            <w:vAlign w:val="center"/>
          </w:tcPr>
          <w:p w:rsidR="00E607EE" w:rsidRDefault="00E607EE" w:rsidP="009226A5">
            <w:pPr>
              <w:snapToGrid w:val="0"/>
              <w:spacing w:line="560" w:lineRule="exact"/>
              <w:ind w:firstLineChars="200" w:firstLine="480"/>
              <w:jc w:val="center"/>
              <w:rPr>
                <w:rFonts w:ascii="仿宋_GB2312" w:eastAsia="仿宋_GB2312" w:hAnsi="宋体"/>
                <w:sz w:val="24"/>
              </w:rPr>
            </w:pPr>
          </w:p>
        </w:tc>
        <w:tc>
          <w:tcPr>
            <w:tcW w:w="1701"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第二个以太口</w:t>
            </w:r>
          </w:p>
        </w:tc>
        <w:tc>
          <w:tcPr>
            <w:tcW w:w="2552"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192.168.1.254/24</w:t>
            </w:r>
          </w:p>
        </w:tc>
        <w:tc>
          <w:tcPr>
            <w:tcW w:w="2226"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下联无线接入点</w:t>
            </w:r>
          </w:p>
        </w:tc>
      </w:tr>
      <w:tr w:rsidR="00E607EE" w:rsidTr="009226A5">
        <w:trPr>
          <w:cantSplit/>
        </w:trPr>
        <w:tc>
          <w:tcPr>
            <w:tcW w:w="1242" w:type="dxa"/>
            <w:vMerge w:val="restart"/>
            <w:vAlign w:val="center"/>
          </w:tcPr>
          <w:p w:rsidR="00E607EE" w:rsidRDefault="00E607EE" w:rsidP="009226A5">
            <w:pPr>
              <w:snapToGrid w:val="0"/>
              <w:spacing w:line="560" w:lineRule="exact"/>
              <w:jc w:val="center"/>
              <w:rPr>
                <w:rFonts w:ascii="仿宋_GB2312" w:eastAsia="仿宋_GB2312" w:hAnsi="宋体"/>
                <w:sz w:val="24"/>
              </w:rPr>
            </w:pPr>
            <w:r>
              <w:rPr>
                <w:rFonts w:ascii="仿宋_GB2312" w:eastAsia="仿宋_GB2312" w:hAnsi="宋体" w:hint="eastAsia"/>
                <w:sz w:val="24"/>
              </w:rPr>
              <w:t>Firewall</w:t>
            </w:r>
          </w:p>
        </w:tc>
        <w:tc>
          <w:tcPr>
            <w:tcW w:w="1701"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第二个以太口</w:t>
            </w:r>
          </w:p>
        </w:tc>
        <w:tc>
          <w:tcPr>
            <w:tcW w:w="2552"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sz w:val="24"/>
              </w:rPr>
              <w:t>67.58.203.</w:t>
            </w:r>
            <w:r>
              <w:rPr>
                <w:rFonts w:ascii="仿宋_GB2312" w:eastAsia="仿宋_GB2312" w:hAnsi="宋体" w:hint="eastAsia"/>
                <w:sz w:val="24"/>
              </w:rPr>
              <w:t>X</w:t>
            </w:r>
            <w:r>
              <w:rPr>
                <w:rFonts w:ascii="仿宋_GB2312" w:eastAsia="仿宋_GB2312" w:hAnsi="宋体"/>
                <w:sz w:val="24"/>
              </w:rPr>
              <w:t>/24</w:t>
            </w:r>
          </w:p>
        </w:tc>
        <w:tc>
          <w:tcPr>
            <w:tcW w:w="2226"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模拟互联网</w:t>
            </w:r>
          </w:p>
        </w:tc>
      </w:tr>
      <w:tr w:rsidR="00E607EE" w:rsidTr="009226A5">
        <w:trPr>
          <w:cantSplit/>
        </w:trPr>
        <w:tc>
          <w:tcPr>
            <w:tcW w:w="1242" w:type="dxa"/>
            <w:vMerge/>
            <w:vAlign w:val="center"/>
          </w:tcPr>
          <w:p w:rsidR="00E607EE" w:rsidRDefault="00E607EE" w:rsidP="009226A5">
            <w:pPr>
              <w:snapToGrid w:val="0"/>
              <w:spacing w:line="560" w:lineRule="exact"/>
              <w:ind w:firstLineChars="200" w:firstLine="480"/>
              <w:jc w:val="center"/>
              <w:rPr>
                <w:rFonts w:ascii="仿宋_GB2312" w:eastAsia="仿宋_GB2312" w:hAnsi="宋体"/>
                <w:sz w:val="24"/>
              </w:rPr>
            </w:pPr>
          </w:p>
        </w:tc>
        <w:tc>
          <w:tcPr>
            <w:tcW w:w="1701"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第三个以太口</w:t>
            </w:r>
          </w:p>
        </w:tc>
        <w:tc>
          <w:tcPr>
            <w:tcW w:w="2552"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172.16.3.2/30</w:t>
            </w:r>
          </w:p>
        </w:tc>
        <w:tc>
          <w:tcPr>
            <w:tcW w:w="2226"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下联三层交换机</w:t>
            </w:r>
          </w:p>
        </w:tc>
      </w:tr>
      <w:tr w:rsidR="00E607EE" w:rsidTr="009226A5">
        <w:trPr>
          <w:cantSplit/>
          <w:trHeight w:val="76"/>
        </w:trPr>
        <w:tc>
          <w:tcPr>
            <w:tcW w:w="1242" w:type="dxa"/>
            <w:vMerge/>
            <w:vAlign w:val="center"/>
          </w:tcPr>
          <w:p w:rsidR="00E607EE" w:rsidRDefault="00E607EE" w:rsidP="009226A5">
            <w:pPr>
              <w:snapToGrid w:val="0"/>
              <w:spacing w:line="560" w:lineRule="exact"/>
              <w:ind w:firstLineChars="200" w:firstLine="480"/>
              <w:jc w:val="center"/>
              <w:rPr>
                <w:rFonts w:ascii="仿宋_GB2312" w:eastAsia="仿宋_GB2312" w:hAnsi="宋体"/>
                <w:sz w:val="24"/>
              </w:rPr>
            </w:pPr>
          </w:p>
        </w:tc>
        <w:tc>
          <w:tcPr>
            <w:tcW w:w="1701"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第四个以太口</w:t>
            </w:r>
          </w:p>
        </w:tc>
        <w:tc>
          <w:tcPr>
            <w:tcW w:w="2552"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172.16.10.2</w:t>
            </w:r>
            <w:r>
              <w:rPr>
                <w:rFonts w:ascii="仿宋_GB2312" w:eastAsia="仿宋_GB2312" w:hAnsi="宋体"/>
                <w:sz w:val="24"/>
              </w:rPr>
              <w:t>54</w:t>
            </w:r>
            <w:r>
              <w:rPr>
                <w:rFonts w:ascii="仿宋_GB2312" w:eastAsia="仿宋_GB2312" w:hAnsi="宋体" w:hint="eastAsia"/>
                <w:sz w:val="24"/>
              </w:rPr>
              <w:t>/24</w:t>
            </w:r>
          </w:p>
        </w:tc>
        <w:tc>
          <w:tcPr>
            <w:tcW w:w="2226"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下联行为安全网关</w:t>
            </w:r>
          </w:p>
        </w:tc>
      </w:tr>
      <w:tr w:rsidR="00E607EE" w:rsidTr="009226A5">
        <w:tc>
          <w:tcPr>
            <w:tcW w:w="1242" w:type="dxa"/>
            <w:vAlign w:val="center"/>
          </w:tcPr>
          <w:p w:rsidR="00E607EE" w:rsidRDefault="00E607EE" w:rsidP="009226A5">
            <w:pPr>
              <w:snapToGrid w:val="0"/>
              <w:spacing w:line="560" w:lineRule="exact"/>
              <w:jc w:val="center"/>
              <w:rPr>
                <w:rFonts w:ascii="仿宋_GB2312" w:eastAsia="仿宋_GB2312" w:hAnsi="宋体"/>
                <w:sz w:val="24"/>
              </w:rPr>
            </w:pPr>
            <w:r>
              <w:rPr>
                <w:rFonts w:ascii="仿宋_GB2312" w:eastAsia="仿宋_GB2312" w:hAnsi="宋体" w:hint="eastAsia"/>
                <w:sz w:val="24"/>
              </w:rPr>
              <w:t>Switch</w:t>
            </w:r>
          </w:p>
        </w:tc>
        <w:tc>
          <w:tcPr>
            <w:tcW w:w="1701"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以太口24</w:t>
            </w:r>
          </w:p>
        </w:tc>
        <w:tc>
          <w:tcPr>
            <w:tcW w:w="2552"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172.16.3.1/30</w:t>
            </w:r>
          </w:p>
        </w:tc>
        <w:tc>
          <w:tcPr>
            <w:tcW w:w="2226"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上联防火墙</w:t>
            </w:r>
          </w:p>
        </w:tc>
      </w:tr>
      <w:tr w:rsidR="00E607EE" w:rsidTr="009226A5">
        <w:trPr>
          <w:cantSplit/>
        </w:trPr>
        <w:tc>
          <w:tcPr>
            <w:tcW w:w="1242" w:type="dxa"/>
            <w:vMerge w:val="restart"/>
            <w:vAlign w:val="center"/>
          </w:tcPr>
          <w:p w:rsidR="00E607EE" w:rsidRDefault="00E607EE" w:rsidP="009226A5">
            <w:pPr>
              <w:snapToGrid w:val="0"/>
              <w:spacing w:line="560" w:lineRule="exact"/>
              <w:jc w:val="center"/>
              <w:rPr>
                <w:rFonts w:ascii="仿宋_GB2312" w:eastAsia="仿宋_GB2312" w:hAnsi="宋体"/>
                <w:sz w:val="24"/>
              </w:rPr>
            </w:pPr>
            <w:r>
              <w:rPr>
                <w:rFonts w:ascii="仿宋_GB2312" w:eastAsia="仿宋_GB2312" w:hAnsi="宋体" w:hint="eastAsia"/>
                <w:sz w:val="24"/>
              </w:rPr>
              <w:t>NSGW</w:t>
            </w:r>
          </w:p>
        </w:tc>
        <w:tc>
          <w:tcPr>
            <w:tcW w:w="1701"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以太口1</w:t>
            </w:r>
          </w:p>
        </w:tc>
        <w:tc>
          <w:tcPr>
            <w:tcW w:w="2552"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172.16.10.253/24</w:t>
            </w:r>
          </w:p>
        </w:tc>
        <w:tc>
          <w:tcPr>
            <w:tcW w:w="2226"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下联路由器</w:t>
            </w:r>
          </w:p>
        </w:tc>
      </w:tr>
      <w:tr w:rsidR="00E607EE" w:rsidTr="009226A5">
        <w:trPr>
          <w:cantSplit/>
        </w:trPr>
        <w:tc>
          <w:tcPr>
            <w:tcW w:w="1242" w:type="dxa"/>
            <w:vMerge/>
            <w:vAlign w:val="center"/>
          </w:tcPr>
          <w:p w:rsidR="00E607EE" w:rsidRDefault="00E607EE" w:rsidP="009226A5">
            <w:pPr>
              <w:snapToGrid w:val="0"/>
              <w:spacing w:line="560" w:lineRule="exact"/>
              <w:ind w:firstLineChars="200" w:firstLine="480"/>
              <w:jc w:val="center"/>
              <w:rPr>
                <w:rFonts w:ascii="仿宋_GB2312" w:eastAsia="仿宋_GB2312" w:hAnsi="宋体"/>
                <w:sz w:val="24"/>
              </w:rPr>
            </w:pPr>
          </w:p>
        </w:tc>
        <w:tc>
          <w:tcPr>
            <w:tcW w:w="1701"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以太口2</w:t>
            </w:r>
          </w:p>
        </w:tc>
        <w:tc>
          <w:tcPr>
            <w:tcW w:w="2552" w:type="dxa"/>
          </w:tcPr>
          <w:p w:rsidR="00E607EE" w:rsidRDefault="00E607EE" w:rsidP="009226A5">
            <w:pPr>
              <w:snapToGrid w:val="0"/>
              <w:spacing w:line="560" w:lineRule="exact"/>
              <w:ind w:firstLineChars="200" w:firstLine="480"/>
              <w:rPr>
                <w:rFonts w:ascii="仿宋_GB2312" w:eastAsia="仿宋_GB2312" w:hAnsi="宋体"/>
                <w:sz w:val="24"/>
              </w:rPr>
            </w:pPr>
          </w:p>
        </w:tc>
        <w:tc>
          <w:tcPr>
            <w:tcW w:w="2226"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上联防火墙</w:t>
            </w:r>
          </w:p>
        </w:tc>
      </w:tr>
      <w:tr w:rsidR="00E607EE" w:rsidTr="009226A5">
        <w:tc>
          <w:tcPr>
            <w:tcW w:w="1242" w:type="dxa"/>
            <w:vAlign w:val="center"/>
          </w:tcPr>
          <w:p w:rsidR="00E607EE" w:rsidRDefault="00E607EE" w:rsidP="009226A5">
            <w:pPr>
              <w:snapToGrid w:val="0"/>
              <w:spacing w:line="560" w:lineRule="exact"/>
              <w:jc w:val="center"/>
              <w:rPr>
                <w:rFonts w:ascii="仿宋_GB2312" w:eastAsia="仿宋_GB2312" w:hAnsi="宋体"/>
                <w:sz w:val="24"/>
              </w:rPr>
            </w:pPr>
            <w:r>
              <w:rPr>
                <w:rFonts w:ascii="仿宋_GB2312" w:eastAsia="仿宋_GB2312" w:hAnsi="宋体" w:hint="eastAsia"/>
                <w:sz w:val="24"/>
              </w:rPr>
              <w:t>AP</w:t>
            </w:r>
          </w:p>
        </w:tc>
        <w:tc>
          <w:tcPr>
            <w:tcW w:w="1701"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以太口</w:t>
            </w:r>
          </w:p>
        </w:tc>
        <w:tc>
          <w:tcPr>
            <w:tcW w:w="2552"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sz w:val="24"/>
              </w:rPr>
              <w:t>192.168.1</w:t>
            </w:r>
            <w:r>
              <w:rPr>
                <w:rFonts w:ascii="仿宋_GB2312" w:eastAsia="仿宋_GB2312" w:hAnsi="宋体" w:hint="eastAsia"/>
                <w:sz w:val="24"/>
              </w:rPr>
              <w:t>.1/24</w:t>
            </w:r>
          </w:p>
        </w:tc>
        <w:tc>
          <w:tcPr>
            <w:tcW w:w="2226" w:type="dxa"/>
          </w:tcPr>
          <w:p w:rsidR="00E607EE" w:rsidRDefault="00E607EE" w:rsidP="009226A5">
            <w:pPr>
              <w:snapToGrid w:val="0"/>
              <w:spacing w:line="560" w:lineRule="exact"/>
              <w:rPr>
                <w:rFonts w:ascii="仿宋_GB2312" w:eastAsia="仿宋_GB2312" w:hAnsi="宋体"/>
                <w:sz w:val="24"/>
              </w:rPr>
            </w:pPr>
            <w:r>
              <w:rPr>
                <w:rFonts w:ascii="仿宋_GB2312" w:eastAsia="仿宋_GB2312" w:hAnsi="宋体" w:hint="eastAsia"/>
                <w:sz w:val="24"/>
              </w:rPr>
              <w:t>上联路由器</w:t>
            </w:r>
          </w:p>
        </w:tc>
      </w:tr>
    </w:tbl>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办公室内部创建OSPF实例1，区域0。保证办公室内部全网连通</w:t>
      </w:r>
      <w:r>
        <w:rPr>
          <w:rFonts w:ascii="仿宋_GB2312" w:eastAsia="仿宋_GB2312" w:hAnsi="宋体"/>
          <w:sz w:val="28"/>
          <w:szCs w:val="28"/>
        </w:rPr>
        <w:t>。</w:t>
      </w:r>
      <w:r>
        <w:rPr>
          <w:rFonts w:ascii="仿宋_GB2312" w:eastAsia="仿宋_GB2312" w:hAnsi="宋体" w:hint="eastAsia"/>
          <w:sz w:val="28"/>
          <w:szCs w:val="28"/>
        </w:rPr>
        <w:t>【将防火墙设置OSPF的界面截屏保存为FW4】（35分）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防火墙将第四个以太口接口归入Trust区域。将第二个以太口归入Untrust区域。将第三个以太口归入DMZ区域。【将防火墙接口地址设置与区域划分结果界面截屏保存为FW5-Y，其中Y表示序号，如第一张截屏命名为FW5-1，第二张命名为FW5-2。下同】（30</w:t>
      </w:r>
      <w:r>
        <w:rPr>
          <w:rFonts w:ascii="仿宋_GB2312" w:eastAsia="仿宋_GB2312" w:hAnsi="宋体"/>
          <w:sz w:val="28"/>
          <w:szCs w:val="28"/>
        </w:rPr>
        <w:t>分</w:t>
      </w:r>
      <w:r>
        <w:rPr>
          <w:rFonts w:ascii="仿宋_GB2312" w:eastAsia="仿宋_GB2312" w:hAnsi="宋体" w:hint="eastAsia"/>
          <w:sz w:val="28"/>
          <w:szCs w:val="28"/>
        </w:rPr>
        <w:t>）</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防火墙第二个以太口作为办公室的互联网出口，办公室内部计算机以NAT方式访问互联网。（35分）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将Switch的1-20端口划分到VLAN10，地址范围172.16.1.1-254，网关接口地址172.16.1.254。（30</w:t>
      </w:r>
      <w:r>
        <w:rPr>
          <w:rFonts w:ascii="仿宋_GB2312" w:eastAsia="仿宋_GB2312" w:hAnsi="宋体"/>
          <w:sz w:val="28"/>
          <w:szCs w:val="28"/>
        </w:rPr>
        <w:t>分</w:t>
      </w:r>
      <w:r>
        <w:rPr>
          <w:rFonts w:ascii="仿宋_GB2312" w:eastAsia="仿宋_GB2312" w:hAnsi="宋体" w:hint="eastAsia"/>
          <w:sz w:val="28"/>
          <w:szCs w:val="28"/>
        </w:rPr>
        <w:t>）</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办公室内部使用无线网路构建办公环境。AP以胖模式工作。无线网络设计一个VLAN，使用192.168.100.0/24网段。SSID为LDOfficeX（X为工位号，下同）。使用WPA加密，密码LDOffice2014。为接入无线网络的计算机自动分配地址。【将无线AP以太口配置界面截屏保存命名为WF3-1；将设置SSID界面截屏保存为WF3-2；将设置</w:t>
      </w:r>
      <w:r>
        <w:rPr>
          <w:rFonts w:ascii="仿宋_GB2312" w:eastAsia="仿宋_GB2312" w:hAnsi="宋体" w:hint="eastAsia"/>
          <w:sz w:val="28"/>
          <w:szCs w:val="28"/>
        </w:rPr>
        <w:lastRenderedPageBreak/>
        <w:t>加密方式的界面截屏保存为WF3-3；将DHCP设置的界面截屏保存为3-4】（5</w:t>
      </w:r>
      <w:r>
        <w:rPr>
          <w:rFonts w:ascii="仿宋_GB2312" w:eastAsia="仿宋_GB2312" w:hAnsi="宋体"/>
          <w:sz w:val="28"/>
          <w:szCs w:val="28"/>
        </w:rPr>
        <w:t>0</w:t>
      </w:r>
      <w:r>
        <w:rPr>
          <w:rFonts w:ascii="仿宋_GB2312" w:eastAsia="仿宋_GB2312" w:hAnsi="宋体" w:hint="eastAsia"/>
          <w:sz w:val="28"/>
          <w:szCs w:val="28"/>
        </w:rPr>
        <w:t>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将</w:t>
      </w:r>
      <w:r>
        <w:rPr>
          <w:rFonts w:ascii="仿宋_GB2312" w:eastAsia="仿宋_GB2312" w:hAnsi="宋体"/>
          <w:sz w:val="28"/>
          <w:szCs w:val="28"/>
        </w:rPr>
        <w:t>67.58.203.</w:t>
      </w:r>
      <w:r>
        <w:rPr>
          <w:rFonts w:ascii="仿宋_GB2312" w:eastAsia="仿宋_GB2312" w:hAnsi="宋体" w:hint="eastAsia"/>
          <w:sz w:val="28"/>
          <w:szCs w:val="28"/>
        </w:rPr>
        <w:t>X的80端口、MySQL数据库访问端口，远程桌面端口影射到172.16.1.4/24的对应端口。其余另有额外的映射规则请根据题目后续内容进行设定。【将防火墙端口影射设置界面截屏保存为FW7-Y】（30分）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（二）应用系统与服务安全（25%）</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虚拟机系统的配置截屏保存在对应的实体主机桌面的文件夹“服务安全”中。</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在计算机1的VirtualBox添加以下</w:t>
      </w:r>
      <w:r>
        <w:rPr>
          <w:rFonts w:ascii="仿宋_GB2312" w:eastAsia="仿宋_GB2312" w:hAnsi="宋体"/>
          <w:sz w:val="28"/>
          <w:szCs w:val="28"/>
        </w:rPr>
        <w:t>虚拟机</w:t>
      </w:r>
      <w:r>
        <w:rPr>
          <w:rFonts w:ascii="仿宋_GB2312" w:eastAsia="仿宋_GB2312" w:hAnsi="宋体" w:hint="eastAsia"/>
          <w:sz w:val="28"/>
          <w:szCs w:val="28"/>
        </w:rPr>
        <w:t>。</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计算机名：DCSERVER；安装WindowsServer2008R2；设定</w:t>
      </w:r>
      <w:r>
        <w:rPr>
          <w:rFonts w:ascii="仿宋_GB2312" w:eastAsia="仿宋_GB2312" w:hAnsi="宋体"/>
          <w:sz w:val="28"/>
          <w:szCs w:val="28"/>
        </w:rPr>
        <w:t>IP</w:t>
      </w:r>
      <w:r>
        <w:rPr>
          <w:rFonts w:ascii="仿宋_GB2312" w:eastAsia="仿宋_GB2312" w:hAnsi="宋体" w:hint="eastAsia"/>
          <w:sz w:val="28"/>
          <w:szCs w:val="28"/>
        </w:rPr>
        <w:t>为</w:t>
      </w:r>
      <w:r>
        <w:rPr>
          <w:rFonts w:ascii="仿宋_GB2312" w:eastAsia="仿宋_GB2312" w:hAnsi="宋体"/>
          <w:sz w:val="28"/>
          <w:szCs w:val="28"/>
        </w:rPr>
        <w:tab/>
      </w:r>
      <w:r>
        <w:rPr>
          <w:rFonts w:ascii="仿宋_GB2312" w:eastAsia="仿宋_GB2312" w:hAnsi="宋体" w:hint="eastAsia"/>
          <w:sz w:val="28"/>
          <w:szCs w:val="28"/>
        </w:rPr>
        <w:t>172.16.1.1</w:t>
      </w:r>
      <w:r>
        <w:rPr>
          <w:rFonts w:ascii="仿宋_GB2312" w:eastAsia="仿宋_GB2312" w:hAnsi="宋体"/>
          <w:sz w:val="28"/>
          <w:szCs w:val="28"/>
        </w:rPr>
        <w:t>/24</w:t>
      </w:r>
      <w:r>
        <w:rPr>
          <w:rFonts w:ascii="仿宋_GB2312" w:eastAsia="仿宋_GB2312" w:hAnsi="宋体" w:hint="eastAsia"/>
          <w:sz w:val="28"/>
          <w:szCs w:val="28"/>
        </w:rPr>
        <w:t>；网关</w:t>
      </w:r>
      <w:r>
        <w:rPr>
          <w:rFonts w:ascii="仿宋_GB2312" w:eastAsia="仿宋_GB2312" w:hAnsi="宋体" w:hint="eastAsia"/>
          <w:sz w:val="28"/>
          <w:szCs w:val="28"/>
        </w:rPr>
        <w:tab/>
        <w:t>172.16.1.254；</w:t>
      </w:r>
      <w:r>
        <w:rPr>
          <w:rFonts w:ascii="仿宋_GB2312" w:eastAsia="仿宋_GB2312" w:hAnsi="宋体"/>
          <w:sz w:val="28"/>
          <w:szCs w:val="28"/>
        </w:rPr>
        <w:t>DNS</w:t>
      </w:r>
      <w:r>
        <w:rPr>
          <w:rFonts w:ascii="仿宋_GB2312" w:eastAsia="仿宋_GB2312" w:hAnsi="宋体"/>
          <w:sz w:val="28"/>
          <w:szCs w:val="28"/>
        </w:rPr>
        <w:tab/>
        <w:t>1</w:t>
      </w:r>
      <w:r>
        <w:rPr>
          <w:rFonts w:ascii="仿宋_GB2312" w:eastAsia="仿宋_GB2312" w:hAnsi="宋体" w:hint="eastAsia"/>
          <w:sz w:val="28"/>
          <w:szCs w:val="28"/>
        </w:rPr>
        <w:t>7</w:t>
      </w:r>
      <w:r>
        <w:rPr>
          <w:rFonts w:ascii="仿宋_GB2312" w:eastAsia="仿宋_GB2312" w:hAnsi="宋体"/>
          <w:sz w:val="28"/>
          <w:szCs w:val="28"/>
        </w:rPr>
        <w:t>2.16.1.</w:t>
      </w:r>
      <w:r>
        <w:rPr>
          <w:rFonts w:ascii="仿宋_GB2312" w:eastAsia="仿宋_GB2312" w:hAnsi="宋体" w:hint="eastAsia"/>
          <w:sz w:val="28"/>
          <w:szCs w:val="28"/>
        </w:rPr>
        <w:t>1。【将DCSERVER的控制面板-属性界面截屏保存为S1-1】（10分）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在计算机2的VirtualBox中添加如下虚拟机。</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计算机名：VPNSERVER；安装WindowsServer200</w:t>
      </w:r>
      <w:r>
        <w:rPr>
          <w:rFonts w:ascii="仿宋_GB2312" w:eastAsia="仿宋_GB2312" w:hAnsi="宋体"/>
          <w:sz w:val="28"/>
          <w:szCs w:val="28"/>
        </w:rPr>
        <w:t>8R2</w:t>
      </w:r>
      <w:r>
        <w:rPr>
          <w:rFonts w:ascii="仿宋_GB2312" w:eastAsia="仿宋_GB2312" w:hAnsi="宋体" w:hint="eastAsia"/>
          <w:sz w:val="28"/>
          <w:szCs w:val="28"/>
        </w:rPr>
        <w:t>；</w:t>
      </w:r>
      <w:r>
        <w:rPr>
          <w:rFonts w:ascii="仿宋_GB2312" w:eastAsia="仿宋_GB2312" w:hAnsi="宋体"/>
          <w:sz w:val="28"/>
          <w:szCs w:val="28"/>
        </w:rPr>
        <w:t xml:space="preserve"> IP</w:t>
      </w:r>
      <w:r>
        <w:rPr>
          <w:rFonts w:ascii="仿宋_GB2312" w:eastAsia="仿宋_GB2312" w:hAnsi="宋体"/>
          <w:sz w:val="28"/>
          <w:szCs w:val="28"/>
        </w:rPr>
        <w:tab/>
        <w:t>172.16.1.3/24</w:t>
      </w:r>
      <w:r>
        <w:rPr>
          <w:rFonts w:ascii="仿宋_GB2312" w:eastAsia="仿宋_GB2312" w:hAnsi="宋体" w:hint="eastAsia"/>
          <w:sz w:val="28"/>
          <w:szCs w:val="28"/>
        </w:rPr>
        <w:t>；网关</w:t>
      </w:r>
      <w:r>
        <w:rPr>
          <w:rFonts w:ascii="仿宋_GB2312" w:eastAsia="仿宋_GB2312" w:hAnsi="宋体" w:hint="eastAsia"/>
          <w:sz w:val="28"/>
          <w:szCs w:val="28"/>
        </w:rPr>
        <w:tab/>
        <w:t>172.16.1.254；</w:t>
      </w:r>
      <w:r>
        <w:rPr>
          <w:rFonts w:ascii="仿宋_GB2312" w:eastAsia="仿宋_GB2312" w:hAnsi="宋体"/>
          <w:sz w:val="28"/>
          <w:szCs w:val="28"/>
        </w:rPr>
        <w:t>DNS</w:t>
      </w:r>
      <w:r>
        <w:rPr>
          <w:rFonts w:ascii="仿宋_GB2312" w:eastAsia="仿宋_GB2312" w:hAnsi="宋体"/>
          <w:sz w:val="28"/>
          <w:szCs w:val="28"/>
        </w:rPr>
        <w:tab/>
        <w:t>172.16.1.1</w:t>
      </w:r>
      <w:r>
        <w:rPr>
          <w:rFonts w:ascii="仿宋_GB2312" w:eastAsia="仿宋_GB2312" w:hAnsi="宋体" w:hint="eastAsia"/>
          <w:sz w:val="28"/>
          <w:szCs w:val="28"/>
        </w:rPr>
        <w:t>【将VPNSERVER的控制面板-属性界面截屏保存为S2-1】（10分）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计算机名：WEBSERVER；安装WindowsServer200</w:t>
      </w:r>
      <w:r>
        <w:rPr>
          <w:rFonts w:ascii="仿宋_GB2312" w:eastAsia="仿宋_GB2312" w:hAnsi="宋体"/>
          <w:sz w:val="28"/>
          <w:szCs w:val="28"/>
        </w:rPr>
        <w:t>8R2</w:t>
      </w:r>
      <w:r>
        <w:rPr>
          <w:rFonts w:ascii="仿宋_GB2312" w:eastAsia="仿宋_GB2312" w:hAnsi="宋体" w:hint="eastAsia"/>
          <w:sz w:val="28"/>
          <w:szCs w:val="28"/>
        </w:rPr>
        <w:t>；</w:t>
      </w:r>
      <w:r>
        <w:rPr>
          <w:rFonts w:ascii="仿宋_GB2312" w:eastAsia="仿宋_GB2312" w:hAnsi="宋体"/>
          <w:sz w:val="28"/>
          <w:szCs w:val="28"/>
        </w:rPr>
        <w:t xml:space="preserve"> IP</w:t>
      </w:r>
      <w:r>
        <w:rPr>
          <w:rFonts w:ascii="仿宋_GB2312" w:eastAsia="仿宋_GB2312" w:hAnsi="宋体"/>
          <w:sz w:val="28"/>
          <w:szCs w:val="28"/>
        </w:rPr>
        <w:tab/>
        <w:t>172.16.1.</w:t>
      </w:r>
      <w:r>
        <w:rPr>
          <w:rFonts w:ascii="仿宋_GB2312" w:eastAsia="仿宋_GB2312" w:hAnsi="宋体" w:hint="eastAsia"/>
          <w:sz w:val="28"/>
          <w:szCs w:val="28"/>
        </w:rPr>
        <w:t>4</w:t>
      </w:r>
      <w:r>
        <w:rPr>
          <w:rFonts w:ascii="仿宋_GB2312" w:eastAsia="仿宋_GB2312" w:hAnsi="宋体"/>
          <w:sz w:val="28"/>
          <w:szCs w:val="28"/>
        </w:rPr>
        <w:t>/24</w:t>
      </w:r>
      <w:r>
        <w:rPr>
          <w:rFonts w:ascii="仿宋_GB2312" w:eastAsia="仿宋_GB2312" w:hAnsi="宋体" w:hint="eastAsia"/>
          <w:sz w:val="28"/>
          <w:szCs w:val="28"/>
        </w:rPr>
        <w:t>；网关</w:t>
      </w:r>
      <w:r>
        <w:rPr>
          <w:rFonts w:ascii="仿宋_GB2312" w:eastAsia="仿宋_GB2312" w:hAnsi="宋体" w:hint="eastAsia"/>
          <w:sz w:val="28"/>
          <w:szCs w:val="28"/>
        </w:rPr>
        <w:tab/>
        <w:t>172.16.1.254；</w:t>
      </w:r>
      <w:r>
        <w:rPr>
          <w:rFonts w:ascii="仿宋_GB2312" w:eastAsia="仿宋_GB2312" w:hAnsi="宋体"/>
          <w:sz w:val="28"/>
          <w:szCs w:val="28"/>
        </w:rPr>
        <w:t>DNS</w:t>
      </w:r>
      <w:r>
        <w:rPr>
          <w:rFonts w:ascii="仿宋_GB2312" w:eastAsia="仿宋_GB2312" w:hAnsi="宋体"/>
          <w:sz w:val="28"/>
          <w:szCs w:val="28"/>
        </w:rPr>
        <w:tab/>
        <w:t xml:space="preserve">172.16.1.1 </w:t>
      </w:r>
      <w:r>
        <w:rPr>
          <w:rFonts w:ascii="仿宋_GB2312" w:eastAsia="仿宋_GB2312" w:hAnsi="宋体" w:hint="eastAsia"/>
          <w:sz w:val="28"/>
          <w:szCs w:val="28"/>
        </w:rPr>
        <w:t>。【将WEBSERVER的控制面板-属性界面截屏保存为S2-2】（10分）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将计算机3利用无线网路接入办公室环境，自动获取IP。（</w:t>
      </w:r>
      <w:r>
        <w:rPr>
          <w:rFonts w:ascii="仿宋_GB2312" w:eastAsia="仿宋_GB2312" w:hAnsi="宋体"/>
          <w:sz w:val="28"/>
          <w:szCs w:val="28"/>
        </w:rPr>
        <w:t>15</w:t>
      </w:r>
      <w:r>
        <w:rPr>
          <w:rFonts w:ascii="仿宋_GB2312" w:eastAsia="仿宋_GB2312" w:hAnsi="宋体" w:hint="eastAsia"/>
          <w:sz w:val="28"/>
          <w:szCs w:val="28"/>
        </w:rPr>
        <w:t>分）</w:t>
      </w:r>
      <w:r>
        <w:rPr>
          <w:rFonts w:ascii="仿宋_GB2312" w:eastAsia="仿宋_GB2312" w:hAnsi="宋体"/>
          <w:sz w:val="28"/>
          <w:szCs w:val="28"/>
        </w:rPr>
        <w:t xml:space="preserve"> </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将DCServer升级为域控制</w:t>
      </w:r>
      <w:r>
        <w:rPr>
          <w:rFonts w:ascii="仿宋_GB2312" w:eastAsia="仿宋_GB2312" w:hAnsi="宋体"/>
          <w:sz w:val="28"/>
          <w:szCs w:val="28"/>
        </w:rPr>
        <w:t>器</w:t>
      </w:r>
      <w:r>
        <w:rPr>
          <w:rFonts w:ascii="仿宋_GB2312" w:eastAsia="仿宋_GB2312" w:hAnsi="宋体" w:hint="eastAsia"/>
          <w:sz w:val="28"/>
          <w:szCs w:val="28"/>
        </w:rPr>
        <w:t>，域名LDGroupX.com。【升级域完成后的系统属性-计算机名称界面截屏保存为S4-1】（15分）</w:t>
      </w:r>
    </w:p>
    <w:p w:rsidR="00E607EE" w:rsidRDefault="00E607EE" w:rsidP="00E607EE">
      <w:pPr>
        <w:snapToGrid w:val="0"/>
        <w:spacing w:line="560" w:lineRule="exact"/>
        <w:ind w:firstLineChars="200" w:firstLine="560"/>
        <w:rPr>
          <w:rFonts w:ascii="仿宋_GB2312" w:eastAsia="仿宋_GB2312" w:hAnsi="宋体"/>
          <w:sz w:val="30"/>
          <w:szCs w:val="30"/>
        </w:rPr>
      </w:pPr>
      <w:r>
        <w:rPr>
          <w:rFonts w:ascii="仿宋_GB2312" w:eastAsia="仿宋_GB2312" w:hAnsi="宋体" w:hint="eastAsia"/>
          <w:sz w:val="28"/>
          <w:szCs w:val="28"/>
        </w:rPr>
        <w:t>集团的员工结构如下表所示。请根据区域划分组织单元，根据职</w:t>
      </w:r>
      <w:r>
        <w:rPr>
          <w:rFonts w:ascii="仿宋_GB2312" w:eastAsia="仿宋_GB2312" w:hAnsi="宋体" w:hint="eastAsia"/>
          <w:sz w:val="28"/>
          <w:szCs w:val="28"/>
        </w:rPr>
        <w:lastRenderedPageBreak/>
        <w:t>位划分工作组，创建集团的域用户结构。（</w:t>
      </w:r>
      <w:r>
        <w:rPr>
          <w:rFonts w:ascii="仿宋_GB2312" w:eastAsia="仿宋_GB2312" w:hAnsi="宋体"/>
          <w:sz w:val="28"/>
          <w:szCs w:val="28"/>
        </w:rPr>
        <w:t>45</w:t>
      </w:r>
      <w:r>
        <w:rPr>
          <w:rFonts w:ascii="仿宋_GB2312" w:eastAsia="仿宋_GB2312" w:hAnsi="宋体" w:hint="eastAsia"/>
          <w:sz w:val="28"/>
          <w:szCs w:val="28"/>
        </w:rPr>
        <w:t>分）</w:t>
      </w:r>
    </w:p>
    <w:p w:rsidR="00E607EE" w:rsidRDefault="00E607EE" w:rsidP="00E607EE">
      <w:pPr>
        <w:snapToGrid w:val="0"/>
        <w:spacing w:line="560" w:lineRule="exact"/>
        <w:ind w:firstLineChars="200" w:firstLine="600"/>
        <w:rPr>
          <w:rFonts w:ascii="仿宋_GB2312" w:eastAsia="仿宋_GB2312" w:hAnsi="宋体"/>
          <w:sz w:val="30"/>
          <w:szCs w:val="3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20"/>
        <w:gridCol w:w="2023"/>
        <w:gridCol w:w="2018"/>
      </w:tblGrid>
      <w:tr w:rsidR="00E607EE" w:rsidTr="009226A5">
        <w:trPr>
          <w:trHeight w:val="1445"/>
        </w:trPr>
        <w:tc>
          <w:tcPr>
            <w:tcW w:w="2035" w:type="dxa"/>
            <w:tcBorders>
              <w:tl2br w:val="single" w:sz="4" w:space="0" w:color="auto"/>
            </w:tcBorders>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 xml:space="preserve">          区域</w:t>
            </w:r>
          </w:p>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职位</w:t>
            </w:r>
          </w:p>
        </w:tc>
        <w:tc>
          <w:tcPr>
            <w:tcW w:w="2020" w:type="dxa"/>
            <w:vAlign w:val="center"/>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Zongbu</w:t>
            </w:r>
          </w:p>
        </w:tc>
        <w:tc>
          <w:tcPr>
            <w:tcW w:w="2023" w:type="dxa"/>
            <w:vAlign w:val="center"/>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O</w:t>
            </w:r>
            <w:r>
              <w:rPr>
                <w:rFonts w:ascii="仿宋_GB2312" w:eastAsia="仿宋_GB2312" w:hAnsi="宋体" w:hint="eastAsia"/>
                <w:sz w:val="24"/>
              </w:rPr>
              <w:t>uzhou</w:t>
            </w:r>
          </w:p>
        </w:tc>
        <w:tc>
          <w:tcPr>
            <w:tcW w:w="2018" w:type="dxa"/>
            <w:vAlign w:val="center"/>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M</w:t>
            </w:r>
            <w:r>
              <w:rPr>
                <w:rFonts w:ascii="仿宋_GB2312" w:eastAsia="仿宋_GB2312" w:hAnsi="宋体" w:hint="eastAsia"/>
                <w:sz w:val="24"/>
              </w:rPr>
              <w:t>eiguo</w:t>
            </w:r>
          </w:p>
        </w:tc>
      </w:tr>
      <w:tr w:rsidR="00E607EE" w:rsidTr="009226A5">
        <w:trPr>
          <w:trHeight w:val="400"/>
        </w:trPr>
        <w:tc>
          <w:tcPr>
            <w:tcW w:w="2035" w:type="dxa"/>
            <w:vAlign w:val="center"/>
          </w:tcPr>
          <w:p w:rsidR="00E607EE" w:rsidRDefault="00E607EE" w:rsidP="009226A5">
            <w:pPr>
              <w:snapToGrid w:val="0"/>
              <w:spacing w:line="560" w:lineRule="exact"/>
              <w:ind w:firstLineChars="200" w:firstLine="480"/>
              <w:jc w:val="center"/>
              <w:rPr>
                <w:rFonts w:ascii="仿宋_GB2312" w:eastAsia="仿宋_GB2312" w:hAnsi="宋体"/>
                <w:sz w:val="24"/>
              </w:rPr>
            </w:pPr>
            <w:r>
              <w:rPr>
                <w:rFonts w:ascii="仿宋_GB2312" w:eastAsia="仿宋_GB2312" w:hAnsi="宋体"/>
                <w:sz w:val="24"/>
              </w:rPr>
              <w:t>J</w:t>
            </w:r>
            <w:r>
              <w:rPr>
                <w:rFonts w:ascii="仿宋_GB2312" w:eastAsia="仿宋_GB2312" w:hAnsi="宋体" w:hint="eastAsia"/>
                <w:sz w:val="24"/>
              </w:rPr>
              <w:t>ingli</w:t>
            </w:r>
          </w:p>
        </w:tc>
        <w:tc>
          <w:tcPr>
            <w:tcW w:w="2020"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Z</w:t>
            </w:r>
            <w:r>
              <w:rPr>
                <w:rFonts w:ascii="仿宋_GB2312" w:eastAsia="仿宋_GB2312" w:hAnsi="宋体" w:hint="eastAsia"/>
                <w:sz w:val="24"/>
              </w:rPr>
              <w:t>bjl</w:t>
            </w:r>
          </w:p>
        </w:tc>
        <w:tc>
          <w:tcPr>
            <w:tcW w:w="2023"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Ozjl</w:t>
            </w:r>
          </w:p>
        </w:tc>
        <w:tc>
          <w:tcPr>
            <w:tcW w:w="2018"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Mgjl</w:t>
            </w:r>
          </w:p>
        </w:tc>
      </w:tr>
      <w:tr w:rsidR="00E607EE" w:rsidTr="009226A5">
        <w:trPr>
          <w:cantSplit/>
          <w:trHeight w:val="265"/>
        </w:trPr>
        <w:tc>
          <w:tcPr>
            <w:tcW w:w="2035" w:type="dxa"/>
            <w:vMerge w:val="restart"/>
            <w:vAlign w:val="center"/>
          </w:tcPr>
          <w:p w:rsidR="00E607EE" w:rsidRDefault="00E607EE" w:rsidP="009226A5">
            <w:pPr>
              <w:snapToGrid w:val="0"/>
              <w:spacing w:line="560" w:lineRule="exact"/>
              <w:ind w:firstLineChars="200" w:firstLine="480"/>
              <w:jc w:val="center"/>
              <w:rPr>
                <w:rFonts w:ascii="仿宋_GB2312" w:eastAsia="仿宋_GB2312" w:hAnsi="宋体"/>
                <w:sz w:val="24"/>
              </w:rPr>
            </w:pPr>
            <w:r>
              <w:rPr>
                <w:rFonts w:ascii="仿宋_GB2312" w:eastAsia="仿宋_GB2312" w:hAnsi="宋体"/>
                <w:sz w:val="24"/>
              </w:rPr>
              <w:t>Z</w:t>
            </w:r>
            <w:r>
              <w:rPr>
                <w:rFonts w:ascii="仿宋_GB2312" w:eastAsia="仿宋_GB2312" w:hAnsi="宋体" w:hint="eastAsia"/>
                <w:sz w:val="24"/>
              </w:rPr>
              <w:t>huguan</w:t>
            </w:r>
          </w:p>
        </w:tc>
        <w:tc>
          <w:tcPr>
            <w:tcW w:w="2020"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Zbag1</w:t>
            </w:r>
          </w:p>
        </w:tc>
        <w:tc>
          <w:tcPr>
            <w:tcW w:w="2023"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O</w:t>
            </w:r>
            <w:r>
              <w:rPr>
                <w:rFonts w:ascii="仿宋_GB2312" w:eastAsia="仿宋_GB2312" w:hAnsi="宋体" w:hint="eastAsia"/>
                <w:sz w:val="24"/>
              </w:rPr>
              <w:t>zzg1</w:t>
            </w:r>
          </w:p>
        </w:tc>
        <w:tc>
          <w:tcPr>
            <w:tcW w:w="2018"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M</w:t>
            </w:r>
            <w:r>
              <w:rPr>
                <w:rFonts w:ascii="仿宋_GB2312" w:eastAsia="仿宋_GB2312" w:hAnsi="宋体" w:hint="eastAsia"/>
                <w:sz w:val="24"/>
              </w:rPr>
              <w:t>gzg1</w:t>
            </w:r>
          </w:p>
        </w:tc>
      </w:tr>
      <w:tr w:rsidR="00E607EE" w:rsidTr="009226A5">
        <w:trPr>
          <w:cantSplit/>
        </w:trPr>
        <w:tc>
          <w:tcPr>
            <w:tcW w:w="2035" w:type="dxa"/>
            <w:vMerge/>
            <w:vAlign w:val="center"/>
          </w:tcPr>
          <w:p w:rsidR="00E607EE" w:rsidRDefault="00E607EE" w:rsidP="009226A5">
            <w:pPr>
              <w:snapToGrid w:val="0"/>
              <w:spacing w:line="560" w:lineRule="exact"/>
              <w:ind w:firstLineChars="200" w:firstLine="480"/>
              <w:jc w:val="center"/>
              <w:rPr>
                <w:rFonts w:ascii="仿宋_GB2312" w:eastAsia="仿宋_GB2312" w:hAnsi="宋体"/>
                <w:sz w:val="24"/>
              </w:rPr>
            </w:pPr>
          </w:p>
        </w:tc>
        <w:tc>
          <w:tcPr>
            <w:tcW w:w="2020"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Z</w:t>
            </w:r>
            <w:r>
              <w:rPr>
                <w:rFonts w:ascii="仿宋_GB2312" w:eastAsia="仿宋_GB2312" w:hAnsi="宋体" w:hint="eastAsia"/>
                <w:sz w:val="24"/>
              </w:rPr>
              <w:t>bag2</w:t>
            </w:r>
          </w:p>
        </w:tc>
        <w:tc>
          <w:tcPr>
            <w:tcW w:w="2023"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O</w:t>
            </w:r>
            <w:r>
              <w:rPr>
                <w:rFonts w:ascii="仿宋_GB2312" w:eastAsia="仿宋_GB2312" w:hAnsi="宋体" w:hint="eastAsia"/>
                <w:sz w:val="24"/>
              </w:rPr>
              <w:t>zzg2</w:t>
            </w:r>
          </w:p>
        </w:tc>
        <w:tc>
          <w:tcPr>
            <w:tcW w:w="2018"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M</w:t>
            </w:r>
            <w:r>
              <w:rPr>
                <w:rFonts w:ascii="仿宋_GB2312" w:eastAsia="仿宋_GB2312" w:hAnsi="宋体" w:hint="eastAsia"/>
                <w:sz w:val="24"/>
              </w:rPr>
              <w:t>gzg2</w:t>
            </w:r>
          </w:p>
        </w:tc>
      </w:tr>
      <w:tr w:rsidR="00E607EE" w:rsidTr="009226A5">
        <w:trPr>
          <w:cantSplit/>
        </w:trPr>
        <w:tc>
          <w:tcPr>
            <w:tcW w:w="2035" w:type="dxa"/>
            <w:vMerge w:val="restart"/>
            <w:vAlign w:val="center"/>
          </w:tcPr>
          <w:p w:rsidR="00E607EE" w:rsidRDefault="00E607EE" w:rsidP="009226A5">
            <w:pPr>
              <w:snapToGrid w:val="0"/>
              <w:spacing w:line="560" w:lineRule="exact"/>
              <w:ind w:firstLineChars="200" w:firstLine="480"/>
              <w:jc w:val="center"/>
              <w:rPr>
                <w:rFonts w:ascii="仿宋_GB2312" w:eastAsia="仿宋_GB2312" w:hAnsi="宋体"/>
                <w:sz w:val="24"/>
              </w:rPr>
            </w:pPr>
            <w:r>
              <w:rPr>
                <w:rFonts w:ascii="仿宋_GB2312" w:eastAsia="仿宋_GB2312" w:hAnsi="宋体"/>
                <w:sz w:val="24"/>
              </w:rPr>
              <w:t>Z</w:t>
            </w:r>
            <w:r>
              <w:rPr>
                <w:rFonts w:ascii="仿宋_GB2312" w:eastAsia="仿宋_GB2312" w:hAnsi="宋体" w:hint="eastAsia"/>
                <w:sz w:val="24"/>
              </w:rPr>
              <w:t>hiyuan</w:t>
            </w:r>
          </w:p>
        </w:tc>
        <w:tc>
          <w:tcPr>
            <w:tcW w:w="2020"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Z</w:t>
            </w:r>
            <w:r>
              <w:rPr>
                <w:rFonts w:ascii="仿宋_GB2312" w:eastAsia="仿宋_GB2312" w:hAnsi="宋体" w:hint="eastAsia"/>
                <w:sz w:val="24"/>
              </w:rPr>
              <w:t>gzy1</w:t>
            </w:r>
          </w:p>
        </w:tc>
        <w:tc>
          <w:tcPr>
            <w:tcW w:w="2023"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hint="eastAsia"/>
                <w:sz w:val="24"/>
              </w:rPr>
              <w:t>Ozzy1</w:t>
            </w:r>
          </w:p>
        </w:tc>
        <w:tc>
          <w:tcPr>
            <w:tcW w:w="2018"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M</w:t>
            </w:r>
            <w:r>
              <w:rPr>
                <w:rFonts w:ascii="仿宋_GB2312" w:eastAsia="仿宋_GB2312" w:hAnsi="宋体" w:hint="eastAsia"/>
                <w:sz w:val="24"/>
              </w:rPr>
              <w:t>gzy1</w:t>
            </w:r>
          </w:p>
        </w:tc>
      </w:tr>
      <w:tr w:rsidR="00E607EE" w:rsidTr="009226A5">
        <w:trPr>
          <w:cantSplit/>
        </w:trPr>
        <w:tc>
          <w:tcPr>
            <w:tcW w:w="2035" w:type="dxa"/>
            <w:vMerge/>
          </w:tcPr>
          <w:p w:rsidR="00E607EE" w:rsidRDefault="00E607EE" w:rsidP="009226A5">
            <w:pPr>
              <w:snapToGrid w:val="0"/>
              <w:spacing w:line="560" w:lineRule="exact"/>
              <w:ind w:firstLineChars="200" w:firstLine="480"/>
              <w:rPr>
                <w:rFonts w:ascii="仿宋_GB2312" w:eastAsia="仿宋_GB2312" w:hAnsi="宋体"/>
                <w:sz w:val="24"/>
              </w:rPr>
            </w:pPr>
          </w:p>
        </w:tc>
        <w:tc>
          <w:tcPr>
            <w:tcW w:w="2020"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Z</w:t>
            </w:r>
            <w:r>
              <w:rPr>
                <w:rFonts w:ascii="仿宋_GB2312" w:eastAsia="仿宋_GB2312" w:hAnsi="宋体" w:hint="eastAsia"/>
                <w:sz w:val="24"/>
              </w:rPr>
              <w:t>gzy2</w:t>
            </w:r>
          </w:p>
        </w:tc>
        <w:tc>
          <w:tcPr>
            <w:tcW w:w="2023"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O</w:t>
            </w:r>
            <w:r>
              <w:rPr>
                <w:rFonts w:ascii="仿宋_GB2312" w:eastAsia="仿宋_GB2312" w:hAnsi="宋体" w:hint="eastAsia"/>
                <w:sz w:val="24"/>
              </w:rPr>
              <w:t>zzy2</w:t>
            </w:r>
          </w:p>
        </w:tc>
        <w:tc>
          <w:tcPr>
            <w:tcW w:w="2018"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M</w:t>
            </w:r>
            <w:r>
              <w:rPr>
                <w:rFonts w:ascii="仿宋_GB2312" w:eastAsia="仿宋_GB2312" w:hAnsi="宋体" w:hint="eastAsia"/>
                <w:sz w:val="24"/>
              </w:rPr>
              <w:t>gzy2</w:t>
            </w:r>
          </w:p>
        </w:tc>
      </w:tr>
      <w:tr w:rsidR="00E607EE" w:rsidTr="009226A5">
        <w:trPr>
          <w:cantSplit/>
        </w:trPr>
        <w:tc>
          <w:tcPr>
            <w:tcW w:w="2035" w:type="dxa"/>
            <w:vMerge/>
          </w:tcPr>
          <w:p w:rsidR="00E607EE" w:rsidRDefault="00E607EE" w:rsidP="009226A5">
            <w:pPr>
              <w:snapToGrid w:val="0"/>
              <w:spacing w:line="560" w:lineRule="exact"/>
              <w:ind w:firstLineChars="200" w:firstLine="480"/>
              <w:rPr>
                <w:rFonts w:ascii="仿宋_GB2312" w:eastAsia="仿宋_GB2312" w:hAnsi="宋体"/>
                <w:sz w:val="24"/>
              </w:rPr>
            </w:pPr>
          </w:p>
        </w:tc>
        <w:tc>
          <w:tcPr>
            <w:tcW w:w="2020"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Z</w:t>
            </w:r>
            <w:r>
              <w:rPr>
                <w:rFonts w:ascii="仿宋_GB2312" w:eastAsia="仿宋_GB2312" w:hAnsi="宋体" w:hint="eastAsia"/>
                <w:sz w:val="24"/>
              </w:rPr>
              <w:t>gzy3</w:t>
            </w:r>
          </w:p>
        </w:tc>
        <w:tc>
          <w:tcPr>
            <w:tcW w:w="2023"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O</w:t>
            </w:r>
            <w:r>
              <w:rPr>
                <w:rFonts w:ascii="仿宋_GB2312" w:eastAsia="仿宋_GB2312" w:hAnsi="宋体" w:hint="eastAsia"/>
                <w:sz w:val="24"/>
              </w:rPr>
              <w:t>zzy3</w:t>
            </w:r>
          </w:p>
        </w:tc>
        <w:tc>
          <w:tcPr>
            <w:tcW w:w="2018" w:type="dxa"/>
          </w:tcPr>
          <w:p w:rsidR="00E607EE" w:rsidRDefault="00E607EE" w:rsidP="009226A5">
            <w:pPr>
              <w:snapToGrid w:val="0"/>
              <w:spacing w:line="560" w:lineRule="exact"/>
              <w:ind w:firstLineChars="200" w:firstLine="480"/>
              <w:rPr>
                <w:rFonts w:ascii="仿宋_GB2312" w:eastAsia="仿宋_GB2312" w:hAnsi="宋体"/>
                <w:sz w:val="24"/>
              </w:rPr>
            </w:pPr>
            <w:r>
              <w:rPr>
                <w:rFonts w:ascii="仿宋_GB2312" w:eastAsia="仿宋_GB2312" w:hAnsi="宋体"/>
                <w:sz w:val="24"/>
              </w:rPr>
              <w:t>M</w:t>
            </w:r>
            <w:r>
              <w:rPr>
                <w:rFonts w:ascii="仿宋_GB2312" w:eastAsia="仿宋_GB2312" w:hAnsi="宋体" w:hint="eastAsia"/>
                <w:sz w:val="24"/>
              </w:rPr>
              <w:t>gzy3</w:t>
            </w:r>
          </w:p>
        </w:tc>
      </w:tr>
    </w:tbl>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【将显示</w:t>
      </w:r>
      <w:r>
        <w:rPr>
          <w:rFonts w:ascii="仿宋_GB2312" w:eastAsia="仿宋_GB2312" w:hAnsi="宋体"/>
          <w:sz w:val="28"/>
          <w:szCs w:val="28"/>
        </w:rPr>
        <w:t>J</w:t>
      </w:r>
      <w:r>
        <w:rPr>
          <w:rFonts w:ascii="仿宋_GB2312" w:eastAsia="仿宋_GB2312" w:hAnsi="宋体" w:hint="eastAsia"/>
          <w:sz w:val="28"/>
          <w:szCs w:val="28"/>
        </w:rPr>
        <w:t>ingli组的成员列表界面截屏保存为S5</w:t>
      </w:r>
      <w:r>
        <w:rPr>
          <w:rFonts w:ascii="仿宋_GB2312" w:eastAsia="仿宋_GB2312" w:hAnsi="宋体"/>
          <w:sz w:val="28"/>
          <w:szCs w:val="28"/>
        </w:rPr>
        <w:t>-</w:t>
      </w:r>
      <w:r>
        <w:rPr>
          <w:rFonts w:ascii="仿宋_GB2312" w:eastAsia="仿宋_GB2312" w:hAnsi="宋体" w:hint="eastAsia"/>
          <w:sz w:val="28"/>
          <w:szCs w:val="28"/>
        </w:rPr>
        <w:t>1。将显示</w:t>
      </w:r>
      <w:r>
        <w:rPr>
          <w:rFonts w:ascii="仿宋_GB2312" w:eastAsia="仿宋_GB2312" w:hAnsi="宋体"/>
          <w:sz w:val="28"/>
          <w:szCs w:val="28"/>
        </w:rPr>
        <w:t>Z</w:t>
      </w:r>
      <w:r>
        <w:rPr>
          <w:rFonts w:ascii="仿宋_GB2312" w:eastAsia="仿宋_GB2312" w:hAnsi="宋体" w:hint="eastAsia"/>
          <w:sz w:val="28"/>
          <w:szCs w:val="28"/>
        </w:rPr>
        <w:t>huguan组的成员列表界面截屏保存为S2</w:t>
      </w:r>
      <w:r>
        <w:rPr>
          <w:rFonts w:ascii="仿宋_GB2312" w:eastAsia="仿宋_GB2312" w:hAnsi="宋体"/>
          <w:sz w:val="28"/>
          <w:szCs w:val="28"/>
        </w:rPr>
        <w:t>-</w:t>
      </w:r>
      <w:r>
        <w:rPr>
          <w:rFonts w:ascii="仿宋_GB2312" w:eastAsia="仿宋_GB2312" w:hAnsi="宋体" w:hint="eastAsia"/>
          <w:sz w:val="28"/>
          <w:szCs w:val="28"/>
        </w:rPr>
        <w:t>2。将显示</w:t>
      </w:r>
      <w:r>
        <w:rPr>
          <w:rFonts w:ascii="仿宋_GB2312" w:eastAsia="仿宋_GB2312" w:hAnsi="宋体"/>
          <w:sz w:val="28"/>
          <w:szCs w:val="28"/>
        </w:rPr>
        <w:t>Z</w:t>
      </w:r>
      <w:r>
        <w:rPr>
          <w:rFonts w:ascii="仿宋_GB2312" w:eastAsia="仿宋_GB2312" w:hAnsi="宋体" w:hint="eastAsia"/>
          <w:sz w:val="28"/>
          <w:szCs w:val="28"/>
        </w:rPr>
        <w:t>hiyuan组的成员列表界面截屏保存为S5</w:t>
      </w:r>
      <w:r>
        <w:rPr>
          <w:rFonts w:ascii="仿宋_GB2312" w:eastAsia="仿宋_GB2312" w:hAnsi="宋体"/>
          <w:sz w:val="28"/>
          <w:szCs w:val="28"/>
        </w:rPr>
        <w:t>-</w:t>
      </w:r>
      <w:r>
        <w:rPr>
          <w:rFonts w:ascii="仿宋_GB2312" w:eastAsia="仿宋_GB2312" w:hAnsi="宋体" w:hint="eastAsia"/>
          <w:sz w:val="28"/>
          <w:szCs w:val="28"/>
        </w:rPr>
        <w:t>3。】</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在</w:t>
      </w:r>
      <w:r>
        <w:rPr>
          <w:rFonts w:ascii="仿宋_GB2312" w:eastAsia="仿宋_GB2312" w:hAnsi="宋体"/>
          <w:sz w:val="28"/>
          <w:szCs w:val="28"/>
        </w:rPr>
        <w:t>Z</w:t>
      </w:r>
      <w:r>
        <w:rPr>
          <w:rFonts w:ascii="仿宋_GB2312" w:eastAsia="仿宋_GB2312" w:hAnsi="宋体" w:hint="eastAsia"/>
          <w:sz w:val="28"/>
          <w:szCs w:val="28"/>
        </w:rPr>
        <w:t>hiyuan的用户禁止访问控制面板，并在开始菜单删除“图片”和“音乐”。【将控制面板管理的设置截屏保存为S6</w:t>
      </w:r>
      <w:r>
        <w:rPr>
          <w:rFonts w:ascii="仿宋_GB2312" w:eastAsia="仿宋_GB2312" w:hAnsi="宋体"/>
          <w:sz w:val="28"/>
          <w:szCs w:val="28"/>
        </w:rPr>
        <w:t>-</w:t>
      </w:r>
      <w:r>
        <w:rPr>
          <w:rFonts w:ascii="仿宋_GB2312" w:eastAsia="仿宋_GB2312" w:hAnsi="宋体" w:hint="eastAsia"/>
          <w:sz w:val="28"/>
          <w:szCs w:val="28"/>
        </w:rPr>
        <w:t>1。将开始菜单管理的设置界面截屏保存为S6</w:t>
      </w:r>
      <w:r>
        <w:rPr>
          <w:rFonts w:ascii="仿宋_GB2312" w:eastAsia="仿宋_GB2312" w:hAnsi="宋体"/>
          <w:sz w:val="28"/>
          <w:szCs w:val="28"/>
        </w:rPr>
        <w:t>-</w:t>
      </w:r>
      <w:r>
        <w:rPr>
          <w:rFonts w:ascii="仿宋_GB2312" w:eastAsia="仿宋_GB2312" w:hAnsi="宋体" w:hint="eastAsia"/>
          <w:sz w:val="28"/>
          <w:szCs w:val="28"/>
        </w:rPr>
        <w:t>2。】（</w:t>
      </w:r>
      <w:r>
        <w:rPr>
          <w:rFonts w:ascii="仿宋_GB2312" w:eastAsia="仿宋_GB2312" w:hAnsi="宋体"/>
          <w:sz w:val="28"/>
          <w:szCs w:val="28"/>
        </w:rPr>
        <w:t>40</w:t>
      </w:r>
      <w:r>
        <w:rPr>
          <w:rFonts w:ascii="仿宋_GB2312" w:eastAsia="仿宋_GB2312" w:hAnsi="宋体" w:hint="eastAsia"/>
          <w:sz w:val="28"/>
          <w:szCs w:val="28"/>
        </w:rPr>
        <w:t>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将VPNServer加入LDGroupX.com域作为域成员。配置VPN服务，允许jingli组的用户在互联网通过VPN拨号</w:t>
      </w:r>
      <w:r>
        <w:rPr>
          <w:rFonts w:ascii="仿宋_GB2312" w:eastAsia="仿宋_GB2312" w:hAnsi="宋体"/>
          <w:sz w:val="28"/>
          <w:szCs w:val="28"/>
        </w:rPr>
        <w:t>67.58.203.</w:t>
      </w:r>
      <w:r>
        <w:rPr>
          <w:rFonts w:ascii="仿宋_GB2312" w:eastAsia="仿宋_GB2312" w:hAnsi="宋体" w:hint="eastAsia"/>
          <w:sz w:val="28"/>
          <w:szCs w:val="28"/>
        </w:rPr>
        <w:t>X登录进入集团总部的网络。通过VPN拨入的计算机静态分配IP范围172.16.1.100-150。身份验证方式使用MS-CHAPv2。注意需要将VPN的通信端口1723影射到VPNServer对应端口。【将VPNServer加入域后的系统属性-计算机截屏保存为A4</w:t>
      </w:r>
      <w:r>
        <w:rPr>
          <w:rFonts w:ascii="仿宋_GB2312" w:eastAsia="仿宋_GB2312" w:hAnsi="宋体"/>
          <w:sz w:val="28"/>
          <w:szCs w:val="28"/>
        </w:rPr>
        <w:t>-</w:t>
      </w:r>
      <w:r>
        <w:rPr>
          <w:rFonts w:ascii="仿宋_GB2312" w:eastAsia="仿宋_GB2312" w:hAnsi="宋体" w:hint="eastAsia"/>
          <w:sz w:val="28"/>
          <w:szCs w:val="28"/>
        </w:rPr>
        <w:t>1。将VPN地址分配设置界面截屏保存为A4-2。将身份验证方式设置界面截屏保存为A4-3。将设置</w:t>
      </w:r>
      <w:r>
        <w:rPr>
          <w:rFonts w:ascii="仿宋_GB2312" w:eastAsia="仿宋_GB2312" w:hAnsi="宋体" w:hint="eastAsia"/>
          <w:sz w:val="28"/>
          <w:szCs w:val="28"/>
        </w:rPr>
        <w:lastRenderedPageBreak/>
        <w:t>支持VPN拨入的用户组界面截屏保存为A4-4】（</w:t>
      </w:r>
      <w:r>
        <w:rPr>
          <w:rFonts w:ascii="仿宋_GB2312" w:eastAsia="仿宋_GB2312" w:hAnsi="宋体"/>
          <w:sz w:val="28"/>
          <w:szCs w:val="28"/>
        </w:rPr>
        <w:t>7</w:t>
      </w:r>
      <w:r>
        <w:rPr>
          <w:rFonts w:ascii="仿宋_GB2312" w:eastAsia="仿宋_GB2312" w:hAnsi="宋体" w:hint="eastAsia"/>
          <w:sz w:val="28"/>
          <w:szCs w:val="28"/>
        </w:rPr>
        <w:t>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WEBServer开启系统防火墙，添加规则启动数据库服务端口，Web服务端口、远程桌面端口的访问许可。【将数据库相关规则属性的常规选项页截屏保存为A5</w:t>
      </w:r>
      <w:r>
        <w:rPr>
          <w:rFonts w:ascii="仿宋_GB2312" w:eastAsia="仿宋_GB2312" w:hAnsi="宋体"/>
          <w:sz w:val="28"/>
          <w:szCs w:val="28"/>
        </w:rPr>
        <w:t>-</w:t>
      </w:r>
      <w:r>
        <w:rPr>
          <w:rFonts w:ascii="仿宋_GB2312" w:eastAsia="仿宋_GB2312" w:hAnsi="宋体" w:hint="eastAsia"/>
          <w:sz w:val="28"/>
          <w:szCs w:val="28"/>
        </w:rPr>
        <w:t>1；将数据库相关规则属性的协议与端口选项页截屏保存为A5</w:t>
      </w:r>
      <w:r>
        <w:rPr>
          <w:rFonts w:ascii="仿宋_GB2312" w:eastAsia="仿宋_GB2312" w:hAnsi="宋体"/>
          <w:sz w:val="28"/>
          <w:szCs w:val="28"/>
        </w:rPr>
        <w:t>-</w:t>
      </w:r>
      <w:r>
        <w:rPr>
          <w:rFonts w:ascii="仿宋_GB2312" w:eastAsia="仿宋_GB2312" w:hAnsi="宋体" w:hint="eastAsia"/>
          <w:sz w:val="28"/>
          <w:szCs w:val="28"/>
        </w:rPr>
        <w:t>2；将Web服务相关规则属性的常规选项页截屏保存为A5</w:t>
      </w:r>
      <w:r>
        <w:rPr>
          <w:rFonts w:ascii="仿宋_GB2312" w:eastAsia="仿宋_GB2312" w:hAnsi="宋体"/>
          <w:sz w:val="28"/>
          <w:szCs w:val="28"/>
        </w:rPr>
        <w:t>-</w:t>
      </w:r>
      <w:r>
        <w:rPr>
          <w:rFonts w:ascii="仿宋_GB2312" w:eastAsia="仿宋_GB2312" w:hAnsi="宋体" w:hint="eastAsia"/>
          <w:sz w:val="28"/>
          <w:szCs w:val="28"/>
        </w:rPr>
        <w:t>3；将远程桌面相关规则属性的常规选项页截屏保存为A5</w:t>
      </w:r>
      <w:r>
        <w:rPr>
          <w:rFonts w:ascii="仿宋_GB2312" w:eastAsia="仿宋_GB2312" w:hAnsi="宋体"/>
          <w:sz w:val="28"/>
          <w:szCs w:val="28"/>
        </w:rPr>
        <w:t>-</w:t>
      </w:r>
      <w:r>
        <w:rPr>
          <w:rFonts w:ascii="仿宋_GB2312" w:eastAsia="仿宋_GB2312" w:hAnsi="宋体" w:hint="eastAsia"/>
          <w:sz w:val="28"/>
          <w:szCs w:val="28"/>
        </w:rPr>
        <w:t>4。】（3</w:t>
      </w:r>
      <w:r>
        <w:rPr>
          <w:rFonts w:ascii="仿宋_GB2312" w:eastAsia="仿宋_GB2312" w:hAnsi="宋体"/>
          <w:sz w:val="28"/>
          <w:szCs w:val="28"/>
        </w:rPr>
        <w:t>5</w:t>
      </w:r>
      <w:r>
        <w:rPr>
          <w:rFonts w:ascii="仿宋_GB2312" w:eastAsia="仿宋_GB2312" w:hAnsi="宋体" w:hint="eastAsia"/>
          <w:sz w:val="28"/>
          <w:szCs w:val="28"/>
        </w:rPr>
        <w:t>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（三）上网行为管理（30%）</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相关截屏文件保存在计算机2桌面的文件夹“上网行为管理”中。</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以太口1与以太口2组合成为网桥，网关地址为防火墙对应接口地址。【将网口组合的设置界面截屏保存为SG1-1；将网桥网关设置界面截屏保存为SG1-2】（1</w:t>
      </w:r>
      <w:r>
        <w:rPr>
          <w:rFonts w:ascii="仿宋_GB2312" w:eastAsia="仿宋_GB2312" w:hAnsi="宋体"/>
          <w:sz w:val="28"/>
          <w:szCs w:val="28"/>
        </w:rPr>
        <w:t>0</w:t>
      </w:r>
      <w:r>
        <w:rPr>
          <w:rFonts w:ascii="仿宋_GB2312" w:eastAsia="仿宋_GB2312" w:hAnsi="宋体" w:hint="eastAsia"/>
          <w:sz w:val="28"/>
          <w:szCs w:val="28"/>
        </w:rPr>
        <w:t>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办公室租用ISP带宽为下行8MB，上行1M。设置线路带宽利用率为75</w:t>
      </w:r>
      <w:r>
        <w:rPr>
          <w:rFonts w:ascii="仿宋_GB2312" w:eastAsia="仿宋_GB2312" w:hAnsi="宋体"/>
          <w:sz w:val="28"/>
          <w:szCs w:val="28"/>
        </w:rPr>
        <w:t>%</w:t>
      </w:r>
      <w:r>
        <w:rPr>
          <w:rFonts w:ascii="仿宋_GB2312" w:eastAsia="仿宋_GB2312" w:hAnsi="宋体" w:hint="eastAsia"/>
          <w:sz w:val="28"/>
          <w:szCs w:val="28"/>
        </w:rPr>
        <w:t>或以下表示空闲。启动线路繁忙保护，线路带宽使用率为90</w:t>
      </w:r>
      <w:r>
        <w:rPr>
          <w:rFonts w:ascii="仿宋_GB2312" w:eastAsia="仿宋_GB2312" w:hAnsi="宋体"/>
          <w:sz w:val="28"/>
          <w:szCs w:val="28"/>
        </w:rPr>
        <w:t>%</w:t>
      </w:r>
      <w:r>
        <w:rPr>
          <w:rFonts w:ascii="仿宋_GB2312" w:eastAsia="仿宋_GB2312" w:hAnsi="宋体" w:hint="eastAsia"/>
          <w:sz w:val="28"/>
          <w:szCs w:val="28"/>
        </w:rPr>
        <w:t>表示繁忙。【将带宽设置的界面截屏保存为SG2-1；将线路利用率设置界面截屏保存为SG2-2】（20分）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全天禁止办公室用户访问视频网站。【将相关系列的设置界面截屏保存为SG3-Y。其中Y表示序号，如第一张截屏命名为SG3-1，第二张命名为SG3-2。下同】（</w:t>
      </w:r>
      <w:r>
        <w:rPr>
          <w:rFonts w:ascii="仿宋_GB2312" w:eastAsia="仿宋_GB2312" w:hAnsi="宋体"/>
          <w:sz w:val="28"/>
          <w:szCs w:val="28"/>
        </w:rPr>
        <w:t>3</w:t>
      </w:r>
      <w:r>
        <w:rPr>
          <w:rFonts w:ascii="仿宋_GB2312" w:eastAsia="仿宋_GB2312" w:hAnsi="宋体" w:hint="eastAsia"/>
          <w:sz w:val="28"/>
          <w:szCs w:val="28"/>
        </w:rPr>
        <w:t>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禁止办公室用户在9点-17点使用p2p软件。【将相关系列的设置界面截屏保存为SG4-Y。】（30分）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屏蔽网页正文内容有敏感词“战争”的网站。【将相关系列的设置界面截屏保存为SG7-Y。】（30分）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审计所有办公室用户在WebBBS发布的内容，WebMail邮件内容</w:t>
      </w:r>
      <w:r>
        <w:rPr>
          <w:rFonts w:ascii="仿宋_GB2312" w:eastAsia="仿宋_GB2312" w:hAnsi="宋体" w:hint="eastAsia"/>
          <w:sz w:val="28"/>
          <w:szCs w:val="28"/>
        </w:rPr>
        <w:lastRenderedPageBreak/>
        <w:t>和附件内容。【将相关系列的设置界面截屏保存为SG8-Y。】（</w:t>
      </w:r>
      <w:r>
        <w:rPr>
          <w:rFonts w:ascii="仿宋_GB2312" w:eastAsia="仿宋_GB2312" w:hAnsi="宋体"/>
          <w:sz w:val="28"/>
          <w:szCs w:val="28"/>
        </w:rPr>
        <w:t>4</w:t>
      </w:r>
      <w:r>
        <w:rPr>
          <w:rFonts w:ascii="仿宋_GB2312" w:eastAsia="仿宋_GB2312" w:hAnsi="宋体" w:hint="eastAsia"/>
          <w:sz w:val="28"/>
          <w:szCs w:val="28"/>
        </w:rPr>
        <w:t>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对于办公室用户外发的含有关键字“图纸”的电子邮件进行延迟审计。延时审计时间25分钟，超时不外发。【将相关系列的设置界面截屏保存为SG9-Y。】（</w:t>
      </w:r>
      <w:r>
        <w:rPr>
          <w:rFonts w:ascii="仿宋_GB2312" w:eastAsia="仿宋_GB2312" w:hAnsi="宋体"/>
          <w:sz w:val="28"/>
          <w:szCs w:val="28"/>
        </w:rPr>
        <w:t>4</w:t>
      </w:r>
      <w:r>
        <w:rPr>
          <w:rFonts w:ascii="仿宋_GB2312" w:eastAsia="仿宋_GB2312" w:hAnsi="宋体" w:hint="eastAsia"/>
          <w:sz w:val="28"/>
          <w:szCs w:val="28"/>
        </w:rPr>
        <w:t>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模拟互联网中，有一个BBS站点，地址bbs</w:t>
      </w:r>
      <w:r>
        <w:rPr>
          <w:rFonts w:ascii="仿宋_GB2312" w:eastAsia="仿宋_GB2312" w:hAnsi="宋体"/>
          <w:sz w:val="28"/>
          <w:szCs w:val="28"/>
        </w:rPr>
        <w:t>.nsexample.net</w:t>
      </w:r>
      <w:r>
        <w:rPr>
          <w:rFonts w:ascii="仿宋_GB2312" w:eastAsia="仿宋_GB2312" w:hAnsi="宋体" w:hint="eastAsia"/>
          <w:sz w:val="28"/>
          <w:szCs w:val="28"/>
        </w:rPr>
        <w:t>，登录账号和密码均为UserX。登录BBS，在“信息安全讨论”栏目中发一张帖，标题“X组选手报到”，内容为“X组选手访问BBS”。【将发帖操作完成的界面截屏保存为SG10-1】（30分）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模拟互联网中，有一台WebMail服务器地址</w:t>
      </w:r>
      <w:r>
        <w:rPr>
          <w:rFonts w:ascii="仿宋_GB2312" w:eastAsia="仿宋_GB2312" w:hAnsi="宋体"/>
          <w:sz w:val="28"/>
          <w:szCs w:val="28"/>
        </w:rPr>
        <w:t>mail.nsexample.net</w:t>
      </w:r>
      <w:r>
        <w:rPr>
          <w:rFonts w:ascii="仿宋_GB2312" w:eastAsia="仿宋_GB2312" w:hAnsi="宋体" w:hint="eastAsia"/>
          <w:sz w:val="28"/>
          <w:szCs w:val="28"/>
        </w:rPr>
        <w:t>，登录账号和密码均为UserX。请登录邮箱，并向管理员admin发送一封邮件，主题：“X小组测试邮件”，内容：“X小组向大会报到”。【将已发邮件内容的界面截屏保存为SG11-1】（30分）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登录邮箱，向管理员发送一封邮件，主题为“最新设计”，内容为“新产品设计图纸”。【将已发邮件内容的界面截屏保存为SG12-1】（30分）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导出审计系统从比赛开始2小时45分钟内的流量统计信息、审计日志总体情况。【流量统计信息导出的文件命名为SG13-1，审计日志总体信息导出的文件命名为SG13-2】（20分）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（四）网站安全（</w:t>
      </w:r>
      <w:r>
        <w:rPr>
          <w:rFonts w:ascii="仿宋_GB2312" w:eastAsia="仿宋_GB2312" w:hAnsi="宋体"/>
          <w:sz w:val="28"/>
          <w:szCs w:val="28"/>
        </w:rPr>
        <w:t>2</w:t>
      </w:r>
      <w:r>
        <w:rPr>
          <w:rFonts w:ascii="仿宋_GB2312" w:eastAsia="仿宋_GB2312" w:hAnsi="宋体" w:hint="eastAsia"/>
          <w:sz w:val="28"/>
          <w:szCs w:val="28"/>
        </w:rPr>
        <w:t>5%）</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注意：不得改变原有系统的功能、站点结构和网页的命名。</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NSWeb.rar是一个具有若干安全漏洞的不完善的内容发布系统，请按照题目要求尽量找出漏洞并有效修复。修复完成后在WebServer中搭建环境，发布成品。（20分）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用户登录验证功能有注入漏洞，可能导致非法绕过登录验证，请</w:t>
      </w:r>
      <w:r>
        <w:rPr>
          <w:rFonts w:ascii="仿宋_GB2312" w:eastAsia="仿宋_GB2312" w:hAnsi="宋体" w:hint="eastAsia"/>
          <w:sz w:val="28"/>
          <w:szCs w:val="28"/>
        </w:rPr>
        <w:lastRenderedPageBreak/>
        <w:t>修复漏洞。（</w:t>
      </w:r>
      <w:r>
        <w:rPr>
          <w:rFonts w:ascii="仿宋_GB2312" w:eastAsia="仿宋_GB2312" w:hAnsi="宋体"/>
          <w:sz w:val="28"/>
          <w:szCs w:val="28"/>
        </w:rPr>
        <w:t>5</w:t>
      </w:r>
      <w:r>
        <w:rPr>
          <w:rFonts w:ascii="仿宋_GB2312" w:eastAsia="仿宋_GB2312" w:hAnsi="宋体" w:hint="eastAsia"/>
          <w:sz w:val="28"/>
          <w:szCs w:val="28"/>
        </w:rPr>
        <w:t>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新闻管理模块存在XSS脚本攻击漏洞，请修复避免让非法用户利用脚本进行攻击。（50分）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信息系统在用户密码存放上存在敏感信息泄露的威胁，请修复该漏洞的威胁。（</w:t>
      </w:r>
      <w:r>
        <w:rPr>
          <w:rFonts w:ascii="仿宋_GB2312" w:eastAsia="仿宋_GB2312" w:hAnsi="宋体"/>
          <w:sz w:val="28"/>
          <w:szCs w:val="28"/>
        </w:rPr>
        <w:t>5</w:t>
      </w:r>
      <w:r>
        <w:rPr>
          <w:rFonts w:ascii="仿宋_GB2312" w:eastAsia="仿宋_GB2312" w:hAnsi="宋体" w:hint="eastAsia"/>
          <w:sz w:val="28"/>
          <w:szCs w:val="28"/>
        </w:rPr>
        <w:t>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新闻管理模块存在功能级访问控制缺失漏洞。应该只有管理员才能进入改模块进行新闻管理。请修复该漏洞。（50分）</w:t>
      </w:r>
    </w:p>
    <w:p w:rsidR="00E607EE" w:rsidRDefault="00E607EE" w:rsidP="00E607EE">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发布作品时注意完善网站的默认路径、管理员账号及密码。（30分）</w:t>
      </w:r>
    </w:p>
    <w:p w:rsidR="00E607EE" w:rsidRDefault="00E607EE" w:rsidP="00E607EE">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宋体" w:hint="eastAsia"/>
          <w:sz w:val="28"/>
          <w:szCs w:val="28"/>
        </w:rPr>
        <w:t>若评委无法通过http://</w:t>
      </w:r>
      <w:r>
        <w:rPr>
          <w:rFonts w:ascii="仿宋_GB2312" w:eastAsia="仿宋_GB2312" w:hAnsi="宋体"/>
          <w:sz w:val="28"/>
          <w:szCs w:val="28"/>
        </w:rPr>
        <w:t>67.58.203.</w:t>
      </w:r>
      <w:r>
        <w:rPr>
          <w:rFonts w:ascii="仿宋_GB2312" w:eastAsia="仿宋_GB2312" w:hAnsi="宋体" w:hint="eastAsia"/>
          <w:sz w:val="28"/>
          <w:szCs w:val="28"/>
        </w:rPr>
        <w:t>X访问你的成品，网站安全项目整体不作评分。</w:t>
      </w:r>
    </w:p>
    <w:p w:rsidR="005A27C6" w:rsidRPr="00E607EE" w:rsidRDefault="005A27C6"/>
    <w:p w:rsidR="005A27C6" w:rsidRDefault="00C716BA" w:rsidP="00E607EE">
      <w:pPr>
        <w:pStyle w:val="1"/>
        <w:numPr>
          <w:ilvl w:val="0"/>
          <w:numId w:val="2"/>
        </w:numPr>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竞赛规则</w:t>
      </w:r>
    </w:p>
    <w:p w:rsidR="001E39E9" w:rsidRPr="001E39E9" w:rsidRDefault="005775FB" w:rsidP="001E39E9">
      <w:pPr>
        <w:adjustRightInd w:val="0"/>
        <w:snapToGrid w:val="0"/>
        <w:spacing w:line="540" w:lineRule="exact"/>
        <w:rPr>
          <w:rFonts w:ascii="仿宋_GB2312" w:eastAsia="仿宋_GB2312" w:hAnsi="仿宋"/>
          <w:sz w:val="28"/>
          <w:szCs w:val="28"/>
        </w:rPr>
      </w:pPr>
      <w:r>
        <w:rPr>
          <w:rFonts w:ascii="仿宋_GB2312" w:eastAsia="仿宋_GB2312" w:hAnsi="仿宋" w:hint="eastAsia"/>
          <w:kern w:val="0"/>
          <w:sz w:val="28"/>
          <w:szCs w:val="28"/>
        </w:rPr>
        <w:t>（</w:t>
      </w:r>
      <w:r w:rsidR="001E39E9" w:rsidRPr="001E39E9">
        <w:rPr>
          <w:rFonts w:ascii="仿宋_GB2312" w:eastAsia="仿宋_GB2312" w:hAnsi="仿宋" w:hint="eastAsia"/>
          <w:sz w:val="28"/>
          <w:szCs w:val="28"/>
        </w:rPr>
        <w:t>一）竞赛工位通过抽签决定，竞赛期间参赛选手不得离开竞赛工位。</w:t>
      </w:r>
    </w:p>
    <w:p w:rsidR="001E39E9" w:rsidRPr="001E39E9" w:rsidRDefault="001E39E9" w:rsidP="001E39E9">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（二）参赛选手不得自带软件、移动存储、辅助工具、移动通信工具及其他电子和纸界文档资料等进入竞赛现场，否则取消比赛成绩。</w:t>
      </w:r>
    </w:p>
    <w:p w:rsidR="001E39E9" w:rsidRPr="001E39E9" w:rsidRDefault="001E39E9" w:rsidP="001E39E9">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（三）参赛队自行决定选手分工、工作程序和时间安排。</w:t>
      </w:r>
    </w:p>
    <w:p w:rsidR="001E39E9" w:rsidRPr="001E39E9" w:rsidRDefault="001E39E9" w:rsidP="001E39E9">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（四）参赛队在赛前 10 分钟进入竞赛工位并领取竞赛任务，竞赛正式开始后方可进行相关操作。竞赛时间到，参赛选手必须停止操作。</w:t>
      </w:r>
    </w:p>
    <w:p w:rsidR="001E39E9" w:rsidRPr="001E39E9" w:rsidRDefault="001E39E9" w:rsidP="001E39E9">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（五）竞赛过程中，选手须严格遵守操作规程，确保人身及设备安全，并接受裁判员的监督和警示。若因选手因素造成设备故障</w:t>
      </w:r>
    </w:p>
    <w:p w:rsidR="001E39E9" w:rsidRPr="001E39E9" w:rsidRDefault="001E39E9" w:rsidP="001E39E9">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或损坏，无法继续竞赛，裁判长有权决定终止该队竞赛；若因非选</w:t>
      </w:r>
    </w:p>
    <w:p w:rsidR="001E39E9" w:rsidRPr="001E39E9" w:rsidRDefault="001E39E9" w:rsidP="001E39E9">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手个人因素造成设备故障，由裁判长视具体情况做出裁决。</w:t>
      </w:r>
    </w:p>
    <w:p w:rsidR="001E39E9" w:rsidRPr="001E39E9" w:rsidRDefault="001E39E9" w:rsidP="001E39E9">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t>（六）竞赛过程中，选手如果有问题，请即时举手反映，否则影响成绩自己负责。</w:t>
      </w:r>
    </w:p>
    <w:p w:rsidR="005A27C6" w:rsidRPr="005775FB" w:rsidRDefault="001E39E9" w:rsidP="001E39E9">
      <w:pPr>
        <w:adjustRightInd w:val="0"/>
        <w:snapToGrid w:val="0"/>
        <w:spacing w:line="540" w:lineRule="exact"/>
        <w:rPr>
          <w:rFonts w:ascii="仿宋_GB2312" w:eastAsia="仿宋_GB2312" w:hAnsi="仿宋"/>
          <w:sz w:val="28"/>
          <w:szCs w:val="28"/>
        </w:rPr>
      </w:pPr>
      <w:r w:rsidRPr="001E39E9">
        <w:rPr>
          <w:rFonts w:ascii="仿宋_GB2312" w:eastAsia="仿宋_GB2312" w:hAnsi="仿宋" w:hint="eastAsia"/>
          <w:sz w:val="28"/>
          <w:szCs w:val="28"/>
        </w:rPr>
        <w:lastRenderedPageBreak/>
        <w:t>（七）竞赛结束（或提前完成）后，参赛队要确认已成功提交所有竞赛资料，且参赛队队长签字确认，参赛队在确认前不得离场。</w:t>
      </w:r>
    </w:p>
    <w:p w:rsidR="005A27C6" w:rsidRDefault="00C716BA" w:rsidP="00E607EE">
      <w:pPr>
        <w:pStyle w:val="1"/>
        <w:numPr>
          <w:ilvl w:val="0"/>
          <w:numId w:val="2"/>
        </w:numPr>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竞赛环境</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(1)供评委使用环境要求：</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两台服务器（双核2.5GHz以上，8G内存），2-3台裁判用机（与参赛选手设备硬件功能相同的计算机），一台打印机，二台24口三层交换机（恢复原厂设定）作为赛场交换机。</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赛场应用服务器安装Windows</w:t>
      </w:r>
      <w:r>
        <w:rPr>
          <w:rFonts w:ascii="仿宋_GB2312" w:eastAsia="仿宋_GB2312" w:hAnsi="宋体"/>
          <w:sz w:val="28"/>
          <w:szCs w:val="28"/>
        </w:rPr>
        <w:t xml:space="preserve"> </w:t>
      </w:r>
      <w:r>
        <w:rPr>
          <w:rFonts w:ascii="仿宋_GB2312" w:eastAsia="仿宋_GB2312" w:hAnsi="宋体" w:hint="eastAsia"/>
          <w:sz w:val="28"/>
          <w:szCs w:val="28"/>
        </w:rPr>
        <w:t>Server</w:t>
      </w:r>
      <w:r>
        <w:rPr>
          <w:rFonts w:ascii="仿宋_GB2312" w:eastAsia="仿宋_GB2312" w:hAnsi="宋体"/>
          <w:sz w:val="28"/>
          <w:szCs w:val="28"/>
        </w:rPr>
        <w:t xml:space="preserve"> </w:t>
      </w:r>
      <w:r>
        <w:rPr>
          <w:rFonts w:ascii="仿宋_GB2312" w:eastAsia="仿宋_GB2312" w:hAnsi="宋体" w:hint="eastAsia"/>
          <w:sz w:val="28"/>
          <w:szCs w:val="28"/>
        </w:rPr>
        <w:t>2008系统。安装Virtual</w:t>
      </w:r>
      <w:r>
        <w:rPr>
          <w:rFonts w:ascii="仿宋_GB2312" w:eastAsia="仿宋_GB2312" w:hAnsi="宋体"/>
          <w:sz w:val="28"/>
          <w:szCs w:val="28"/>
        </w:rPr>
        <w:t xml:space="preserve"> </w:t>
      </w:r>
      <w:r>
        <w:rPr>
          <w:rFonts w:ascii="仿宋_GB2312" w:eastAsia="仿宋_GB2312" w:hAnsi="宋体" w:hint="eastAsia"/>
          <w:sz w:val="28"/>
          <w:szCs w:val="28"/>
        </w:rPr>
        <w:t>Box虚拟机软件，Office</w:t>
      </w:r>
      <w:r>
        <w:rPr>
          <w:rFonts w:ascii="仿宋_GB2312" w:eastAsia="仿宋_GB2312" w:hAnsi="宋体"/>
          <w:sz w:val="28"/>
          <w:szCs w:val="28"/>
        </w:rPr>
        <w:t xml:space="preserve"> </w:t>
      </w:r>
      <w:r>
        <w:rPr>
          <w:rFonts w:ascii="仿宋_GB2312" w:eastAsia="仿宋_GB2312" w:hAnsi="宋体" w:hint="eastAsia"/>
          <w:sz w:val="28"/>
          <w:szCs w:val="28"/>
        </w:rPr>
        <w:t>2010系列，搜狗输入法。</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赛场理论考试服务器安装Windows</w:t>
      </w:r>
      <w:r>
        <w:rPr>
          <w:rFonts w:ascii="仿宋_GB2312" w:eastAsia="仿宋_GB2312" w:hAnsi="宋体"/>
          <w:sz w:val="28"/>
          <w:szCs w:val="28"/>
        </w:rPr>
        <w:t xml:space="preserve"> </w:t>
      </w:r>
      <w:r>
        <w:rPr>
          <w:rFonts w:ascii="仿宋_GB2312" w:eastAsia="仿宋_GB2312" w:hAnsi="宋体" w:hint="eastAsia"/>
          <w:sz w:val="28"/>
          <w:szCs w:val="28"/>
        </w:rPr>
        <w:t>Server</w:t>
      </w:r>
      <w:r>
        <w:rPr>
          <w:rFonts w:ascii="仿宋_GB2312" w:eastAsia="仿宋_GB2312" w:hAnsi="宋体"/>
          <w:sz w:val="28"/>
          <w:szCs w:val="28"/>
        </w:rPr>
        <w:t xml:space="preserve"> </w:t>
      </w:r>
      <w:r>
        <w:rPr>
          <w:rFonts w:ascii="仿宋_GB2312" w:eastAsia="仿宋_GB2312" w:hAnsi="宋体" w:hint="eastAsia"/>
          <w:sz w:val="28"/>
          <w:szCs w:val="28"/>
        </w:rPr>
        <w:t>2003系统，安装好Office 软件，搜狗输入法，谷歌浏览器。裁判用机安装软件与选手用机一致。</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(2)选手工位：</w:t>
      </w:r>
    </w:p>
    <w:p w:rsidR="005A27C6" w:rsidRDefault="00C716BA">
      <w:pPr>
        <w:spacing w:line="460" w:lineRule="exact"/>
        <w:ind w:leftChars="-24" w:left="-50" w:firstLineChars="200" w:firstLine="560"/>
        <w:rPr>
          <w:b/>
          <w:color w:val="C00000"/>
          <w:sz w:val="28"/>
          <w:szCs w:val="28"/>
        </w:rPr>
      </w:pPr>
      <w:r>
        <w:rPr>
          <w:rFonts w:ascii="仿宋_GB2312" w:eastAsia="仿宋_GB2312" w:hAnsi="宋体" w:hint="eastAsia"/>
          <w:sz w:val="28"/>
          <w:szCs w:val="28"/>
        </w:rPr>
        <w:t>三台计算机，其中2台配备无线网卡。三台计算机软件配置一致：安装win7系统，安装Virtual Box、Office 2010套件、Dreamweaver、Apache、MySQL。将竞赛指定的全部软件的安装包保存在磁盘中。承办单位应提供3%的备用设备。</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2.赛位设置</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选手工位间隔：每组选手工位前后距离为4.5米，左右距离为2.5米，保持工位间有足够的操作空间和通道。</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3.单位赛位大小</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每单位赛位长为1.8米、宽为0.8米、高为1.8米。</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4.安全防范措施</w:t>
      </w:r>
    </w:p>
    <w:p w:rsidR="005A27C6" w:rsidRDefault="00C716BA">
      <w:pPr>
        <w:widowControl/>
        <w:snapToGrid w:val="0"/>
        <w:spacing w:line="560" w:lineRule="exact"/>
        <w:ind w:firstLineChars="200" w:firstLine="560"/>
        <w:rPr>
          <w:rFonts w:ascii="仿宋_GB2312" w:eastAsia="仿宋_GB2312" w:hAnsi="仿宋"/>
          <w:color w:val="FF0000"/>
          <w:kern w:val="0"/>
          <w:sz w:val="28"/>
          <w:szCs w:val="28"/>
        </w:rPr>
      </w:pPr>
      <w:r>
        <w:rPr>
          <w:rFonts w:ascii="仿宋_GB2312" w:eastAsia="仿宋_GB2312" w:hAnsi="宋体" w:hint="eastAsia"/>
          <w:sz w:val="28"/>
          <w:szCs w:val="28"/>
        </w:rPr>
        <w:t>电源需接地保护，每组设单独漏电保护开关。</w:t>
      </w:r>
    </w:p>
    <w:p w:rsidR="005A27C6" w:rsidRDefault="00C716BA" w:rsidP="00E607EE">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lastRenderedPageBreak/>
        <w:t>九、技术规范</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网络信息安全主要有以下国家标准，参赛代表队在实施竞赛项目中要求遵循如下规范：</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（一）GB/T 22081-2008</w:t>
      </w:r>
      <w:r>
        <w:rPr>
          <w:rFonts w:ascii="仿宋_GB2312" w:eastAsia="仿宋_GB2312" w:hAnsi="宋体" w:hint="eastAsia"/>
          <w:sz w:val="28"/>
          <w:szCs w:val="28"/>
        </w:rPr>
        <w:tab/>
        <w:t>《信息技术 信息安全管理实用规则》。</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（二）GB/T 20010-2005《信</w:t>
      </w:r>
      <w:r>
        <w:rPr>
          <w:rFonts w:ascii="仿宋_GB2312" w:eastAsia="仿宋_GB2312" w:hAnsi="宋体"/>
          <w:sz w:val="28"/>
          <w:szCs w:val="28"/>
        </w:rPr>
        <w:t>息</w:t>
      </w:r>
      <w:r>
        <w:rPr>
          <w:rFonts w:ascii="仿宋_GB2312" w:eastAsia="仿宋_GB2312" w:hAnsi="宋体" w:hint="eastAsia"/>
          <w:sz w:val="28"/>
          <w:szCs w:val="28"/>
        </w:rPr>
        <w:t>安全</w:t>
      </w:r>
      <w:r>
        <w:rPr>
          <w:rFonts w:ascii="仿宋_GB2312" w:eastAsia="仿宋_GB2312" w:hAnsi="宋体"/>
          <w:sz w:val="28"/>
          <w:szCs w:val="28"/>
        </w:rPr>
        <w:t>技术</w:t>
      </w:r>
      <w:r>
        <w:rPr>
          <w:rFonts w:ascii="仿宋_GB2312" w:eastAsia="仿宋_GB2312" w:hAnsi="宋体" w:hint="eastAsia"/>
          <w:sz w:val="28"/>
          <w:szCs w:val="28"/>
        </w:rPr>
        <w:t xml:space="preserve"> 包</w:t>
      </w:r>
      <w:r>
        <w:rPr>
          <w:rFonts w:ascii="仿宋_GB2312" w:eastAsia="仿宋_GB2312" w:hAnsi="宋体"/>
          <w:sz w:val="28"/>
          <w:szCs w:val="28"/>
        </w:rPr>
        <w:t>过滤</w:t>
      </w:r>
      <w:r>
        <w:rPr>
          <w:rFonts w:ascii="仿宋_GB2312" w:eastAsia="仿宋_GB2312" w:hAnsi="宋体" w:hint="eastAsia"/>
          <w:sz w:val="28"/>
          <w:szCs w:val="28"/>
        </w:rPr>
        <w:t>防火墙评估准则》。</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（三）GB/T 20270-2006《信息安全技术 网络基础安全技术要求》。</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（四）GB/T 20272-2006《信息安全技术 操作系统安全技术要求》。</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（五）GB/T</w:t>
      </w:r>
      <w:r>
        <w:rPr>
          <w:rFonts w:ascii="仿宋_GB2312" w:eastAsia="仿宋_GB2312" w:hAnsi="宋体"/>
          <w:sz w:val="28"/>
          <w:szCs w:val="28"/>
        </w:rPr>
        <w:t xml:space="preserve"> </w:t>
      </w:r>
      <w:r>
        <w:rPr>
          <w:rFonts w:ascii="仿宋_GB2312" w:eastAsia="仿宋_GB2312" w:hAnsi="宋体" w:hint="eastAsia"/>
          <w:sz w:val="28"/>
          <w:szCs w:val="28"/>
        </w:rPr>
        <w:t>22239-2008《信</w:t>
      </w:r>
      <w:r>
        <w:rPr>
          <w:rFonts w:ascii="仿宋_GB2312" w:eastAsia="仿宋_GB2312" w:hAnsi="宋体"/>
          <w:sz w:val="28"/>
          <w:szCs w:val="28"/>
        </w:rPr>
        <w:t>息安全技术</w:t>
      </w:r>
      <w:r>
        <w:rPr>
          <w:rFonts w:ascii="仿宋_GB2312" w:eastAsia="仿宋_GB2312" w:hAnsi="宋体" w:hint="eastAsia"/>
          <w:sz w:val="28"/>
          <w:szCs w:val="28"/>
        </w:rPr>
        <w:t xml:space="preserve"> 信息系统安全等级保护基本要求》。</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（六）GB/T 28454-2012</w:t>
      </w:r>
      <w:r>
        <w:rPr>
          <w:rFonts w:ascii="仿宋_GB2312" w:eastAsia="仿宋_GB2312" w:hAnsi="宋体" w:hint="eastAsia"/>
          <w:sz w:val="28"/>
          <w:szCs w:val="28"/>
        </w:rPr>
        <w:tab/>
        <w:t>《信息技术 入侵检测系统的选择、部署和操作》</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（七）GB/T 25068.1-2012</w:t>
      </w:r>
      <w:r>
        <w:rPr>
          <w:rFonts w:ascii="仿宋_GB2312" w:eastAsia="仿宋_GB2312" w:hAnsi="宋体" w:hint="eastAsia"/>
          <w:sz w:val="28"/>
          <w:szCs w:val="28"/>
        </w:rPr>
        <w:tab/>
        <w:t>《信息技术 IT网络安全 第1部分：网络安全管理》。</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（八）GB/T 25068.2-2012</w:t>
      </w:r>
      <w:r>
        <w:rPr>
          <w:rFonts w:ascii="仿宋_GB2312" w:eastAsia="仿宋_GB2312" w:hAnsi="宋体" w:hint="eastAsia"/>
          <w:sz w:val="28"/>
          <w:szCs w:val="28"/>
        </w:rPr>
        <w:tab/>
        <w:t>《信息技术IT网络安全 第2部分：网络安全体系结构》</w:t>
      </w:r>
    </w:p>
    <w:p w:rsidR="005A27C6" w:rsidRDefault="00C716BA">
      <w:pPr>
        <w:snapToGrid w:val="0"/>
        <w:spacing w:line="560" w:lineRule="exact"/>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（九）</w:t>
      </w:r>
      <w:r>
        <w:rPr>
          <w:rFonts w:ascii="Arial Narrow" w:eastAsia="仿宋_GB2312" w:hAnsi="Arial Narrow" w:cs="Arial" w:hint="eastAsia"/>
          <w:sz w:val="28"/>
          <w:szCs w:val="28"/>
        </w:rPr>
        <w:t>GB/T 25068.3-2010</w:t>
      </w:r>
      <w:r>
        <w:rPr>
          <w:rFonts w:ascii="Arial Narrow" w:eastAsia="仿宋_GB2312" w:hAnsi="Arial Narrow" w:cs="Arial" w:hint="eastAsia"/>
          <w:sz w:val="28"/>
          <w:szCs w:val="28"/>
        </w:rPr>
        <w:tab/>
      </w:r>
      <w:r>
        <w:rPr>
          <w:rFonts w:ascii="Arial Narrow" w:eastAsia="仿宋_GB2312" w:hAnsi="Arial Narrow" w:cs="Arial" w:hint="eastAsia"/>
          <w:sz w:val="28"/>
          <w:szCs w:val="28"/>
        </w:rPr>
        <w:t>《信息技术</w:t>
      </w:r>
      <w:r>
        <w:rPr>
          <w:rFonts w:ascii="Arial Narrow" w:eastAsia="仿宋_GB2312" w:hAnsi="Arial Narrow" w:cs="Arial" w:hint="eastAsia"/>
          <w:sz w:val="28"/>
          <w:szCs w:val="28"/>
        </w:rPr>
        <w:t>IT</w:t>
      </w:r>
      <w:r>
        <w:rPr>
          <w:rFonts w:ascii="Arial Narrow" w:eastAsia="仿宋_GB2312" w:hAnsi="Arial Narrow" w:cs="Arial" w:hint="eastAsia"/>
          <w:sz w:val="28"/>
          <w:szCs w:val="28"/>
        </w:rPr>
        <w:t>网络安全</w:t>
      </w:r>
      <w:r>
        <w:rPr>
          <w:rFonts w:ascii="Arial Narrow" w:eastAsia="仿宋_GB2312" w:hAnsi="Arial Narrow" w:cs="Arial" w:hint="eastAsia"/>
          <w:sz w:val="28"/>
          <w:szCs w:val="28"/>
        </w:rPr>
        <w:t xml:space="preserve"> </w:t>
      </w:r>
      <w:r>
        <w:rPr>
          <w:rFonts w:ascii="Arial Narrow" w:eastAsia="仿宋_GB2312" w:hAnsi="Arial Narrow" w:cs="Arial" w:hint="eastAsia"/>
          <w:sz w:val="28"/>
          <w:szCs w:val="28"/>
        </w:rPr>
        <w:t>第</w:t>
      </w:r>
      <w:r>
        <w:rPr>
          <w:rFonts w:ascii="Arial Narrow" w:eastAsia="仿宋_GB2312" w:hAnsi="Arial Narrow" w:cs="Arial" w:hint="eastAsia"/>
          <w:sz w:val="28"/>
          <w:szCs w:val="28"/>
        </w:rPr>
        <w:t>3</w:t>
      </w:r>
      <w:r>
        <w:rPr>
          <w:rFonts w:ascii="Arial Narrow" w:eastAsia="仿宋_GB2312" w:hAnsi="Arial Narrow" w:cs="Arial" w:hint="eastAsia"/>
          <w:sz w:val="28"/>
          <w:szCs w:val="28"/>
        </w:rPr>
        <w:t>部分：使用安全网关的网间通信安全保护》</w:t>
      </w:r>
    </w:p>
    <w:p w:rsidR="005A27C6" w:rsidRDefault="00C716BA">
      <w:pPr>
        <w:snapToGrid w:val="0"/>
        <w:spacing w:line="560" w:lineRule="exact"/>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（十）</w:t>
      </w:r>
      <w:r>
        <w:rPr>
          <w:rFonts w:ascii="Arial Narrow" w:eastAsia="仿宋_GB2312" w:hAnsi="Arial Narrow" w:cs="Arial" w:hint="eastAsia"/>
          <w:sz w:val="28"/>
          <w:szCs w:val="28"/>
        </w:rPr>
        <w:t>GB/T 25068.4-2010</w:t>
      </w:r>
      <w:r>
        <w:rPr>
          <w:rFonts w:ascii="Arial Narrow" w:eastAsia="仿宋_GB2312" w:hAnsi="Arial Narrow" w:cs="Arial" w:hint="eastAsia"/>
          <w:sz w:val="28"/>
          <w:szCs w:val="28"/>
        </w:rPr>
        <w:tab/>
      </w:r>
      <w:r>
        <w:rPr>
          <w:rFonts w:ascii="Arial Narrow" w:eastAsia="仿宋_GB2312" w:hAnsi="Arial Narrow" w:cs="Arial" w:hint="eastAsia"/>
          <w:sz w:val="28"/>
          <w:szCs w:val="28"/>
        </w:rPr>
        <w:t>《信息技术</w:t>
      </w:r>
      <w:r>
        <w:rPr>
          <w:rFonts w:ascii="Arial Narrow" w:eastAsia="仿宋_GB2312" w:hAnsi="Arial Narrow" w:cs="Arial" w:hint="eastAsia"/>
          <w:sz w:val="28"/>
          <w:szCs w:val="28"/>
        </w:rPr>
        <w:t>IT</w:t>
      </w:r>
      <w:r>
        <w:rPr>
          <w:rFonts w:ascii="Arial Narrow" w:eastAsia="仿宋_GB2312" w:hAnsi="Arial Narrow" w:cs="Arial" w:hint="eastAsia"/>
          <w:sz w:val="28"/>
          <w:szCs w:val="28"/>
        </w:rPr>
        <w:t>网络安全</w:t>
      </w:r>
      <w:r>
        <w:rPr>
          <w:rFonts w:ascii="Arial Narrow" w:eastAsia="仿宋_GB2312" w:hAnsi="Arial Narrow" w:cs="Arial" w:hint="eastAsia"/>
          <w:sz w:val="28"/>
          <w:szCs w:val="28"/>
        </w:rPr>
        <w:t xml:space="preserve"> </w:t>
      </w:r>
      <w:r>
        <w:rPr>
          <w:rFonts w:ascii="Arial Narrow" w:eastAsia="仿宋_GB2312" w:hAnsi="Arial Narrow" w:cs="Arial" w:hint="eastAsia"/>
          <w:sz w:val="28"/>
          <w:szCs w:val="28"/>
        </w:rPr>
        <w:t>第</w:t>
      </w:r>
      <w:r>
        <w:rPr>
          <w:rFonts w:ascii="Arial Narrow" w:eastAsia="仿宋_GB2312" w:hAnsi="Arial Narrow" w:cs="Arial" w:hint="eastAsia"/>
          <w:sz w:val="28"/>
          <w:szCs w:val="28"/>
        </w:rPr>
        <w:t>4</w:t>
      </w:r>
      <w:r>
        <w:rPr>
          <w:rFonts w:ascii="Arial Narrow" w:eastAsia="仿宋_GB2312" w:hAnsi="Arial Narrow" w:cs="Arial" w:hint="eastAsia"/>
          <w:sz w:val="28"/>
          <w:szCs w:val="28"/>
        </w:rPr>
        <w:t>部分：远程接入的安全保护》</w:t>
      </w:r>
    </w:p>
    <w:p w:rsidR="005A27C6" w:rsidRDefault="00C716BA">
      <w:pPr>
        <w:snapToGrid w:val="0"/>
        <w:spacing w:line="560" w:lineRule="exact"/>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（十一）</w:t>
      </w:r>
      <w:r>
        <w:rPr>
          <w:rFonts w:ascii="Arial Narrow" w:eastAsia="仿宋_GB2312" w:hAnsi="Arial Narrow" w:cs="Arial" w:hint="eastAsia"/>
          <w:sz w:val="28"/>
          <w:szCs w:val="28"/>
        </w:rPr>
        <w:t>GB/T 25068.5-2010</w:t>
      </w:r>
      <w:r>
        <w:rPr>
          <w:rFonts w:ascii="Arial Narrow" w:eastAsia="仿宋_GB2312" w:hAnsi="Arial Narrow" w:cs="Arial" w:hint="eastAsia"/>
          <w:sz w:val="28"/>
          <w:szCs w:val="28"/>
        </w:rPr>
        <w:tab/>
      </w:r>
      <w:r>
        <w:rPr>
          <w:rFonts w:ascii="Arial Narrow" w:eastAsia="仿宋_GB2312" w:hAnsi="Arial Narrow" w:cs="Arial" w:hint="eastAsia"/>
          <w:sz w:val="28"/>
          <w:szCs w:val="28"/>
        </w:rPr>
        <w:t>《信息技术</w:t>
      </w:r>
      <w:r>
        <w:rPr>
          <w:rFonts w:ascii="Arial Narrow" w:eastAsia="仿宋_GB2312" w:hAnsi="Arial Narrow" w:cs="Arial" w:hint="eastAsia"/>
          <w:sz w:val="28"/>
          <w:szCs w:val="28"/>
        </w:rPr>
        <w:t>IT</w:t>
      </w:r>
      <w:r>
        <w:rPr>
          <w:rFonts w:ascii="Arial Narrow" w:eastAsia="仿宋_GB2312" w:hAnsi="Arial Narrow" w:cs="Arial" w:hint="eastAsia"/>
          <w:sz w:val="28"/>
          <w:szCs w:val="28"/>
        </w:rPr>
        <w:t>网络安全</w:t>
      </w:r>
      <w:r>
        <w:rPr>
          <w:rFonts w:ascii="Arial Narrow" w:eastAsia="仿宋_GB2312" w:hAnsi="Arial Narrow" w:cs="Arial" w:hint="eastAsia"/>
          <w:sz w:val="28"/>
          <w:szCs w:val="28"/>
        </w:rPr>
        <w:t xml:space="preserve"> </w:t>
      </w:r>
      <w:r>
        <w:rPr>
          <w:rFonts w:ascii="Arial Narrow" w:eastAsia="仿宋_GB2312" w:hAnsi="Arial Narrow" w:cs="Arial" w:hint="eastAsia"/>
          <w:sz w:val="28"/>
          <w:szCs w:val="28"/>
        </w:rPr>
        <w:t>第</w:t>
      </w:r>
      <w:r>
        <w:rPr>
          <w:rFonts w:ascii="Arial Narrow" w:eastAsia="仿宋_GB2312" w:hAnsi="Arial Narrow" w:cs="Arial" w:hint="eastAsia"/>
          <w:sz w:val="28"/>
          <w:szCs w:val="28"/>
        </w:rPr>
        <w:t>5</w:t>
      </w:r>
      <w:r>
        <w:rPr>
          <w:rFonts w:ascii="Arial Narrow" w:eastAsia="仿宋_GB2312" w:hAnsi="Arial Narrow" w:cs="Arial" w:hint="eastAsia"/>
          <w:sz w:val="28"/>
          <w:szCs w:val="28"/>
        </w:rPr>
        <w:t>部分：使用虚拟专用网的跨网通信安全保护》</w:t>
      </w:r>
    </w:p>
    <w:p w:rsidR="005A27C6" w:rsidRDefault="00C716BA">
      <w:pPr>
        <w:snapToGrid w:val="0"/>
        <w:spacing w:line="560" w:lineRule="exact"/>
        <w:ind w:firstLineChars="200" w:firstLine="560"/>
        <w:rPr>
          <w:rFonts w:ascii="仿宋_GB2312" w:eastAsia="仿宋_GB2312" w:hAnsi="宋体"/>
          <w:sz w:val="28"/>
          <w:szCs w:val="28"/>
        </w:rPr>
      </w:pPr>
      <w:r>
        <w:rPr>
          <w:rFonts w:ascii="Arial Narrow" w:eastAsia="仿宋_GB2312" w:hAnsi="Arial Narrow" w:cs="Arial" w:hint="eastAsia"/>
          <w:sz w:val="28"/>
          <w:szCs w:val="28"/>
        </w:rPr>
        <w:t>（十二）</w:t>
      </w:r>
      <w:r>
        <w:rPr>
          <w:rFonts w:ascii="Arial Narrow" w:eastAsia="仿宋_GB2312" w:hAnsi="Arial Narrow" w:cs="Arial" w:hint="eastAsia"/>
          <w:sz w:val="28"/>
          <w:szCs w:val="28"/>
        </w:rPr>
        <w:t>GB/T 22080-2008</w:t>
      </w:r>
      <w:r>
        <w:rPr>
          <w:rFonts w:ascii="Arial Narrow" w:eastAsia="仿宋_GB2312" w:hAnsi="Arial Narrow" w:cs="Arial" w:hint="eastAsia"/>
          <w:sz w:val="28"/>
          <w:szCs w:val="28"/>
        </w:rPr>
        <w:tab/>
      </w:r>
      <w:r>
        <w:rPr>
          <w:rFonts w:ascii="Arial Narrow" w:eastAsia="仿宋_GB2312" w:hAnsi="Arial Narrow" w:cs="Arial" w:hint="eastAsia"/>
          <w:sz w:val="28"/>
          <w:szCs w:val="28"/>
        </w:rPr>
        <w:t>《信息技术</w:t>
      </w:r>
      <w:r>
        <w:rPr>
          <w:rFonts w:ascii="Arial Narrow" w:eastAsia="仿宋_GB2312" w:hAnsi="Arial Narrow" w:cs="Arial" w:hint="eastAsia"/>
          <w:sz w:val="28"/>
          <w:szCs w:val="28"/>
        </w:rPr>
        <w:t xml:space="preserve"> </w:t>
      </w:r>
      <w:r>
        <w:rPr>
          <w:rFonts w:ascii="Arial Narrow" w:eastAsia="仿宋_GB2312" w:hAnsi="Arial Narrow" w:cs="Arial" w:hint="eastAsia"/>
          <w:sz w:val="28"/>
          <w:szCs w:val="28"/>
        </w:rPr>
        <w:t>信息安全管理体系要求》</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（十三）《中华人民共和国计算机信息系统安全保护条例》（国务院令第147号）。</w:t>
      </w:r>
    </w:p>
    <w:p w:rsidR="005A27C6" w:rsidRDefault="00C716BA">
      <w:pPr>
        <w:pStyle w:val="20"/>
        <w:spacing w:line="560" w:lineRule="exact"/>
        <w:ind w:firstLine="560"/>
        <w:rPr>
          <w:rFonts w:ascii="仿宋_GB2312" w:eastAsia="仿宋_GB2312" w:hAnsi="宋体"/>
          <w:sz w:val="28"/>
          <w:szCs w:val="28"/>
        </w:rPr>
      </w:pPr>
      <w:r>
        <w:rPr>
          <w:rFonts w:ascii="仿宋_GB2312" w:eastAsia="仿宋_GB2312" w:hAnsi="宋体" w:hint="eastAsia"/>
          <w:sz w:val="28"/>
          <w:szCs w:val="28"/>
        </w:rPr>
        <w:lastRenderedPageBreak/>
        <w:t>（十四）《中华人民共和国计算机信息网络国际联网安全保护管理办法》（公安部令第33号）。</w:t>
      </w:r>
    </w:p>
    <w:p w:rsidR="005A27C6" w:rsidRDefault="00C716BA" w:rsidP="00E607EE">
      <w:pPr>
        <w:pStyle w:val="1"/>
        <w:spacing w:beforeLines="50" w:before="156" w:afterLines="50" w:after="156"/>
        <w:ind w:firstLine="562"/>
      </w:pPr>
      <w:r>
        <w:rPr>
          <w:rFonts w:ascii="仿宋" w:hAnsi="仿宋" w:hint="eastAsia"/>
          <w:bCs w:val="0"/>
          <w:kern w:val="2"/>
          <w:sz w:val="28"/>
          <w:szCs w:val="28"/>
        </w:rPr>
        <w:t>十、技术平台</w:t>
      </w:r>
    </w:p>
    <w:p w:rsidR="005A27C6" w:rsidRDefault="00C716BA">
      <w:pPr>
        <w:snapToGrid w:val="0"/>
        <w:spacing w:line="560" w:lineRule="exact"/>
        <w:rPr>
          <w:rFonts w:ascii="仿宋_GB2312" w:eastAsia="仿宋_GB2312" w:hAnsi="宋体"/>
          <w:sz w:val="28"/>
          <w:szCs w:val="28"/>
        </w:rPr>
      </w:pPr>
      <w:r>
        <w:rPr>
          <w:rFonts w:ascii="仿宋_GB2312" w:eastAsia="仿宋_GB2312" w:hAnsi="宋体" w:hint="eastAsia"/>
          <w:sz w:val="28"/>
          <w:szCs w:val="28"/>
        </w:rPr>
        <w:t xml:space="preserve">    本项目比赛使用通用联网的计算机硬件、网络设备与软件系统作为比赛器材，具体要求如下：</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（一）竞赛硬件技术平台</w:t>
      </w:r>
    </w:p>
    <w:p w:rsidR="005A27C6" w:rsidRDefault="00C716BA">
      <w:pPr>
        <w:tabs>
          <w:tab w:val="left" w:pos="1985"/>
        </w:tabs>
        <w:adjustRightInd w:val="0"/>
        <w:snapToGrid w:val="0"/>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1台路由器：利用路由器实现骨干网络的互联。</w:t>
      </w:r>
    </w:p>
    <w:p w:rsidR="005A27C6" w:rsidRDefault="00C716BA">
      <w:pPr>
        <w:tabs>
          <w:tab w:val="left" w:pos="1985"/>
        </w:tabs>
        <w:adjustRightInd w:val="0"/>
        <w:snapToGrid w:val="0"/>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1台三层交换机：构建本地核心网络。</w:t>
      </w:r>
    </w:p>
    <w:p w:rsidR="005A27C6" w:rsidRDefault="00C716BA">
      <w:pPr>
        <w:tabs>
          <w:tab w:val="left" w:pos="1985"/>
        </w:tabs>
        <w:adjustRightInd w:val="0"/>
        <w:snapToGrid w:val="0"/>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1台无线AP：构建无线网络。</w:t>
      </w:r>
    </w:p>
    <w:p w:rsidR="005A27C6" w:rsidRDefault="00C716BA">
      <w:pPr>
        <w:tabs>
          <w:tab w:val="left" w:pos="1985"/>
        </w:tabs>
        <w:adjustRightInd w:val="0"/>
        <w:snapToGrid w:val="0"/>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1台电源适配器：向无线AP供电。</w:t>
      </w:r>
    </w:p>
    <w:p w:rsidR="005A27C6" w:rsidRDefault="00C716BA">
      <w:pPr>
        <w:tabs>
          <w:tab w:val="left" w:pos="1985"/>
        </w:tabs>
        <w:adjustRightInd w:val="0"/>
        <w:snapToGrid w:val="0"/>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1台防火墙：对安全的威胁进行防护，构建安全等级防护网络。</w:t>
      </w:r>
    </w:p>
    <w:p w:rsidR="005A27C6" w:rsidRDefault="00C716BA">
      <w:pPr>
        <w:tabs>
          <w:tab w:val="left" w:pos="1985"/>
        </w:tabs>
        <w:adjustRightInd w:val="0"/>
        <w:snapToGrid w:val="0"/>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1台安全网关：安全配置及防范。</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1台38U的网络机架（含PDU电源1个，标准网线若干条）：安装网络设备。</w:t>
      </w:r>
    </w:p>
    <w:p w:rsidR="005A27C6" w:rsidRDefault="00C716BA">
      <w:pPr>
        <w:tabs>
          <w:tab w:val="left" w:pos="1985"/>
        </w:tabs>
        <w:adjustRightInd w:val="0"/>
        <w:snapToGrid w:val="0"/>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3台计算机（参考参数：CPU双核，内存&gt;=4GB，硬盘&gt;=320GB，其中至少有2台配备无线网卡）。</w:t>
      </w:r>
    </w:p>
    <w:p w:rsidR="005A27C6" w:rsidRDefault="00C716BA">
      <w:pPr>
        <w:snapToGrid w:val="0"/>
        <w:spacing w:line="560" w:lineRule="exact"/>
        <w:ind w:firstLineChars="200" w:firstLine="560"/>
        <w:rPr>
          <w:rFonts w:ascii="仿宋_GB2312" w:eastAsia="仿宋_GB2312" w:hAnsi="宋体"/>
          <w:sz w:val="30"/>
          <w:szCs w:val="30"/>
        </w:rPr>
      </w:pPr>
      <w:r>
        <w:rPr>
          <w:rFonts w:ascii="仿宋_GB2312" w:eastAsia="仿宋_GB2312" w:hAnsi="宋体" w:hint="eastAsia"/>
          <w:sz w:val="28"/>
          <w:szCs w:val="28"/>
        </w:rPr>
        <w:t>(1)网络信息安全项目的网络设备参考型号如下表：</w:t>
      </w:r>
      <w:r>
        <w:rPr>
          <w:rFonts w:ascii="仿宋_GB2312" w:eastAsia="仿宋_GB2312" w:hAnsi="宋体"/>
          <w:sz w:val="30"/>
          <w:szCs w:val="30"/>
        </w:rPr>
        <w:t xml:space="preserve"> </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2392"/>
        <w:gridCol w:w="4111"/>
        <w:gridCol w:w="1298"/>
      </w:tblGrid>
      <w:tr w:rsidR="005A27C6">
        <w:trPr>
          <w:trHeight w:val="432"/>
          <w:jc w:val="center"/>
        </w:trPr>
        <w:tc>
          <w:tcPr>
            <w:tcW w:w="913" w:type="dxa"/>
            <w:vAlign w:val="center"/>
          </w:tcPr>
          <w:p w:rsidR="005A27C6" w:rsidRDefault="00C716BA">
            <w:pPr>
              <w:snapToGrid w:val="0"/>
              <w:spacing w:line="460" w:lineRule="exact"/>
              <w:jc w:val="center"/>
              <w:rPr>
                <w:b/>
              </w:rPr>
            </w:pPr>
            <w:r>
              <w:rPr>
                <w:rFonts w:hint="eastAsia"/>
                <w:b/>
              </w:rPr>
              <w:t>序号</w:t>
            </w:r>
          </w:p>
        </w:tc>
        <w:tc>
          <w:tcPr>
            <w:tcW w:w="2392" w:type="dxa"/>
            <w:vAlign w:val="center"/>
          </w:tcPr>
          <w:p w:rsidR="005A27C6" w:rsidRDefault="00C716BA">
            <w:pPr>
              <w:snapToGrid w:val="0"/>
              <w:spacing w:line="460" w:lineRule="exact"/>
              <w:jc w:val="center"/>
              <w:rPr>
                <w:b/>
              </w:rPr>
            </w:pPr>
            <w:r>
              <w:rPr>
                <w:rFonts w:hint="eastAsia"/>
                <w:b/>
              </w:rPr>
              <w:t>设备名称</w:t>
            </w:r>
          </w:p>
        </w:tc>
        <w:tc>
          <w:tcPr>
            <w:tcW w:w="4111" w:type="dxa"/>
            <w:vAlign w:val="center"/>
          </w:tcPr>
          <w:p w:rsidR="005A27C6" w:rsidRDefault="00C716BA">
            <w:pPr>
              <w:snapToGrid w:val="0"/>
              <w:spacing w:line="460" w:lineRule="exact"/>
              <w:jc w:val="center"/>
              <w:rPr>
                <w:b/>
              </w:rPr>
            </w:pPr>
            <w:r>
              <w:rPr>
                <w:rFonts w:hint="eastAsia"/>
                <w:b/>
              </w:rPr>
              <w:t>设备型号</w:t>
            </w:r>
          </w:p>
        </w:tc>
        <w:tc>
          <w:tcPr>
            <w:tcW w:w="1298" w:type="dxa"/>
            <w:vAlign w:val="center"/>
          </w:tcPr>
          <w:p w:rsidR="005A27C6" w:rsidRDefault="00C716BA">
            <w:pPr>
              <w:snapToGrid w:val="0"/>
              <w:spacing w:line="460" w:lineRule="exact"/>
              <w:jc w:val="center"/>
              <w:rPr>
                <w:b/>
              </w:rPr>
            </w:pPr>
            <w:r>
              <w:rPr>
                <w:rFonts w:hint="eastAsia"/>
                <w:b/>
              </w:rPr>
              <w:t>每队数量</w:t>
            </w:r>
          </w:p>
        </w:tc>
      </w:tr>
      <w:tr w:rsidR="005A27C6">
        <w:trPr>
          <w:trHeight w:val="432"/>
          <w:jc w:val="center"/>
        </w:trPr>
        <w:tc>
          <w:tcPr>
            <w:tcW w:w="913"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1</w:t>
            </w:r>
          </w:p>
        </w:tc>
        <w:tc>
          <w:tcPr>
            <w:tcW w:w="2392"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路由器</w:t>
            </w:r>
          </w:p>
        </w:tc>
        <w:tc>
          <w:tcPr>
            <w:tcW w:w="4111"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 xml:space="preserve">  </w:t>
            </w:r>
            <w:r>
              <w:rPr>
                <w:rFonts w:ascii="仿宋_GB2312" w:eastAsia="仿宋_GB2312" w:hAnsi="楷体"/>
                <w:sz w:val="24"/>
              </w:rPr>
              <w:t>RG-RSR20-14E</w:t>
            </w:r>
          </w:p>
        </w:tc>
        <w:tc>
          <w:tcPr>
            <w:tcW w:w="1298"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1台</w:t>
            </w:r>
          </w:p>
        </w:tc>
      </w:tr>
      <w:tr w:rsidR="005A27C6">
        <w:trPr>
          <w:trHeight w:val="432"/>
          <w:jc w:val="center"/>
        </w:trPr>
        <w:tc>
          <w:tcPr>
            <w:tcW w:w="913"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2</w:t>
            </w:r>
          </w:p>
        </w:tc>
        <w:tc>
          <w:tcPr>
            <w:tcW w:w="2392"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三层交换机</w:t>
            </w:r>
          </w:p>
        </w:tc>
        <w:tc>
          <w:tcPr>
            <w:tcW w:w="4111"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RG-S3760E-24</w:t>
            </w:r>
          </w:p>
        </w:tc>
        <w:tc>
          <w:tcPr>
            <w:tcW w:w="1298"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1台</w:t>
            </w:r>
          </w:p>
        </w:tc>
      </w:tr>
      <w:tr w:rsidR="005A27C6">
        <w:trPr>
          <w:trHeight w:val="432"/>
          <w:jc w:val="center"/>
        </w:trPr>
        <w:tc>
          <w:tcPr>
            <w:tcW w:w="913"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3</w:t>
            </w:r>
          </w:p>
        </w:tc>
        <w:tc>
          <w:tcPr>
            <w:tcW w:w="2392"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防火墙</w:t>
            </w:r>
          </w:p>
        </w:tc>
        <w:tc>
          <w:tcPr>
            <w:tcW w:w="4111"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RG-WALL1600-S3100</w:t>
            </w:r>
          </w:p>
        </w:tc>
        <w:tc>
          <w:tcPr>
            <w:tcW w:w="1298"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1台</w:t>
            </w:r>
          </w:p>
        </w:tc>
      </w:tr>
      <w:tr w:rsidR="005A27C6">
        <w:trPr>
          <w:trHeight w:val="432"/>
          <w:jc w:val="center"/>
        </w:trPr>
        <w:tc>
          <w:tcPr>
            <w:tcW w:w="913"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4</w:t>
            </w:r>
          </w:p>
        </w:tc>
        <w:tc>
          <w:tcPr>
            <w:tcW w:w="2392"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无线AP</w:t>
            </w:r>
          </w:p>
        </w:tc>
        <w:tc>
          <w:tcPr>
            <w:tcW w:w="4111"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RG-AP3220</w:t>
            </w:r>
          </w:p>
        </w:tc>
        <w:tc>
          <w:tcPr>
            <w:tcW w:w="1298"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1个</w:t>
            </w:r>
          </w:p>
        </w:tc>
      </w:tr>
      <w:tr w:rsidR="005A27C6">
        <w:trPr>
          <w:trHeight w:val="432"/>
          <w:jc w:val="center"/>
        </w:trPr>
        <w:tc>
          <w:tcPr>
            <w:tcW w:w="913"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5</w:t>
            </w:r>
          </w:p>
        </w:tc>
        <w:tc>
          <w:tcPr>
            <w:tcW w:w="2392"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电源适配器</w:t>
            </w:r>
          </w:p>
        </w:tc>
        <w:tc>
          <w:tcPr>
            <w:tcW w:w="4111"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RG-E-120</w:t>
            </w:r>
          </w:p>
        </w:tc>
        <w:tc>
          <w:tcPr>
            <w:tcW w:w="1298"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1台</w:t>
            </w:r>
          </w:p>
        </w:tc>
      </w:tr>
      <w:tr w:rsidR="005A27C6">
        <w:trPr>
          <w:trHeight w:val="432"/>
          <w:jc w:val="center"/>
        </w:trPr>
        <w:tc>
          <w:tcPr>
            <w:tcW w:w="913"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6</w:t>
            </w:r>
          </w:p>
        </w:tc>
        <w:tc>
          <w:tcPr>
            <w:tcW w:w="2392"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安全网关</w:t>
            </w:r>
          </w:p>
        </w:tc>
        <w:tc>
          <w:tcPr>
            <w:tcW w:w="4111"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广东唯康VSG-350A</w:t>
            </w:r>
          </w:p>
        </w:tc>
        <w:tc>
          <w:tcPr>
            <w:tcW w:w="1298"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1台</w:t>
            </w:r>
          </w:p>
        </w:tc>
      </w:tr>
      <w:tr w:rsidR="005A27C6">
        <w:trPr>
          <w:trHeight w:val="432"/>
          <w:jc w:val="center"/>
        </w:trPr>
        <w:tc>
          <w:tcPr>
            <w:tcW w:w="913"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7</w:t>
            </w:r>
          </w:p>
        </w:tc>
        <w:tc>
          <w:tcPr>
            <w:tcW w:w="2392" w:type="dxa"/>
            <w:vAlign w:val="center"/>
          </w:tcPr>
          <w:p w:rsidR="005A27C6" w:rsidRDefault="00C716BA">
            <w:pPr>
              <w:jc w:val="center"/>
              <w:rPr>
                <w:rFonts w:ascii="仿宋_GB2312" w:eastAsia="仿宋_GB2312" w:hAnsi="仿宋"/>
                <w:bCs/>
                <w:kern w:val="0"/>
                <w:sz w:val="24"/>
              </w:rPr>
            </w:pPr>
            <w:r>
              <w:rPr>
                <w:rFonts w:ascii="仿宋_GB2312" w:eastAsia="仿宋_GB2312" w:hAnsi="楷体" w:hint="eastAsia"/>
                <w:sz w:val="24"/>
              </w:rPr>
              <w:t>网络机架</w:t>
            </w:r>
          </w:p>
        </w:tc>
        <w:tc>
          <w:tcPr>
            <w:tcW w:w="4111" w:type="dxa"/>
            <w:vAlign w:val="center"/>
          </w:tcPr>
          <w:p w:rsidR="005A27C6" w:rsidRDefault="00C716BA">
            <w:pPr>
              <w:jc w:val="center"/>
              <w:rPr>
                <w:rFonts w:ascii="仿宋_GB2312" w:eastAsia="仿宋_GB2312" w:hAnsi="仿宋"/>
                <w:bCs/>
                <w:kern w:val="0"/>
                <w:sz w:val="24"/>
              </w:rPr>
            </w:pPr>
            <w:r>
              <w:rPr>
                <w:rFonts w:ascii="仿宋_GB2312" w:eastAsia="仿宋_GB2312" w:hAnsi="楷体" w:hint="eastAsia"/>
                <w:sz w:val="24"/>
              </w:rPr>
              <w:t xml:space="preserve">广东唯康 </w:t>
            </w:r>
            <w:r>
              <w:rPr>
                <w:rFonts w:ascii="仿宋_GB2312" w:eastAsia="仿宋_GB2312" w:hAnsi="仿宋"/>
                <w:bCs/>
                <w:kern w:val="0"/>
                <w:sz w:val="24"/>
              </w:rPr>
              <w:t>VGZSJ</w:t>
            </w:r>
            <w:r>
              <w:rPr>
                <w:rFonts w:ascii="仿宋_GB2312" w:eastAsia="仿宋_GB2312" w:hAnsi="仿宋" w:hint="eastAsia"/>
                <w:bCs/>
                <w:kern w:val="0"/>
                <w:sz w:val="24"/>
              </w:rPr>
              <w:t>-3A</w:t>
            </w:r>
          </w:p>
        </w:tc>
        <w:tc>
          <w:tcPr>
            <w:tcW w:w="1298" w:type="dxa"/>
            <w:vAlign w:val="center"/>
          </w:tcPr>
          <w:p w:rsidR="005A27C6" w:rsidRDefault="00C716BA">
            <w:pPr>
              <w:jc w:val="center"/>
              <w:rPr>
                <w:rFonts w:ascii="仿宋_GB2312" w:eastAsia="仿宋_GB2312" w:hAnsi="仿宋"/>
                <w:bCs/>
                <w:kern w:val="0"/>
                <w:sz w:val="24"/>
              </w:rPr>
            </w:pPr>
            <w:r>
              <w:rPr>
                <w:rFonts w:ascii="仿宋_GB2312" w:eastAsia="仿宋_GB2312" w:hAnsi="仿宋" w:hint="eastAsia"/>
                <w:bCs/>
                <w:kern w:val="0"/>
                <w:sz w:val="24"/>
              </w:rPr>
              <w:t>1台</w:t>
            </w:r>
          </w:p>
        </w:tc>
      </w:tr>
      <w:tr w:rsidR="005A27C6">
        <w:trPr>
          <w:trHeight w:val="432"/>
          <w:jc w:val="center"/>
        </w:trPr>
        <w:tc>
          <w:tcPr>
            <w:tcW w:w="913"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8</w:t>
            </w:r>
          </w:p>
        </w:tc>
        <w:tc>
          <w:tcPr>
            <w:tcW w:w="2392"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计算机（有2台含无线网卡）</w:t>
            </w:r>
          </w:p>
        </w:tc>
        <w:tc>
          <w:tcPr>
            <w:tcW w:w="4111"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CPU双核，内存&gt;=4GB，硬盘&gt;=320GB。</w:t>
            </w:r>
          </w:p>
        </w:tc>
        <w:tc>
          <w:tcPr>
            <w:tcW w:w="1298" w:type="dxa"/>
            <w:vAlign w:val="center"/>
          </w:tcPr>
          <w:p w:rsidR="005A27C6" w:rsidRDefault="00C716BA">
            <w:pPr>
              <w:jc w:val="center"/>
              <w:rPr>
                <w:rFonts w:ascii="仿宋_GB2312" w:eastAsia="仿宋_GB2312" w:hAnsi="楷体"/>
                <w:sz w:val="24"/>
              </w:rPr>
            </w:pPr>
            <w:r>
              <w:rPr>
                <w:rFonts w:ascii="仿宋_GB2312" w:eastAsia="仿宋_GB2312" w:hAnsi="楷体" w:hint="eastAsia"/>
                <w:sz w:val="24"/>
              </w:rPr>
              <w:t>3台</w:t>
            </w:r>
          </w:p>
        </w:tc>
      </w:tr>
    </w:tbl>
    <w:p w:rsidR="005A27C6" w:rsidRDefault="00C716BA">
      <w:pPr>
        <w:snapToGrid w:val="0"/>
        <w:spacing w:line="560" w:lineRule="exact"/>
        <w:ind w:firstLine="555"/>
        <w:rPr>
          <w:rFonts w:ascii="仿宋_GB2312" w:eastAsia="仿宋_GB2312" w:hAnsi="宋体"/>
          <w:sz w:val="28"/>
          <w:szCs w:val="28"/>
        </w:rPr>
      </w:pPr>
      <w:r>
        <w:rPr>
          <w:rFonts w:ascii="仿宋_GB2312" w:eastAsia="仿宋_GB2312" w:hAnsi="宋体" w:hint="eastAsia"/>
          <w:sz w:val="28"/>
          <w:szCs w:val="28"/>
        </w:rPr>
        <w:lastRenderedPageBreak/>
        <w:t>（2）竞赛使用的软件环境</w:t>
      </w:r>
    </w:p>
    <w:tbl>
      <w:tblPr>
        <w:tblW w:w="8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1301"/>
        <w:gridCol w:w="3832"/>
        <w:gridCol w:w="1578"/>
        <w:gridCol w:w="1150"/>
      </w:tblGrid>
      <w:tr w:rsidR="005A27C6">
        <w:trPr>
          <w:jc w:val="center"/>
        </w:trPr>
        <w:tc>
          <w:tcPr>
            <w:tcW w:w="837" w:type="dxa"/>
            <w:shd w:val="clear" w:color="auto" w:fill="C0C0C0"/>
            <w:vAlign w:val="center"/>
          </w:tcPr>
          <w:p w:rsidR="005A27C6" w:rsidRDefault="00C716BA">
            <w:pPr>
              <w:snapToGrid w:val="0"/>
              <w:spacing w:line="460" w:lineRule="exact"/>
              <w:jc w:val="center"/>
              <w:rPr>
                <w:b/>
              </w:rPr>
            </w:pPr>
            <w:r>
              <w:rPr>
                <w:rFonts w:hint="eastAsia"/>
                <w:b/>
              </w:rPr>
              <w:t>序号</w:t>
            </w:r>
          </w:p>
        </w:tc>
        <w:tc>
          <w:tcPr>
            <w:tcW w:w="1301" w:type="dxa"/>
            <w:shd w:val="clear" w:color="auto" w:fill="C0C0C0"/>
          </w:tcPr>
          <w:p w:rsidR="005A27C6" w:rsidRDefault="00C716BA">
            <w:pPr>
              <w:snapToGrid w:val="0"/>
              <w:spacing w:line="460" w:lineRule="exact"/>
              <w:jc w:val="center"/>
              <w:rPr>
                <w:b/>
              </w:rPr>
            </w:pPr>
            <w:r>
              <w:rPr>
                <w:rFonts w:hint="eastAsia"/>
                <w:b/>
              </w:rPr>
              <w:t>品牌</w:t>
            </w:r>
          </w:p>
        </w:tc>
        <w:tc>
          <w:tcPr>
            <w:tcW w:w="3832" w:type="dxa"/>
            <w:shd w:val="clear" w:color="auto" w:fill="C0C0C0"/>
          </w:tcPr>
          <w:p w:rsidR="005A27C6" w:rsidRDefault="00C716BA">
            <w:pPr>
              <w:snapToGrid w:val="0"/>
              <w:spacing w:line="460" w:lineRule="exact"/>
              <w:jc w:val="center"/>
              <w:rPr>
                <w:b/>
              </w:rPr>
            </w:pPr>
            <w:r>
              <w:rPr>
                <w:rFonts w:hint="eastAsia"/>
                <w:b/>
              </w:rPr>
              <w:t>型号</w:t>
            </w:r>
          </w:p>
        </w:tc>
        <w:tc>
          <w:tcPr>
            <w:tcW w:w="1578" w:type="dxa"/>
            <w:shd w:val="clear" w:color="auto" w:fill="C0C0C0"/>
          </w:tcPr>
          <w:p w:rsidR="005A27C6" w:rsidRDefault="00C716BA">
            <w:pPr>
              <w:snapToGrid w:val="0"/>
              <w:spacing w:line="460" w:lineRule="exact"/>
              <w:jc w:val="center"/>
              <w:rPr>
                <w:b/>
              </w:rPr>
            </w:pPr>
            <w:r>
              <w:rPr>
                <w:rFonts w:hint="eastAsia"/>
                <w:b/>
              </w:rPr>
              <w:t>技术参数</w:t>
            </w:r>
          </w:p>
        </w:tc>
        <w:tc>
          <w:tcPr>
            <w:tcW w:w="1150" w:type="dxa"/>
            <w:shd w:val="clear" w:color="auto" w:fill="C0C0C0"/>
          </w:tcPr>
          <w:p w:rsidR="005A27C6" w:rsidRDefault="00C716BA">
            <w:pPr>
              <w:snapToGrid w:val="0"/>
              <w:spacing w:line="460" w:lineRule="exact"/>
              <w:jc w:val="center"/>
              <w:rPr>
                <w:b/>
              </w:rPr>
            </w:pPr>
            <w:r>
              <w:rPr>
                <w:rFonts w:hint="eastAsia"/>
                <w:b/>
              </w:rPr>
              <w:t>参考价格</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1</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微软</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Windows XP 专业版 (中文版)</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试用版</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2</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微软</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Windows 7 专业版(中文版)</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试用版</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3</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Oracle</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Oracle VM VirtualBox 4.3</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免费版</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4</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Rar</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RAR 4.0 (中文版)</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免费版</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5</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微软</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Microsoft Office 20</w:t>
            </w:r>
            <w:r>
              <w:rPr>
                <w:rFonts w:ascii="仿宋_GB2312" w:eastAsia="仿宋_GB2312" w:hAnsi="楷体"/>
              </w:rPr>
              <w:t>10</w:t>
            </w:r>
            <w:r>
              <w:rPr>
                <w:rFonts w:ascii="仿宋_GB2312" w:eastAsia="仿宋_GB2312" w:hAnsi="楷体" w:hint="eastAsia"/>
              </w:rPr>
              <w:t>(中文版)</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试用版</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6</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微软</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 xml:space="preserve">Microsoft </w:t>
            </w:r>
            <w:r>
              <w:rPr>
                <w:rFonts w:ascii="仿宋_GB2312" w:eastAsia="仿宋_GB2312" w:hAnsi="楷体"/>
              </w:rPr>
              <w:t>Visio</w:t>
            </w:r>
            <w:r>
              <w:rPr>
                <w:rFonts w:ascii="仿宋_GB2312" w:eastAsia="仿宋_GB2312" w:hAnsi="楷体" w:hint="eastAsia"/>
              </w:rPr>
              <w:t xml:space="preserve"> 20</w:t>
            </w:r>
            <w:r>
              <w:rPr>
                <w:rFonts w:ascii="仿宋_GB2312" w:eastAsia="仿宋_GB2312" w:hAnsi="楷体"/>
              </w:rPr>
              <w:t>10</w:t>
            </w:r>
            <w:r>
              <w:rPr>
                <w:rFonts w:ascii="仿宋_GB2312" w:eastAsia="仿宋_GB2312" w:hAnsi="楷体" w:hint="eastAsia"/>
              </w:rPr>
              <w:t>(中文版)</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试用版</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7</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微软</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Windows 2003 Server R2(中文版)</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试用版</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8</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微软</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Windows Server 2008 R2(中文版)</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试用版</w:t>
            </w:r>
          </w:p>
        </w:tc>
        <w:tc>
          <w:tcPr>
            <w:tcW w:w="1150" w:type="dxa"/>
          </w:tcPr>
          <w:p w:rsidR="005A27C6" w:rsidRDefault="00C716BA">
            <w:pPr>
              <w:jc w:val="center"/>
              <w:rPr>
                <w:rFonts w:ascii="仿宋_GB2312" w:eastAsia="仿宋_GB2312" w:hAnsi="楷体"/>
              </w:rPr>
            </w:pPr>
            <w:bookmarkStart w:id="3" w:name="OLE_LINK4"/>
            <w:bookmarkStart w:id="4" w:name="OLE_LINK3"/>
            <w:r>
              <w:rPr>
                <w:rFonts w:ascii="仿宋_GB2312" w:eastAsia="仿宋_GB2312" w:hAnsi="楷体" w:hint="eastAsia"/>
              </w:rPr>
              <w:t>——</w:t>
            </w:r>
            <w:bookmarkEnd w:id="3"/>
            <w:bookmarkEnd w:id="4"/>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9</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Red</w:t>
            </w:r>
            <w:r>
              <w:rPr>
                <w:rFonts w:ascii="仿宋_GB2312" w:eastAsia="仿宋_GB2312" w:hAnsi="楷体"/>
              </w:rPr>
              <w:t>hat</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CentOS 6.5</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免费</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10</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ASF</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Apache</w:t>
            </w:r>
            <w:r>
              <w:rPr>
                <w:rFonts w:ascii="仿宋_GB2312" w:eastAsia="仿宋_GB2312" w:hAnsi="楷体"/>
              </w:rPr>
              <w:t xml:space="preserve"> </w:t>
            </w:r>
            <w:r>
              <w:rPr>
                <w:rFonts w:ascii="仿宋_GB2312" w:eastAsia="仿宋_GB2312" w:hAnsi="楷体" w:hint="eastAsia"/>
              </w:rPr>
              <w:t>2.2</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免费</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11</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PHP</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PHP</w:t>
            </w:r>
            <w:r>
              <w:rPr>
                <w:rFonts w:ascii="仿宋_GB2312" w:eastAsia="仿宋_GB2312" w:hAnsi="楷体"/>
              </w:rPr>
              <w:t xml:space="preserve"> </w:t>
            </w:r>
            <w:r>
              <w:rPr>
                <w:rFonts w:ascii="仿宋_GB2312" w:eastAsia="仿宋_GB2312" w:hAnsi="楷体" w:hint="eastAsia"/>
              </w:rPr>
              <w:t>5.3</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免费</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12</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Oracle</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Mysql</w:t>
            </w:r>
            <w:r>
              <w:rPr>
                <w:rFonts w:ascii="仿宋_GB2312" w:eastAsia="仿宋_GB2312" w:hAnsi="楷体"/>
              </w:rPr>
              <w:t xml:space="preserve"> </w:t>
            </w:r>
            <w:r>
              <w:rPr>
                <w:rFonts w:ascii="仿宋_GB2312" w:eastAsia="仿宋_GB2312" w:hAnsi="楷体" w:hint="eastAsia"/>
              </w:rPr>
              <w:t>5.5</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免费</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13</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Notepad++</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Notepad++</w:t>
            </w:r>
            <w:r>
              <w:rPr>
                <w:rFonts w:ascii="仿宋_GB2312" w:eastAsia="仿宋_GB2312" w:hAnsi="楷体"/>
              </w:rPr>
              <w:t xml:space="preserve"> </w:t>
            </w:r>
            <w:r>
              <w:rPr>
                <w:rFonts w:ascii="仿宋_GB2312" w:eastAsia="仿宋_GB2312" w:hAnsi="楷体" w:hint="eastAsia"/>
              </w:rPr>
              <w:t>6.0或以上</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免费</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14</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Adobe</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Dreamweaver</w:t>
            </w:r>
            <w:r>
              <w:rPr>
                <w:rFonts w:ascii="仿宋_GB2312" w:eastAsia="仿宋_GB2312" w:hAnsi="楷体"/>
              </w:rPr>
              <w:t xml:space="preserve"> </w:t>
            </w:r>
            <w:r>
              <w:rPr>
                <w:rFonts w:ascii="仿宋_GB2312" w:eastAsia="仿宋_GB2312" w:hAnsi="楷体" w:hint="eastAsia"/>
              </w:rPr>
              <w:t>CS6</w:t>
            </w:r>
            <w:r>
              <w:rPr>
                <w:rFonts w:ascii="仿宋_GB2312" w:eastAsia="仿宋_GB2312" w:hAnsi="楷体"/>
              </w:rPr>
              <w:t xml:space="preserve"> </w:t>
            </w:r>
            <w:r>
              <w:rPr>
                <w:rFonts w:ascii="仿宋_GB2312" w:eastAsia="仿宋_GB2312" w:hAnsi="楷体" w:hint="eastAsia"/>
              </w:rPr>
              <w:t>中文版</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试用版</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15</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微软</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超级终端压缩包（从XP提取）</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免费</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1</w:t>
            </w:r>
            <w:r>
              <w:rPr>
                <w:rFonts w:ascii="仿宋_GB2312" w:eastAsia="仿宋_GB2312" w:hAnsi="楷体"/>
              </w:rPr>
              <w:t>6</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微软</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rPr>
              <w:t>Microsoft Visual C++ 2008SP1 Redistributable Package (x86)</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免费</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1</w:t>
            </w:r>
            <w:r>
              <w:rPr>
                <w:rFonts w:ascii="仿宋_GB2312" w:eastAsia="仿宋_GB2312" w:hAnsi="楷体"/>
              </w:rPr>
              <w:t>7</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OWASP</w:t>
            </w:r>
          </w:p>
        </w:tc>
        <w:tc>
          <w:tcPr>
            <w:tcW w:w="3832" w:type="dxa"/>
            <w:vAlign w:val="center"/>
          </w:tcPr>
          <w:p w:rsidR="005A27C6" w:rsidRDefault="00C716BA">
            <w:pPr>
              <w:rPr>
                <w:rFonts w:ascii="仿宋_GB2312" w:eastAsia="仿宋_GB2312" w:hAnsi="楷体"/>
              </w:rPr>
            </w:pPr>
            <w:r>
              <w:rPr>
                <w:rFonts w:ascii="仿宋_GB2312" w:eastAsia="仿宋_GB2312" w:hAnsi="楷体"/>
              </w:rPr>
              <w:t>Z</w:t>
            </w:r>
            <w:r>
              <w:rPr>
                <w:rFonts w:ascii="仿宋_GB2312" w:eastAsia="仿宋_GB2312" w:hAnsi="楷体" w:hint="eastAsia"/>
              </w:rPr>
              <w:t>ed attack proxy 2.3（</w:t>
            </w:r>
            <w:r>
              <w:rPr>
                <w:rFonts w:ascii="仿宋_GB2312" w:eastAsia="仿宋_GB2312" w:hAnsi="楷体"/>
              </w:rPr>
              <w:t>网站应用程序漏洞扫描工具</w:t>
            </w:r>
            <w:r>
              <w:rPr>
                <w:rFonts w:ascii="仿宋_GB2312" w:eastAsia="仿宋_GB2312" w:hAnsi="楷体" w:hint="eastAsia"/>
              </w:rPr>
              <w:t>）</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免费</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18</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Oracle</w:t>
            </w:r>
            <w:r>
              <w:rPr>
                <w:rFonts w:ascii="仿宋_GB2312" w:eastAsia="仿宋_GB2312" w:hAnsi="楷体" w:hint="eastAsia"/>
              </w:rPr>
              <w:tab/>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JRE 1.7</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免费</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19</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腾讯</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Foxmail 7</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免费</w:t>
            </w:r>
          </w:p>
        </w:tc>
        <w:tc>
          <w:tcPr>
            <w:tcW w:w="1150" w:type="dxa"/>
          </w:tcPr>
          <w:p w:rsidR="005A27C6" w:rsidRDefault="00C716BA">
            <w:pPr>
              <w:jc w:val="center"/>
              <w:rPr>
                <w:rFonts w:ascii="仿宋_GB2312" w:eastAsia="仿宋_GB2312" w:hAnsi="楷体"/>
              </w:rPr>
            </w:pPr>
            <w:r>
              <w:rPr>
                <w:rFonts w:ascii="仿宋_GB2312" w:eastAsia="仿宋_GB2312" w:hAnsi="楷体" w:hint="eastAsia"/>
              </w:rPr>
              <w:t>——</w:t>
            </w:r>
          </w:p>
        </w:tc>
      </w:tr>
      <w:tr w:rsidR="005A27C6">
        <w:trPr>
          <w:trHeight w:val="454"/>
          <w:jc w:val="center"/>
        </w:trPr>
        <w:tc>
          <w:tcPr>
            <w:tcW w:w="837" w:type="dxa"/>
            <w:vAlign w:val="center"/>
          </w:tcPr>
          <w:p w:rsidR="005A27C6" w:rsidRDefault="00C716BA">
            <w:pPr>
              <w:jc w:val="center"/>
              <w:rPr>
                <w:rFonts w:ascii="仿宋_GB2312" w:eastAsia="仿宋_GB2312" w:hAnsi="楷体"/>
              </w:rPr>
            </w:pPr>
            <w:r>
              <w:rPr>
                <w:rFonts w:ascii="仿宋_GB2312" w:eastAsia="仿宋_GB2312" w:hAnsi="楷体" w:hint="eastAsia"/>
              </w:rPr>
              <w:t>20</w:t>
            </w:r>
          </w:p>
        </w:tc>
        <w:tc>
          <w:tcPr>
            <w:tcW w:w="1301" w:type="dxa"/>
          </w:tcPr>
          <w:p w:rsidR="005A27C6" w:rsidRDefault="00C716BA">
            <w:pPr>
              <w:jc w:val="center"/>
              <w:rPr>
                <w:rFonts w:ascii="仿宋_GB2312" w:eastAsia="仿宋_GB2312" w:hAnsi="楷体"/>
              </w:rPr>
            </w:pPr>
            <w:r>
              <w:rPr>
                <w:rFonts w:ascii="仿宋_GB2312" w:eastAsia="仿宋_GB2312" w:hAnsi="楷体" w:hint="eastAsia"/>
              </w:rPr>
              <w:t>唯康</w:t>
            </w:r>
          </w:p>
        </w:tc>
        <w:tc>
          <w:tcPr>
            <w:tcW w:w="3832" w:type="dxa"/>
            <w:vAlign w:val="center"/>
          </w:tcPr>
          <w:p w:rsidR="005A27C6" w:rsidRDefault="00C716BA">
            <w:pPr>
              <w:jc w:val="center"/>
              <w:rPr>
                <w:rFonts w:ascii="仿宋_GB2312" w:eastAsia="仿宋_GB2312" w:hAnsi="楷体"/>
              </w:rPr>
            </w:pPr>
            <w:r>
              <w:rPr>
                <w:rFonts w:ascii="仿宋_GB2312" w:eastAsia="仿宋_GB2312" w:hAnsi="楷体" w:hint="eastAsia"/>
              </w:rPr>
              <w:t>VTE-1A网络信息安全考试系统</w:t>
            </w:r>
          </w:p>
        </w:tc>
        <w:tc>
          <w:tcPr>
            <w:tcW w:w="1578" w:type="dxa"/>
          </w:tcPr>
          <w:p w:rsidR="005A27C6" w:rsidRDefault="00C716BA">
            <w:pPr>
              <w:jc w:val="center"/>
              <w:rPr>
                <w:rFonts w:ascii="仿宋_GB2312" w:eastAsia="仿宋_GB2312" w:hAnsi="楷体"/>
              </w:rPr>
            </w:pPr>
            <w:r>
              <w:rPr>
                <w:rFonts w:ascii="仿宋_GB2312" w:eastAsia="仿宋_GB2312" w:hAnsi="楷体" w:hint="eastAsia"/>
              </w:rPr>
              <w:t>广东唯康提供</w:t>
            </w:r>
          </w:p>
        </w:tc>
        <w:tc>
          <w:tcPr>
            <w:tcW w:w="1150" w:type="dxa"/>
          </w:tcPr>
          <w:p w:rsidR="005A27C6" w:rsidRDefault="005A27C6">
            <w:pPr>
              <w:jc w:val="center"/>
              <w:rPr>
                <w:rFonts w:ascii="仿宋_GB2312" w:eastAsia="仿宋_GB2312" w:hAnsi="楷体"/>
              </w:rPr>
            </w:pPr>
          </w:p>
        </w:tc>
      </w:tr>
    </w:tbl>
    <w:p w:rsidR="005A27C6" w:rsidRDefault="00C716BA">
      <w:pPr>
        <w:snapToGrid w:val="0"/>
        <w:spacing w:line="560" w:lineRule="exact"/>
        <w:ind w:firstLineChars="100" w:firstLine="280"/>
        <w:rPr>
          <w:rFonts w:ascii="仿宋_GB2312" w:eastAsia="仿宋_GB2312" w:hAnsi="宋体"/>
          <w:sz w:val="28"/>
          <w:szCs w:val="28"/>
        </w:rPr>
      </w:pPr>
      <w:r>
        <w:rPr>
          <w:rFonts w:ascii="仿宋_GB2312" w:eastAsia="仿宋_GB2312" w:hAnsi="宋体" w:hint="eastAsia"/>
          <w:sz w:val="28"/>
          <w:szCs w:val="28"/>
        </w:rPr>
        <w:t>其中：VTE-1A网络信息安全考试系统是广东唯康教育科技股份有限公司提供的计算机在线考试系统，它具有随机抽题组成试卷和在线测试，自动计时和自动评改并统计成绩等功能。</w:t>
      </w:r>
    </w:p>
    <w:p w:rsidR="005A27C6" w:rsidRDefault="00C716BA" w:rsidP="00E607EE">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十一、成绩评定</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本赛项评分细则：本项目的技能实操基本是客观分，选手完成就</w:t>
      </w:r>
      <w:r>
        <w:rPr>
          <w:rFonts w:ascii="仿宋_GB2312" w:eastAsia="仿宋_GB2312" w:hAnsi="宋体" w:hint="eastAsia"/>
          <w:sz w:val="28"/>
          <w:szCs w:val="28"/>
        </w:rPr>
        <w:lastRenderedPageBreak/>
        <w:t>得分，没有完成或操作错误就不得分。理论部分机考评分，即由计算机即时自动评改。</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技能实操题评分方法：本赛项成立裁判组，负责共同评改某一技能模块，分模块计分，然后按权重比计算得出总分。</w:t>
      </w:r>
    </w:p>
    <w:p w:rsidR="005A27C6" w:rsidRDefault="00C716BA">
      <w:pPr>
        <w:tabs>
          <w:tab w:val="left" w:pos="1985"/>
        </w:tabs>
        <w:adjustRightInd w:val="0"/>
        <w:snapToGrid w:val="0"/>
        <w:spacing w:line="540" w:lineRule="exact"/>
        <w:ind w:firstLineChars="200" w:firstLine="560"/>
        <w:jc w:val="left"/>
        <w:rPr>
          <w:rFonts w:ascii="仿宋_GB2312" w:eastAsia="仿宋_GB2312"/>
          <w:sz w:val="28"/>
          <w:szCs w:val="28"/>
        </w:rPr>
      </w:pPr>
      <w:r>
        <w:rPr>
          <w:rFonts w:ascii="仿宋_GB2312" w:eastAsia="仿宋_GB2312" w:hint="eastAsia"/>
          <w:sz w:val="28"/>
          <w:szCs w:val="28"/>
        </w:rPr>
        <w:t>本项目评分标准：理论分占20%，技能实操分占80%；</w:t>
      </w:r>
    </w:p>
    <w:p w:rsidR="005A27C6" w:rsidRDefault="00C716BA">
      <w:pPr>
        <w:tabs>
          <w:tab w:val="left" w:pos="1985"/>
        </w:tabs>
        <w:adjustRightInd w:val="0"/>
        <w:snapToGrid w:val="0"/>
        <w:spacing w:line="540" w:lineRule="exact"/>
        <w:ind w:firstLineChars="200" w:firstLine="560"/>
        <w:jc w:val="left"/>
        <w:rPr>
          <w:rFonts w:ascii="仿宋_GB2312" w:eastAsia="仿宋_GB2312"/>
          <w:sz w:val="28"/>
          <w:szCs w:val="28"/>
        </w:rPr>
      </w:pPr>
      <w:r>
        <w:rPr>
          <w:rFonts w:ascii="仿宋_GB2312" w:eastAsia="仿宋_GB2312" w:hint="eastAsia"/>
          <w:sz w:val="28"/>
          <w:szCs w:val="28"/>
        </w:rPr>
        <w:t>理论考核的评分方法：</w:t>
      </w:r>
    </w:p>
    <w:p w:rsidR="005A27C6" w:rsidRDefault="00C716BA">
      <w:pPr>
        <w:tabs>
          <w:tab w:val="left" w:pos="1985"/>
        </w:tabs>
        <w:adjustRightInd w:val="0"/>
        <w:snapToGrid w:val="0"/>
        <w:spacing w:line="540" w:lineRule="exact"/>
        <w:ind w:firstLineChars="200" w:firstLine="560"/>
        <w:jc w:val="left"/>
        <w:rPr>
          <w:rFonts w:ascii="仿宋_GB2312" w:eastAsia="仿宋_GB2312"/>
          <w:sz w:val="28"/>
          <w:szCs w:val="28"/>
        </w:rPr>
      </w:pPr>
      <w:r>
        <w:rPr>
          <w:rFonts w:ascii="仿宋_GB2312" w:eastAsia="仿宋_GB2312" w:hint="eastAsia"/>
          <w:sz w:val="28"/>
          <w:szCs w:val="28"/>
        </w:rPr>
        <w:t>理论题建立约500题以上的题目库并公开，竞赛时在该理论题库随机抽出是非题20题，单选题20题，多选题10题作为考试题；理论考试采用计算机在线答卷，由计算机自动改卷。</w:t>
      </w:r>
    </w:p>
    <w:p w:rsidR="005A27C6" w:rsidRDefault="00C716BA">
      <w:pPr>
        <w:tabs>
          <w:tab w:val="left" w:pos="1985"/>
        </w:tabs>
        <w:adjustRightInd w:val="0"/>
        <w:snapToGrid w:val="0"/>
        <w:spacing w:line="540" w:lineRule="exact"/>
        <w:ind w:firstLineChars="200" w:firstLine="560"/>
        <w:jc w:val="left"/>
        <w:rPr>
          <w:rFonts w:ascii="仿宋_GB2312" w:eastAsia="仿宋_GB2312"/>
          <w:sz w:val="28"/>
          <w:szCs w:val="28"/>
        </w:rPr>
      </w:pPr>
      <w:r>
        <w:rPr>
          <w:rFonts w:ascii="仿宋_GB2312" w:eastAsia="仿宋_GB2312" w:hint="eastAsia"/>
          <w:sz w:val="28"/>
          <w:szCs w:val="28"/>
        </w:rPr>
        <w:t>实操考核的评分方法：评分表中的每个评分点的得分，</w:t>
      </w:r>
      <w:r>
        <w:rPr>
          <w:rFonts w:ascii="仿宋_GB2312" w:eastAsia="仿宋_GB2312" w:hint="eastAsia"/>
          <w:b/>
          <w:bCs/>
          <w:sz w:val="28"/>
          <w:szCs w:val="28"/>
        </w:rPr>
        <w:t>只能是“零分”或该项所示分值的 “满分”</w:t>
      </w:r>
      <w:r>
        <w:rPr>
          <w:rFonts w:ascii="仿宋_GB2312" w:eastAsia="仿宋_GB2312" w:hint="eastAsia"/>
          <w:sz w:val="28"/>
          <w:szCs w:val="28"/>
        </w:rPr>
        <w:t>；也就是说，选手完成每个评分点项就得分，没有完成或操作错误就得零分。</w:t>
      </w:r>
    </w:p>
    <w:p w:rsidR="005A27C6" w:rsidRDefault="00C716BA">
      <w:pPr>
        <w:tabs>
          <w:tab w:val="left" w:pos="1985"/>
        </w:tabs>
        <w:adjustRightInd w:val="0"/>
        <w:snapToGrid w:val="0"/>
        <w:spacing w:line="540" w:lineRule="exact"/>
        <w:ind w:firstLineChars="200" w:firstLine="560"/>
        <w:jc w:val="left"/>
        <w:rPr>
          <w:rFonts w:ascii="仿宋_GB2312" w:eastAsia="仿宋_GB2312"/>
          <w:sz w:val="28"/>
          <w:szCs w:val="28"/>
        </w:rPr>
      </w:pPr>
      <w:r>
        <w:rPr>
          <w:rFonts w:ascii="仿宋_GB2312" w:eastAsia="仿宋_GB2312" w:hint="eastAsia"/>
          <w:sz w:val="28"/>
          <w:szCs w:val="28"/>
        </w:rPr>
        <w:t>如果总分相同，则实操分高的选手名次排在前面。</w:t>
      </w:r>
    </w:p>
    <w:tbl>
      <w:tblPr>
        <w:tblW w:w="73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601"/>
        <w:gridCol w:w="1077"/>
        <w:gridCol w:w="1077"/>
      </w:tblGrid>
      <w:tr w:rsidR="005A27C6">
        <w:tc>
          <w:tcPr>
            <w:tcW w:w="1559"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项目</w:t>
            </w:r>
          </w:p>
        </w:tc>
        <w:tc>
          <w:tcPr>
            <w:tcW w:w="3601"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名称</w:t>
            </w:r>
          </w:p>
        </w:tc>
        <w:tc>
          <w:tcPr>
            <w:tcW w:w="1077"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分值</w:t>
            </w:r>
          </w:p>
        </w:tc>
        <w:tc>
          <w:tcPr>
            <w:tcW w:w="1077"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权重</w:t>
            </w:r>
          </w:p>
        </w:tc>
      </w:tr>
      <w:tr w:rsidR="005A27C6">
        <w:tc>
          <w:tcPr>
            <w:tcW w:w="1559"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模块一</w:t>
            </w:r>
          </w:p>
        </w:tc>
        <w:tc>
          <w:tcPr>
            <w:tcW w:w="3601" w:type="dxa"/>
          </w:tcPr>
          <w:p w:rsidR="005A27C6" w:rsidRDefault="00C716BA">
            <w:pPr>
              <w:snapToGrid w:val="0"/>
              <w:spacing w:line="560" w:lineRule="exact"/>
              <w:rPr>
                <w:rFonts w:ascii="仿宋_GB2312" w:eastAsia="仿宋_GB2312" w:hAnsi="宋体"/>
                <w:sz w:val="24"/>
              </w:rPr>
            </w:pPr>
            <w:r>
              <w:rPr>
                <w:rFonts w:ascii="仿宋_GB2312" w:eastAsia="仿宋_GB2312" w:hAnsi="宋体" w:hint="eastAsia"/>
                <w:sz w:val="24"/>
              </w:rPr>
              <w:t>网络搭建与网络环境安全部分</w:t>
            </w:r>
          </w:p>
        </w:tc>
        <w:tc>
          <w:tcPr>
            <w:tcW w:w="1077"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200分</w:t>
            </w:r>
          </w:p>
        </w:tc>
        <w:tc>
          <w:tcPr>
            <w:tcW w:w="1077"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20%</w:t>
            </w:r>
          </w:p>
        </w:tc>
      </w:tr>
      <w:tr w:rsidR="005A27C6">
        <w:tc>
          <w:tcPr>
            <w:tcW w:w="1559"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模块二</w:t>
            </w:r>
          </w:p>
        </w:tc>
        <w:tc>
          <w:tcPr>
            <w:tcW w:w="3601" w:type="dxa"/>
          </w:tcPr>
          <w:p w:rsidR="005A27C6" w:rsidRDefault="00C716BA">
            <w:pPr>
              <w:snapToGrid w:val="0"/>
              <w:spacing w:line="560" w:lineRule="exact"/>
              <w:rPr>
                <w:rFonts w:ascii="仿宋_GB2312" w:eastAsia="仿宋_GB2312" w:hAnsi="宋体"/>
                <w:sz w:val="24"/>
              </w:rPr>
            </w:pPr>
            <w:r>
              <w:rPr>
                <w:rFonts w:ascii="仿宋_GB2312" w:eastAsia="仿宋_GB2312" w:hAnsi="宋体"/>
                <w:sz w:val="24"/>
              </w:rPr>
              <w:t>应用系统与服务安全</w:t>
            </w:r>
          </w:p>
        </w:tc>
        <w:tc>
          <w:tcPr>
            <w:tcW w:w="1077"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250分</w:t>
            </w:r>
          </w:p>
        </w:tc>
        <w:tc>
          <w:tcPr>
            <w:tcW w:w="1077"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25%</w:t>
            </w:r>
          </w:p>
        </w:tc>
      </w:tr>
      <w:tr w:rsidR="005A27C6">
        <w:tc>
          <w:tcPr>
            <w:tcW w:w="1559"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模块三</w:t>
            </w:r>
          </w:p>
        </w:tc>
        <w:tc>
          <w:tcPr>
            <w:tcW w:w="3601" w:type="dxa"/>
          </w:tcPr>
          <w:p w:rsidR="005A27C6" w:rsidRDefault="00C716BA">
            <w:pPr>
              <w:snapToGrid w:val="0"/>
              <w:spacing w:line="560" w:lineRule="exact"/>
              <w:rPr>
                <w:rFonts w:ascii="仿宋_GB2312" w:eastAsia="仿宋_GB2312" w:hAnsi="宋体"/>
                <w:sz w:val="24"/>
              </w:rPr>
            </w:pPr>
            <w:r>
              <w:rPr>
                <w:rFonts w:ascii="仿宋_GB2312" w:eastAsia="仿宋_GB2312" w:hAnsi="宋体"/>
                <w:sz w:val="24"/>
              </w:rPr>
              <w:t>上网行为管理</w:t>
            </w:r>
          </w:p>
        </w:tc>
        <w:tc>
          <w:tcPr>
            <w:tcW w:w="1077"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300分</w:t>
            </w:r>
          </w:p>
        </w:tc>
        <w:tc>
          <w:tcPr>
            <w:tcW w:w="1077"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30%</w:t>
            </w:r>
          </w:p>
        </w:tc>
      </w:tr>
      <w:tr w:rsidR="005A27C6">
        <w:tc>
          <w:tcPr>
            <w:tcW w:w="1559"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模块四</w:t>
            </w:r>
          </w:p>
        </w:tc>
        <w:tc>
          <w:tcPr>
            <w:tcW w:w="3601" w:type="dxa"/>
          </w:tcPr>
          <w:p w:rsidR="005A27C6" w:rsidRDefault="00C716BA">
            <w:pPr>
              <w:snapToGrid w:val="0"/>
              <w:spacing w:line="560" w:lineRule="exact"/>
              <w:rPr>
                <w:rFonts w:ascii="仿宋_GB2312" w:eastAsia="仿宋_GB2312" w:hAnsi="宋体"/>
                <w:sz w:val="24"/>
              </w:rPr>
            </w:pPr>
            <w:r>
              <w:rPr>
                <w:rFonts w:ascii="仿宋_GB2312" w:eastAsia="仿宋_GB2312" w:hAnsi="宋体"/>
                <w:sz w:val="24"/>
              </w:rPr>
              <w:t>网站安全</w:t>
            </w:r>
          </w:p>
        </w:tc>
        <w:tc>
          <w:tcPr>
            <w:tcW w:w="1077"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250分</w:t>
            </w:r>
          </w:p>
        </w:tc>
        <w:tc>
          <w:tcPr>
            <w:tcW w:w="1077" w:type="dxa"/>
          </w:tcPr>
          <w:p w:rsidR="005A27C6" w:rsidRDefault="00C716BA">
            <w:pPr>
              <w:snapToGrid w:val="0"/>
              <w:spacing w:line="560" w:lineRule="exact"/>
              <w:jc w:val="center"/>
              <w:rPr>
                <w:rFonts w:ascii="仿宋_GB2312" w:eastAsia="仿宋_GB2312" w:hAnsi="宋体"/>
                <w:sz w:val="24"/>
              </w:rPr>
            </w:pPr>
            <w:r>
              <w:rPr>
                <w:rFonts w:ascii="仿宋_GB2312" w:eastAsia="仿宋_GB2312" w:hAnsi="宋体" w:hint="eastAsia"/>
                <w:sz w:val="24"/>
              </w:rPr>
              <w:t>25%</w:t>
            </w:r>
          </w:p>
        </w:tc>
      </w:tr>
    </w:tbl>
    <w:p w:rsidR="005A27C6" w:rsidRDefault="005A27C6"/>
    <w:p w:rsidR="005A27C6" w:rsidRDefault="00C716BA" w:rsidP="00E607EE">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十二、奖项设定</w:t>
      </w:r>
    </w:p>
    <w:p w:rsidR="005A27C6" w:rsidRDefault="00C716BA">
      <w:pPr>
        <w:spacing w:line="540" w:lineRule="exact"/>
        <w:ind w:firstLineChars="200" w:firstLine="560"/>
        <w:contextualSpacing/>
        <w:rPr>
          <w:rFonts w:ascii="仿宋_GB2312" w:eastAsia="仿宋_GB2312" w:hAnsi="仿宋"/>
          <w:sz w:val="28"/>
          <w:szCs w:val="28"/>
        </w:rPr>
      </w:pPr>
      <w:r>
        <w:rPr>
          <w:rFonts w:ascii="仿宋_GB2312" w:eastAsia="仿宋_GB2312" w:hAnsi="宋体" w:hint="eastAsia"/>
          <w:sz w:val="28"/>
          <w:szCs w:val="28"/>
        </w:rPr>
        <w:t>赛项</w:t>
      </w:r>
      <w:r>
        <w:rPr>
          <w:rFonts w:eastAsia="仿宋_GB2312" w:hAnsi="仿宋" w:cs="仿宋" w:hint="eastAsia"/>
          <w:sz w:val="28"/>
          <w:szCs w:val="28"/>
        </w:rPr>
        <w:t>设团体一、二、三等奖。以实际参赛总队数为基数，团体一、二、三等奖获奖比例分别为</w:t>
      </w:r>
      <w:r>
        <w:rPr>
          <w:rFonts w:eastAsia="仿宋_GB2312" w:cs="仿宋" w:hint="eastAsia"/>
          <w:sz w:val="28"/>
          <w:szCs w:val="28"/>
        </w:rPr>
        <w:t>10%</w:t>
      </w:r>
      <w:r>
        <w:rPr>
          <w:rFonts w:eastAsia="仿宋_GB2312" w:hAnsi="仿宋" w:cs="仿宋" w:hint="eastAsia"/>
          <w:sz w:val="28"/>
          <w:szCs w:val="28"/>
        </w:rPr>
        <w:t>、</w:t>
      </w:r>
      <w:r>
        <w:rPr>
          <w:rFonts w:eastAsia="仿宋_GB2312" w:cs="仿宋" w:hint="eastAsia"/>
          <w:sz w:val="28"/>
          <w:szCs w:val="28"/>
        </w:rPr>
        <w:t>20%</w:t>
      </w:r>
      <w:r>
        <w:rPr>
          <w:rFonts w:eastAsia="仿宋_GB2312" w:hAnsi="仿宋" w:cs="仿宋" w:hint="eastAsia"/>
          <w:sz w:val="28"/>
          <w:szCs w:val="28"/>
        </w:rPr>
        <w:t>、</w:t>
      </w:r>
      <w:r>
        <w:rPr>
          <w:rFonts w:eastAsia="仿宋_GB2312" w:cs="仿宋" w:hint="eastAsia"/>
          <w:sz w:val="28"/>
          <w:szCs w:val="28"/>
        </w:rPr>
        <w:t>30%</w:t>
      </w:r>
      <w:r>
        <w:rPr>
          <w:rFonts w:eastAsia="仿宋_GB2312" w:hAnsi="仿宋" w:cs="仿宋" w:hint="eastAsia"/>
          <w:sz w:val="28"/>
          <w:szCs w:val="28"/>
        </w:rPr>
        <w:t>（小数点后四舍五入）。获奖选手由</w:t>
      </w:r>
      <w:r>
        <w:rPr>
          <w:rFonts w:ascii="仿宋_GB2312" w:eastAsia="仿宋_GB2312" w:hAnsi="仿宋" w:hint="eastAsia"/>
          <w:sz w:val="28"/>
          <w:szCs w:val="28"/>
        </w:rPr>
        <w:t>大赛组委会颁发证书。</w:t>
      </w:r>
    </w:p>
    <w:p w:rsidR="005A27C6" w:rsidRDefault="00C716BA">
      <w:pPr>
        <w:spacing w:line="560" w:lineRule="exact"/>
      </w:pPr>
      <w:r>
        <w:rPr>
          <w:rFonts w:ascii="仿宋_GB2312" w:eastAsia="仿宋_GB2312" w:hAnsi="仿宋" w:hint="eastAsia"/>
          <w:sz w:val="28"/>
          <w:szCs w:val="28"/>
        </w:rPr>
        <w:t xml:space="preserve">    </w:t>
      </w:r>
      <w:r>
        <w:rPr>
          <w:rFonts w:ascii="仿宋" w:eastAsia="仿宋" w:hAnsi="仿宋" w:hint="eastAsia"/>
          <w:sz w:val="28"/>
          <w:szCs w:val="28"/>
        </w:rPr>
        <w:t>大赛组委会为奖得奖项团队的指导教师颁发“优秀指导教师证书”。</w:t>
      </w:r>
    </w:p>
    <w:p w:rsidR="005A27C6" w:rsidRDefault="00C716BA" w:rsidP="00E607EE">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lastRenderedPageBreak/>
        <w:t>十三、赛项安全</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（一）场地及消防设施：竞赛现场为教学机房，须符合消防安全要求。</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（二）赛场电源必须接地，且配有漏电开关。</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（三）疏散通道与紧急出口：疏散通道宽度应符合相关要求，通道交汇处需布置引导人员，现场需设置紧急疏散门并设置指引设备。</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（四）采光与通风：赛场需保证空气流通、照明需符合教室采光规范。</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（五）参赛人员安全与保健：竞赛现场需布置休息室、医务室，配备医生及急救药品。</w:t>
      </w:r>
    </w:p>
    <w:p w:rsidR="005A27C6" w:rsidRDefault="00C716B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（六）赛前组织专人对比赛现场进行考察，保证安全防范、赛场布置、赛场内的器材、设备等符合国家有关安全规定。</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宋体" w:hint="eastAsia"/>
          <w:sz w:val="28"/>
          <w:szCs w:val="28"/>
        </w:rPr>
        <w:t>（七）赛场周围设立警戒线，防止无关人员进入，避免发生意外事件。</w:t>
      </w:r>
    </w:p>
    <w:p w:rsidR="005A27C6" w:rsidRDefault="005A27C6"/>
    <w:p w:rsidR="005A27C6" w:rsidRDefault="00C716BA" w:rsidP="00E607EE">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十四、申诉与仲裁</w:t>
      </w:r>
    </w:p>
    <w:p w:rsidR="005A27C6" w:rsidRDefault="00C716BA">
      <w:pPr>
        <w:spacing w:line="560" w:lineRule="exact"/>
        <w:ind w:firstLine="510"/>
        <w:rPr>
          <w:rFonts w:ascii="仿宋_GB2312" w:eastAsia="仿宋_GB2312" w:hAnsi="仿宋"/>
          <w:sz w:val="28"/>
          <w:szCs w:val="28"/>
        </w:rPr>
      </w:pPr>
      <w:r>
        <w:rPr>
          <w:rFonts w:ascii="仿宋" w:eastAsia="仿宋" w:hAnsi="仿宋" w:cs="仿宋" w:hint="eastAsia"/>
          <w:sz w:val="28"/>
          <w:szCs w:val="28"/>
        </w:rPr>
        <w:t>本赛项在比赛过程中若出现有失公正或有关人员违规等现象，代表队领队可在比赛结束后2小时之内向仲裁组提出书面申诉。</w:t>
      </w:r>
      <w:r>
        <w:rPr>
          <w:rFonts w:ascii="仿宋_GB2312" w:eastAsia="仿宋_GB2312" w:hAnsi="仿宋" w:hint="eastAsia"/>
          <w:sz w:val="28"/>
          <w:szCs w:val="28"/>
        </w:rPr>
        <w:t>大赛采取两级仲裁机制。赛项承办校设</w:t>
      </w:r>
      <w:r>
        <w:rPr>
          <w:rFonts w:ascii="仿宋_GB2312" w:eastAsia="仿宋_GB2312" w:hAnsi="仿宋" w:hint="eastAsia"/>
          <w:b/>
          <w:bCs/>
          <w:sz w:val="28"/>
          <w:szCs w:val="28"/>
        </w:rPr>
        <w:t>仲裁工作组</w:t>
      </w:r>
      <w:r>
        <w:rPr>
          <w:rFonts w:ascii="仿宋_GB2312" w:eastAsia="仿宋_GB2312" w:hAnsi="仿宋" w:hint="eastAsia"/>
          <w:sz w:val="28"/>
          <w:szCs w:val="28"/>
        </w:rPr>
        <w:t>，大赛组委会设</w:t>
      </w:r>
      <w:r>
        <w:rPr>
          <w:rFonts w:ascii="仿宋_GB2312" w:eastAsia="仿宋_GB2312" w:hAnsi="仿宋" w:hint="eastAsia"/>
          <w:b/>
          <w:bCs/>
          <w:sz w:val="28"/>
          <w:szCs w:val="28"/>
        </w:rPr>
        <w:t>仲裁委员会</w:t>
      </w:r>
      <w:r>
        <w:rPr>
          <w:rFonts w:ascii="仿宋_GB2312" w:eastAsia="仿宋_GB2312" w:hAnsi="仿宋" w:hint="eastAsia"/>
          <w:sz w:val="28"/>
          <w:szCs w:val="28"/>
        </w:rPr>
        <w:t>。赛项承办校仲裁工作组在接到申诉后的2小时内组织复议，并及时反馈复议结果。申诉方对复议结果仍有异议，可由各领队向大赛仲裁委员会提出申诉。大赛仲裁委员会的仲裁结果为最终结果。</w:t>
      </w:r>
    </w:p>
    <w:p w:rsidR="005A27C6" w:rsidRDefault="005A27C6"/>
    <w:p w:rsidR="005A27C6" w:rsidRDefault="00C716BA" w:rsidP="00E607EE">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lastRenderedPageBreak/>
        <w:t>十五、竞赛观摩</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媒体观众可以在不打扰选手竞赛的要求下，沿现场指定观摩通道有组织地参观竞赛现场，了解网络信息安全技术及职业教育教学成果。</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在赛场外布置开放式展区，对网络信息安全进行科普宣传，将网络信息安全技术应用在人们生活中的应用或者未来生活的应用对公众进行展现。</w:t>
      </w:r>
    </w:p>
    <w:p w:rsidR="005A27C6" w:rsidRDefault="005A27C6"/>
    <w:p w:rsidR="005A27C6" w:rsidRDefault="00C716BA" w:rsidP="00E607EE">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十六、竞赛视频</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为保证公平、公正、公开，竞赛过程将全程录像，包括赛项的比赛过程、开闭幕式等，并制作优秀选手采访、优秀指导教师采访、裁判专家点评和企业人士采访视频资料，突出赛项的技能重点与优势特色。为宣传、仲裁、资源转化提供全面的信息资料。视频资料亦作为竞赛成果提交组委会，作为竞赛历史材料供后续赛项提高进行参考，选手竞赛过程可作为教学资料进行资源转换，促进相关专业教学发展。</w:t>
      </w:r>
    </w:p>
    <w:p w:rsidR="005A27C6" w:rsidRDefault="005A27C6"/>
    <w:p w:rsidR="005A27C6" w:rsidRDefault="00C716BA" w:rsidP="00E607EE">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十七、竞赛须知</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1.</w:t>
      </w:r>
      <w:r>
        <w:rPr>
          <w:rFonts w:ascii="仿宋_GB2312" w:eastAsia="仿宋_GB2312" w:hAnsi="仿宋" w:hint="eastAsia"/>
          <w:kern w:val="0"/>
          <w:sz w:val="28"/>
          <w:szCs w:val="28"/>
        </w:rPr>
        <w:t>参赛队须知</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1</w:t>
      </w:r>
      <w:r>
        <w:rPr>
          <w:rFonts w:ascii="仿宋_GB2312" w:eastAsia="仿宋_GB2312" w:hAnsi="仿宋" w:hint="eastAsia"/>
          <w:kern w:val="0"/>
          <w:sz w:val="28"/>
          <w:szCs w:val="28"/>
        </w:rPr>
        <w:t>）参赛队名称：统一使用规定的学校代表队名称，不接受跨市、跨校组队报名。</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2</w:t>
      </w:r>
      <w:r>
        <w:rPr>
          <w:rFonts w:ascii="仿宋_GB2312" w:eastAsia="仿宋_GB2312" w:hAnsi="仿宋" w:hint="eastAsia"/>
          <w:kern w:val="0"/>
          <w:sz w:val="28"/>
          <w:szCs w:val="28"/>
        </w:rPr>
        <w:t>）参赛队组成：每个参赛队由2名选手组成，其中队长</w:t>
      </w:r>
      <w:r>
        <w:rPr>
          <w:rFonts w:ascii="仿宋_GB2312" w:eastAsia="仿宋_GB2312" w:hAnsi="仿宋"/>
          <w:kern w:val="0"/>
          <w:sz w:val="28"/>
          <w:szCs w:val="28"/>
        </w:rPr>
        <w:t>1</w:t>
      </w:r>
      <w:r>
        <w:rPr>
          <w:rFonts w:ascii="仿宋_GB2312" w:eastAsia="仿宋_GB2312" w:hAnsi="仿宋" w:hint="eastAsia"/>
          <w:kern w:val="0"/>
          <w:sz w:val="28"/>
          <w:szCs w:val="28"/>
        </w:rPr>
        <w:t>名，选手须为</w:t>
      </w:r>
      <w:r>
        <w:rPr>
          <w:rFonts w:ascii="仿宋_GB2312" w:eastAsia="仿宋_GB2312" w:hAnsi="仿宋"/>
          <w:kern w:val="0"/>
          <w:sz w:val="28"/>
          <w:szCs w:val="28"/>
        </w:rPr>
        <w:t>201</w:t>
      </w:r>
      <w:r>
        <w:rPr>
          <w:rFonts w:ascii="仿宋_GB2312" w:eastAsia="仿宋_GB2312" w:hAnsi="仿宋" w:hint="eastAsia"/>
          <w:kern w:val="0"/>
          <w:sz w:val="28"/>
          <w:szCs w:val="28"/>
        </w:rPr>
        <w:t>6年同校在籍学生，性别和年级不限。</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3</w:t>
      </w:r>
      <w:r>
        <w:rPr>
          <w:rFonts w:ascii="仿宋_GB2312" w:eastAsia="仿宋_GB2312" w:hAnsi="仿宋" w:hint="eastAsia"/>
          <w:kern w:val="0"/>
          <w:sz w:val="28"/>
          <w:szCs w:val="28"/>
        </w:rPr>
        <w:t>）指导教师：每个参赛队可配指导教师</w:t>
      </w:r>
      <w:r>
        <w:rPr>
          <w:rFonts w:ascii="仿宋_GB2312" w:eastAsia="仿宋_GB2312" w:hAnsi="仿宋"/>
          <w:kern w:val="0"/>
          <w:sz w:val="28"/>
          <w:szCs w:val="28"/>
        </w:rPr>
        <w:t>2</w:t>
      </w:r>
      <w:r>
        <w:rPr>
          <w:rFonts w:ascii="仿宋_GB2312" w:eastAsia="仿宋_GB2312" w:hAnsi="仿宋" w:hint="eastAsia"/>
          <w:kern w:val="0"/>
          <w:sz w:val="28"/>
          <w:szCs w:val="28"/>
        </w:rPr>
        <w:t>名，指导教师经报名并通过资格审查后确定。</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4</w:t>
      </w:r>
      <w:r>
        <w:rPr>
          <w:rFonts w:ascii="仿宋_GB2312" w:eastAsia="仿宋_GB2312" w:hAnsi="仿宋" w:hint="eastAsia"/>
          <w:kern w:val="0"/>
          <w:sz w:val="28"/>
          <w:szCs w:val="28"/>
        </w:rPr>
        <w:t>）每个参赛队可配领队</w:t>
      </w:r>
      <w:r>
        <w:rPr>
          <w:rFonts w:ascii="仿宋_GB2312" w:eastAsia="仿宋_GB2312" w:hAnsi="仿宋"/>
          <w:kern w:val="0"/>
          <w:sz w:val="28"/>
          <w:szCs w:val="28"/>
        </w:rPr>
        <w:t>1</w:t>
      </w:r>
      <w:r>
        <w:rPr>
          <w:rFonts w:ascii="仿宋_GB2312" w:eastAsia="仿宋_GB2312" w:hAnsi="仿宋" w:hint="eastAsia"/>
          <w:kern w:val="0"/>
          <w:sz w:val="28"/>
          <w:szCs w:val="28"/>
        </w:rPr>
        <w:t>名，负责竞赛的协调工作。</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lastRenderedPageBreak/>
        <w:t>（</w:t>
      </w:r>
      <w:r>
        <w:rPr>
          <w:rFonts w:ascii="仿宋_GB2312" w:eastAsia="仿宋_GB2312" w:hAnsi="仿宋"/>
          <w:kern w:val="0"/>
          <w:sz w:val="28"/>
          <w:szCs w:val="28"/>
        </w:rPr>
        <w:t>5</w:t>
      </w:r>
      <w:r>
        <w:rPr>
          <w:rFonts w:ascii="仿宋_GB2312" w:eastAsia="仿宋_GB2312" w:hAnsi="仿宋" w:hint="eastAsia"/>
          <w:kern w:val="0"/>
          <w:sz w:val="28"/>
          <w:szCs w:val="28"/>
        </w:rPr>
        <w:t>）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6</w:t>
      </w:r>
      <w:r>
        <w:rPr>
          <w:rFonts w:ascii="仿宋_GB2312" w:eastAsia="仿宋_GB2312" w:hAnsi="仿宋" w:hint="eastAsia"/>
          <w:kern w:val="0"/>
          <w:sz w:val="28"/>
          <w:szCs w:val="28"/>
        </w:rPr>
        <w:t>）参赛队不得携带任何设备、工具（包括通讯工具和存储设备等）、技术资料。竞赛过程中所需的设备、工具、技术资料全部由赛项承办校统一提供。</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7</w:t>
      </w:r>
      <w:r>
        <w:rPr>
          <w:rFonts w:ascii="仿宋_GB2312" w:eastAsia="仿宋_GB2312" w:hAnsi="仿宋" w:hint="eastAsia"/>
          <w:kern w:val="0"/>
          <w:sz w:val="28"/>
          <w:szCs w:val="28"/>
        </w:rPr>
        <w:t>）参赛队在竞赛开始前一天，由赛项承办校统一安排抽取竞赛工位号，并由参赛队长对抽签结果签字确认。</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8</w:t>
      </w:r>
      <w:r>
        <w:rPr>
          <w:rFonts w:ascii="仿宋_GB2312" w:eastAsia="仿宋_GB2312" w:hAnsi="仿宋" w:hint="eastAsia"/>
          <w:kern w:val="0"/>
          <w:sz w:val="28"/>
          <w:szCs w:val="28"/>
        </w:rPr>
        <w:t>）各参赛队应在竞赛开始前一天规定的时间段进入赛场熟悉环境，入场后，赛场工作人员与参赛选手共同确认操作条件及设备状况，设备、材料、工具清点后，由参赛队长签字认可。</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9</w:t>
      </w:r>
      <w:r>
        <w:rPr>
          <w:rFonts w:ascii="仿宋_GB2312" w:eastAsia="仿宋_GB2312" w:hAnsi="仿宋" w:hint="eastAsia"/>
          <w:kern w:val="0"/>
          <w:sz w:val="28"/>
          <w:szCs w:val="28"/>
        </w:rPr>
        <w:t>）为防止参赛路途及竞赛过程意外的发生，建议参赛队领队、带队老师及参数选手等建议购买意外伤害保险。</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2.</w:t>
      </w:r>
      <w:r>
        <w:rPr>
          <w:rFonts w:ascii="仿宋_GB2312" w:eastAsia="仿宋_GB2312" w:hAnsi="仿宋" w:hint="eastAsia"/>
          <w:kern w:val="0"/>
          <w:sz w:val="28"/>
          <w:szCs w:val="28"/>
        </w:rPr>
        <w:t>指导教师须知</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1</w:t>
      </w:r>
      <w:r>
        <w:rPr>
          <w:rFonts w:ascii="仿宋_GB2312" w:eastAsia="仿宋_GB2312" w:hAnsi="仿宋" w:hint="eastAsia"/>
          <w:kern w:val="0"/>
          <w:sz w:val="28"/>
          <w:szCs w:val="28"/>
        </w:rPr>
        <w:t>）各个参赛队的指导教师及领队不得进入比赛现场指导。</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2</w:t>
      </w:r>
      <w:r>
        <w:rPr>
          <w:rFonts w:ascii="仿宋_GB2312" w:eastAsia="仿宋_GB2312" w:hAnsi="仿宋" w:hint="eastAsia"/>
          <w:kern w:val="0"/>
          <w:sz w:val="28"/>
          <w:szCs w:val="28"/>
        </w:rPr>
        <w:t>）指导教师不得在赛场外喧哗，影响赛场纪律。</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3</w:t>
      </w:r>
      <w:r>
        <w:rPr>
          <w:rFonts w:ascii="仿宋_GB2312" w:eastAsia="仿宋_GB2312" w:hAnsi="仿宋" w:hint="eastAsia"/>
          <w:kern w:val="0"/>
          <w:sz w:val="28"/>
          <w:szCs w:val="28"/>
        </w:rPr>
        <w:t>）对比赛过程及结果有疑议者，应及时通过领队向仲裁长提出书面反映。</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3.</w:t>
      </w:r>
      <w:r>
        <w:rPr>
          <w:rFonts w:ascii="仿宋_GB2312" w:eastAsia="仿宋_GB2312" w:hAnsi="仿宋" w:hint="eastAsia"/>
          <w:kern w:val="0"/>
          <w:sz w:val="28"/>
          <w:szCs w:val="28"/>
        </w:rPr>
        <w:t>参赛选手须知</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1</w:t>
      </w:r>
      <w:r>
        <w:rPr>
          <w:rFonts w:ascii="仿宋_GB2312" w:eastAsia="仿宋_GB2312" w:hAnsi="仿宋" w:hint="eastAsia"/>
          <w:kern w:val="0"/>
          <w:sz w:val="28"/>
          <w:szCs w:val="28"/>
        </w:rPr>
        <w:t>）参赛选手应严格遵守赛场规章、操作规程，保证人身及设备安全，接受裁判员的监督和警示，文明竞赛。</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lastRenderedPageBreak/>
        <w:t>（</w:t>
      </w:r>
      <w:r>
        <w:rPr>
          <w:rFonts w:ascii="仿宋_GB2312" w:eastAsia="仿宋_GB2312" w:hAnsi="仿宋"/>
          <w:kern w:val="0"/>
          <w:sz w:val="28"/>
          <w:szCs w:val="28"/>
        </w:rPr>
        <w:t>2</w:t>
      </w:r>
      <w:r>
        <w:rPr>
          <w:rFonts w:ascii="仿宋_GB2312" w:eastAsia="仿宋_GB2312" w:hAnsi="仿宋" w:hint="eastAsia"/>
          <w:kern w:val="0"/>
          <w:sz w:val="28"/>
          <w:szCs w:val="28"/>
        </w:rPr>
        <w:t>）参赛选手凭大赛组委会颁发的参赛凭证和有效身份证件（身份证、学生证）参加竞赛及相关活动，在赛场内操作期间应当始终佩带参赛凭证以备检查。</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3</w:t>
      </w:r>
      <w:r>
        <w:rPr>
          <w:rFonts w:ascii="仿宋_GB2312" w:eastAsia="仿宋_GB2312" w:hAnsi="仿宋" w:hint="eastAsia"/>
          <w:kern w:val="0"/>
          <w:sz w:val="28"/>
          <w:szCs w:val="28"/>
        </w:rPr>
        <w:t>）参赛选手按规定时间进入竞赛场地，对现场条件进行确认并签字，按统一指令开始竞赛，在收到开赛信号前不得启动操作。各参赛队自行决定分工、工作程序和时间安排，在指定工位上完成竞赛项目。</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4</w:t>
      </w:r>
      <w:r>
        <w:rPr>
          <w:rFonts w:ascii="仿宋_GB2312" w:eastAsia="仿宋_GB2312" w:hAnsi="仿宋" w:hint="eastAsia"/>
          <w:kern w:val="0"/>
          <w:sz w:val="28"/>
          <w:szCs w:val="28"/>
        </w:rPr>
        <w:t>）选手比赛时间内连续工作，食品、饮水等由赛场统一提供。选手休息、饮食及如厕时间均计算在比赛时间内。</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5</w:t>
      </w:r>
      <w:r>
        <w:rPr>
          <w:rFonts w:ascii="仿宋_GB2312" w:eastAsia="仿宋_GB2312" w:hAnsi="仿宋" w:hint="eastAsia"/>
          <w:kern w:val="0"/>
          <w:sz w:val="28"/>
          <w:szCs w:val="28"/>
        </w:rPr>
        <w:t>）竞赛期间，选手不得提前离开赛场。如特殊原因（如身体不适等）无法继续参赛的，需举手请示裁判，经裁判同意后方可离开赛场。选手离开赛场后不得在场外逗留，也不得再返回赛场。</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6</w:t>
      </w:r>
      <w:r>
        <w:rPr>
          <w:rFonts w:ascii="仿宋_GB2312" w:eastAsia="仿宋_GB2312" w:hAnsi="仿宋" w:hint="eastAsia"/>
          <w:kern w:val="0"/>
          <w:sz w:val="28"/>
          <w:szCs w:val="28"/>
        </w:rPr>
        <w:t>）竞赛结束时间到后，选手不得再进行任何与竞赛有关的操作。参赛队若提前结束比赛，应向裁判员举手示意，裁判员记录比赛完成时间。</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7</w:t>
      </w:r>
      <w:r>
        <w:rPr>
          <w:rFonts w:ascii="仿宋_GB2312" w:eastAsia="仿宋_GB2312" w:hAnsi="仿宋" w:hint="eastAsia"/>
          <w:kern w:val="0"/>
          <w:sz w:val="28"/>
          <w:szCs w:val="28"/>
        </w:rPr>
        <w:t>）参赛选手须按照竞赛要求及规定提交竞赛结果及相关文件，禁止在竞赛成果上做任何与竞赛无关的标记，如单位名称、参赛者姓名等，否则视为作弊。</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8</w:t>
      </w:r>
      <w:r>
        <w:rPr>
          <w:rFonts w:ascii="仿宋_GB2312" w:eastAsia="仿宋_GB2312" w:hAnsi="仿宋" w:hint="eastAsia"/>
          <w:kern w:val="0"/>
          <w:sz w:val="28"/>
          <w:szCs w:val="28"/>
        </w:rPr>
        <w:t>）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lastRenderedPageBreak/>
        <w:t>（</w:t>
      </w:r>
      <w:r>
        <w:rPr>
          <w:rFonts w:ascii="仿宋_GB2312" w:eastAsia="仿宋_GB2312" w:hAnsi="仿宋"/>
          <w:kern w:val="0"/>
          <w:sz w:val="28"/>
          <w:szCs w:val="28"/>
        </w:rPr>
        <w:t>9</w:t>
      </w:r>
      <w:r>
        <w:rPr>
          <w:rFonts w:ascii="仿宋_GB2312" w:eastAsia="仿宋_GB2312" w:hAnsi="仿宋" w:hint="eastAsia"/>
          <w:kern w:val="0"/>
          <w:sz w:val="28"/>
          <w:szCs w:val="28"/>
        </w:rPr>
        <w:t>）参赛选手须严格遵守赛场规章制度、服从裁判，文明竞赛。有作弊行为的，参赛队该项成绩为</w:t>
      </w:r>
      <w:r>
        <w:rPr>
          <w:rFonts w:ascii="仿宋_GB2312" w:eastAsia="仿宋_GB2312" w:hAnsi="仿宋"/>
          <w:kern w:val="0"/>
          <w:sz w:val="28"/>
          <w:szCs w:val="28"/>
        </w:rPr>
        <w:t>0</w:t>
      </w:r>
      <w:r>
        <w:rPr>
          <w:rFonts w:ascii="仿宋_GB2312" w:eastAsia="仿宋_GB2312" w:hAnsi="仿宋" w:hint="eastAsia"/>
          <w:kern w:val="0"/>
          <w:sz w:val="28"/>
          <w:szCs w:val="28"/>
        </w:rPr>
        <w:t>分；如有不服从裁判、扰乱赛场秩序等不文明行为，按照相关规定扣减分数，情节严重的取消比赛资格和成绩。</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10</w:t>
      </w:r>
      <w:r>
        <w:rPr>
          <w:rFonts w:ascii="仿宋_GB2312" w:eastAsia="仿宋_GB2312" w:hAnsi="仿宋" w:hint="eastAsia"/>
          <w:kern w:val="0"/>
          <w:sz w:val="28"/>
          <w:szCs w:val="28"/>
        </w:rPr>
        <w:t>）为培养技能型人才的工作风格，在参赛期间，选手应当注意保持工作环境及设备摆放，符合企业生产“</w:t>
      </w:r>
      <w:r>
        <w:rPr>
          <w:rFonts w:ascii="仿宋_GB2312" w:eastAsia="仿宋_GB2312" w:hAnsi="仿宋"/>
          <w:kern w:val="0"/>
          <w:sz w:val="28"/>
          <w:szCs w:val="28"/>
        </w:rPr>
        <w:t>5S</w:t>
      </w:r>
      <w:r>
        <w:rPr>
          <w:rFonts w:ascii="仿宋_GB2312" w:eastAsia="仿宋_GB2312" w:hAnsi="仿宋" w:hint="eastAsia"/>
          <w:kern w:val="0"/>
          <w:sz w:val="28"/>
          <w:szCs w:val="28"/>
        </w:rPr>
        <w:t>”（即整理、整顿、清扫、清洁和素养）的原则，如果过于脏乱，裁判员有权酌情扣分。</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kern w:val="0"/>
          <w:sz w:val="28"/>
          <w:szCs w:val="28"/>
        </w:rPr>
        <w:t>4.</w:t>
      </w:r>
      <w:r>
        <w:rPr>
          <w:rFonts w:ascii="仿宋_GB2312" w:eastAsia="仿宋_GB2312" w:hAnsi="仿宋" w:hint="eastAsia"/>
          <w:kern w:val="0"/>
          <w:sz w:val="28"/>
          <w:szCs w:val="28"/>
        </w:rPr>
        <w:t>工作人员须知</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1</w:t>
      </w:r>
      <w:r>
        <w:rPr>
          <w:rFonts w:ascii="仿宋_GB2312" w:eastAsia="仿宋_GB2312" w:hAnsi="仿宋" w:hint="eastAsia"/>
          <w:kern w:val="0"/>
          <w:sz w:val="28"/>
          <w:szCs w:val="28"/>
        </w:rPr>
        <w:t>）赛场工作人员由赛项承办校统一聘用并进行工作分工。</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2</w:t>
      </w:r>
      <w:r>
        <w:rPr>
          <w:rFonts w:ascii="仿宋_GB2312" w:eastAsia="仿宋_GB2312" w:hAnsi="仿宋" w:hint="eastAsia"/>
          <w:kern w:val="0"/>
          <w:sz w:val="28"/>
          <w:szCs w:val="28"/>
        </w:rPr>
        <w:t>）服从大赛组委会的领导，遵守职业道德，坚持原则，按章办事，以高度负责的精神、严肃认真的态度和严谨细致的作风做好工作，为赛场提供有序的服务。</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3</w:t>
      </w:r>
      <w:r>
        <w:rPr>
          <w:rFonts w:ascii="仿宋_GB2312" w:eastAsia="仿宋_GB2312" w:hAnsi="仿宋" w:hint="eastAsia"/>
          <w:kern w:val="0"/>
          <w:sz w:val="28"/>
          <w:szCs w:val="28"/>
        </w:rPr>
        <w:t>）必须佩带工作人员证件，仪表整洁，语言举止文明礼貌。</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4</w:t>
      </w:r>
      <w:r>
        <w:rPr>
          <w:rFonts w:ascii="仿宋_GB2312" w:eastAsia="仿宋_GB2312" w:hAnsi="仿宋" w:hint="eastAsia"/>
          <w:kern w:val="0"/>
          <w:sz w:val="28"/>
          <w:szCs w:val="28"/>
        </w:rPr>
        <w:t>）熟悉《竞赛规程》，认真执行竞赛规则，严格按照工作程序和有关规定办事。</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5</w:t>
      </w:r>
      <w:r>
        <w:rPr>
          <w:rFonts w:ascii="仿宋_GB2312" w:eastAsia="仿宋_GB2312" w:hAnsi="仿宋" w:hint="eastAsia"/>
          <w:kern w:val="0"/>
          <w:sz w:val="28"/>
          <w:szCs w:val="28"/>
        </w:rPr>
        <w:t>）坚守岗位，不迟到，不早退，不擅离职守。</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6</w:t>
      </w:r>
      <w:r>
        <w:rPr>
          <w:rFonts w:ascii="仿宋_GB2312" w:eastAsia="仿宋_GB2312" w:hAnsi="仿宋" w:hint="eastAsia"/>
          <w:kern w:val="0"/>
          <w:sz w:val="28"/>
          <w:szCs w:val="28"/>
        </w:rPr>
        <w:t>）赛场工作人员要积极维护好赛场秩序，以利于参赛选手正常发挥水平。</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7</w:t>
      </w:r>
      <w:r>
        <w:rPr>
          <w:rFonts w:ascii="仿宋_GB2312" w:eastAsia="仿宋_GB2312" w:hAnsi="仿宋" w:hint="eastAsia"/>
          <w:kern w:val="0"/>
          <w:sz w:val="28"/>
          <w:szCs w:val="28"/>
        </w:rPr>
        <w:t>）赛场工作人员在比赛中不回答选手提出的任何有关比赛技术问题，如遇争议问题，需上报执委会。</w:t>
      </w:r>
    </w:p>
    <w:p w:rsidR="005A27C6" w:rsidRDefault="00C716BA">
      <w:pPr>
        <w:widowControl/>
        <w:snapToGrid w:val="0"/>
        <w:spacing w:line="56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w:t>
      </w:r>
      <w:r>
        <w:rPr>
          <w:rFonts w:ascii="仿宋_GB2312" w:eastAsia="仿宋_GB2312" w:hAnsi="仿宋"/>
          <w:kern w:val="0"/>
          <w:sz w:val="28"/>
          <w:szCs w:val="28"/>
        </w:rPr>
        <w:t>8</w:t>
      </w:r>
      <w:r>
        <w:rPr>
          <w:rFonts w:ascii="仿宋_GB2312" w:eastAsia="仿宋_GB2312" w:hAnsi="仿宋" w:hint="eastAsia"/>
          <w:kern w:val="0"/>
          <w:sz w:val="28"/>
          <w:szCs w:val="28"/>
        </w:rPr>
        <w:t>）违反规定，给竞赛带来恶劣影响或造成严重损失的，将给予必要的处理。</w:t>
      </w:r>
    </w:p>
    <w:p w:rsidR="005A27C6" w:rsidRDefault="005A27C6"/>
    <w:p w:rsidR="005A27C6" w:rsidRDefault="00C716BA" w:rsidP="00E607EE">
      <w:pPr>
        <w:pStyle w:val="1"/>
        <w:spacing w:beforeLines="50" w:before="156" w:afterLines="50" w:after="156"/>
        <w:ind w:firstLine="562"/>
        <w:rPr>
          <w:rFonts w:ascii="仿宋" w:hAnsi="仿宋"/>
          <w:bCs w:val="0"/>
          <w:kern w:val="2"/>
          <w:sz w:val="28"/>
          <w:szCs w:val="28"/>
        </w:rPr>
      </w:pPr>
      <w:r>
        <w:rPr>
          <w:rFonts w:ascii="仿宋" w:hAnsi="仿宋" w:hint="eastAsia"/>
          <w:bCs w:val="0"/>
          <w:kern w:val="2"/>
          <w:sz w:val="28"/>
          <w:szCs w:val="28"/>
        </w:rPr>
        <w:t>十八、教学资源转化建设方案</w:t>
      </w:r>
    </w:p>
    <w:p w:rsidR="005A27C6" w:rsidRDefault="00C716BA">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“以赛促教、以赛促改、以赛促学”是全国职业院校技能大</w:t>
      </w:r>
      <w:r>
        <w:rPr>
          <w:rFonts w:ascii="仿宋_GB2312" w:eastAsia="仿宋_GB2312" w:hAnsi="宋体" w:hint="eastAsia"/>
          <w:sz w:val="30"/>
          <w:szCs w:val="30"/>
        </w:rPr>
        <w:lastRenderedPageBreak/>
        <w:t>赛的重要目的。将竞赛内容成功转化为可教学化的资源无疑是实现这一目的的重要保障。为此，拟制定如下教学资源转化方案:</w:t>
      </w:r>
    </w:p>
    <w:p w:rsidR="005A27C6" w:rsidRDefault="00C716BA">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（一）网络与信息安全专业教学资源包</w:t>
      </w:r>
    </w:p>
    <w:p w:rsidR="005A27C6" w:rsidRDefault="00C716BA">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中等职业网络与信息安全专业教学资源包系统地梳理了网络与信息安全专业的培养目标、岗位需求、课程体系、核心知识点及竞赛考核内容与评分要点，并结合网络信息安全发展趋势对未来的竞赛内容设置进行预测。</w:t>
      </w:r>
    </w:p>
    <w:p w:rsidR="005A27C6" w:rsidRDefault="00C716BA">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（二）网络信息安全赛项案例集</w:t>
      </w:r>
    </w:p>
    <w:p w:rsidR="005A27C6" w:rsidRDefault="00C716BA">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将各省赛及国赛的竞赛内容进行分析汇总，形成行业应用案例，从而使赛题中的行业应用成为日常教学内容的载体。</w:t>
      </w:r>
    </w:p>
    <w:p w:rsidR="005A27C6" w:rsidRDefault="00C716BA">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（三）网络与信息安全专业系列教材</w:t>
      </w:r>
    </w:p>
    <w:p w:rsidR="005A27C6" w:rsidRDefault="00C716BA">
      <w:pPr>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依托大赛，开发一套融入大赛思想的，体现“新设备、新技术、新标准”的实用型系列教材。2014年组织中职一线教师、企业专家和大学教授编写了一套信息安全系列教材《网络信息安全教程》和《上网行为管理与网站安全防范》，并已在2014年8由广东海燕出版社正式出版；在2015年全国职业院校大赛的基础上结合赛项专家组和参赛指导老师的意见，于2015年8月经过修订第二版发行。</w:t>
      </w:r>
    </w:p>
    <w:p w:rsidR="005A27C6" w:rsidRDefault="005A27C6"/>
    <w:sectPr w:rsidR="005A27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F42" w:rsidRDefault="007D4F42" w:rsidP="00E607EE">
      <w:r>
        <w:separator/>
      </w:r>
    </w:p>
  </w:endnote>
  <w:endnote w:type="continuationSeparator" w:id="0">
    <w:p w:rsidR="007D4F42" w:rsidRDefault="007D4F42" w:rsidP="00E6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PROKST+FZFSJW--GB1-0">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10" w:usb3="00000000" w:csb0="00040000" w:csb1="00000000"/>
  </w:font>
  <w:font w:name="STZhongsong-Identity-H">
    <w:altName w:val="方正舒体"/>
    <w:charset w:val="86"/>
    <w:family w:val="auto"/>
    <w:pitch w:val="default"/>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F42" w:rsidRDefault="007D4F42" w:rsidP="00E607EE">
      <w:r>
        <w:separator/>
      </w:r>
    </w:p>
  </w:footnote>
  <w:footnote w:type="continuationSeparator" w:id="0">
    <w:p w:rsidR="007D4F42" w:rsidRDefault="007D4F42" w:rsidP="00E60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2776F"/>
    <w:multiLevelType w:val="singleLevel"/>
    <w:tmpl w:val="56E2776F"/>
    <w:lvl w:ilvl="0">
      <w:start w:val="2"/>
      <w:numFmt w:val="chineseCounting"/>
      <w:suff w:val="nothing"/>
      <w:lvlText w:val="（%1）"/>
      <w:lvlJc w:val="left"/>
    </w:lvl>
  </w:abstractNum>
  <w:abstractNum w:abstractNumId="1" w15:restartNumberingAfterBreak="0">
    <w:nsid w:val="56E2830D"/>
    <w:multiLevelType w:val="singleLevel"/>
    <w:tmpl w:val="56E2830D"/>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71"/>
    <w:rsid w:val="000017F4"/>
    <w:rsid w:val="00001D7F"/>
    <w:rsid w:val="0000214B"/>
    <w:rsid w:val="000028E1"/>
    <w:rsid w:val="00017600"/>
    <w:rsid w:val="0003417F"/>
    <w:rsid w:val="0003635C"/>
    <w:rsid w:val="00036C61"/>
    <w:rsid w:val="0003747F"/>
    <w:rsid w:val="00040A21"/>
    <w:rsid w:val="00041EC5"/>
    <w:rsid w:val="000462FD"/>
    <w:rsid w:val="00052678"/>
    <w:rsid w:val="00055736"/>
    <w:rsid w:val="000564A8"/>
    <w:rsid w:val="0006002E"/>
    <w:rsid w:val="00067A34"/>
    <w:rsid w:val="00067B48"/>
    <w:rsid w:val="00067BED"/>
    <w:rsid w:val="00070D8A"/>
    <w:rsid w:val="00070E16"/>
    <w:rsid w:val="00073461"/>
    <w:rsid w:val="000756FB"/>
    <w:rsid w:val="000815EC"/>
    <w:rsid w:val="00083360"/>
    <w:rsid w:val="00086616"/>
    <w:rsid w:val="00087CA0"/>
    <w:rsid w:val="000902D6"/>
    <w:rsid w:val="00091462"/>
    <w:rsid w:val="00092036"/>
    <w:rsid w:val="000938D4"/>
    <w:rsid w:val="0009636F"/>
    <w:rsid w:val="000A07BF"/>
    <w:rsid w:val="000A0B3A"/>
    <w:rsid w:val="000A2915"/>
    <w:rsid w:val="000A3C52"/>
    <w:rsid w:val="000A4BF6"/>
    <w:rsid w:val="000B224D"/>
    <w:rsid w:val="000B4251"/>
    <w:rsid w:val="000B64FD"/>
    <w:rsid w:val="000B6E57"/>
    <w:rsid w:val="000C136E"/>
    <w:rsid w:val="000C6546"/>
    <w:rsid w:val="000D330C"/>
    <w:rsid w:val="000D4B08"/>
    <w:rsid w:val="000E1514"/>
    <w:rsid w:val="000E1ED5"/>
    <w:rsid w:val="000E6F67"/>
    <w:rsid w:val="00102D15"/>
    <w:rsid w:val="001071B1"/>
    <w:rsid w:val="0010787A"/>
    <w:rsid w:val="00112B4B"/>
    <w:rsid w:val="00116D9E"/>
    <w:rsid w:val="001172C7"/>
    <w:rsid w:val="0012734F"/>
    <w:rsid w:val="00130705"/>
    <w:rsid w:val="001327E5"/>
    <w:rsid w:val="00135804"/>
    <w:rsid w:val="0013767A"/>
    <w:rsid w:val="00141234"/>
    <w:rsid w:val="00150E75"/>
    <w:rsid w:val="00163D47"/>
    <w:rsid w:val="00164504"/>
    <w:rsid w:val="0016552C"/>
    <w:rsid w:val="00165805"/>
    <w:rsid w:val="00171159"/>
    <w:rsid w:val="00171372"/>
    <w:rsid w:val="00175F68"/>
    <w:rsid w:val="001811F6"/>
    <w:rsid w:val="0018348D"/>
    <w:rsid w:val="00191E89"/>
    <w:rsid w:val="00191EE7"/>
    <w:rsid w:val="00196034"/>
    <w:rsid w:val="0019721E"/>
    <w:rsid w:val="001A5994"/>
    <w:rsid w:val="001A7569"/>
    <w:rsid w:val="001B0448"/>
    <w:rsid w:val="001B0E3B"/>
    <w:rsid w:val="001B2850"/>
    <w:rsid w:val="001B379F"/>
    <w:rsid w:val="001B4448"/>
    <w:rsid w:val="001B53B8"/>
    <w:rsid w:val="001B554F"/>
    <w:rsid w:val="001C05CB"/>
    <w:rsid w:val="001C5768"/>
    <w:rsid w:val="001C6C5A"/>
    <w:rsid w:val="001D4A54"/>
    <w:rsid w:val="001E2262"/>
    <w:rsid w:val="001E39E9"/>
    <w:rsid w:val="001E465C"/>
    <w:rsid w:val="001E637F"/>
    <w:rsid w:val="001F6DD7"/>
    <w:rsid w:val="001F7520"/>
    <w:rsid w:val="00203B3E"/>
    <w:rsid w:val="002052A1"/>
    <w:rsid w:val="00206BCB"/>
    <w:rsid w:val="00210609"/>
    <w:rsid w:val="0021150D"/>
    <w:rsid w:val="00214480"/>
    <w:rsid w:val="00214EC7"/>
    <w:rsid w:val="002220D5"/>
    <w:rsid w:val="00222B79"/>
    <w:rsid w:val="00223292"/>
    <w:rsid w:val="00225E05"/>
    <w:rsid w:val="002357F1"/>
    <w:rsid w:val="0024357E"/>
    <w:rsid w:val="0025379F"/>
    <w:rsid w:val="00253C3B"/>
    <w:rsid w:val="00253DD6"/>
    <w:rsid w:val="00256CB0"/>
    <w:rsid w:val="002600B2"/>
    <w:rsid w:val="00264AF7"/>
    <w:rsid w:val="002651B8"/>
    <w:rsid w:val="00266063"/>
    <w:rsid w:val="00270063"/>
    <w:rsid w:val="00271882"/>
    <w:rsid w:val="00276D6C"/>
    <w:rsid w:val="00277334"/>
    <w:rsid w:val="00282636"/>
    <w:rsid w:val="002913C1"/>
    <w:rsid w:val="00293C2F"/>
    <w:rsid w:val="002941AA"/>
    <w:rsid w:val="00297A1C"/>
    <w:rsid w:val="002A682A"/>
    <w:rsid w:val="002B12F3"/>
    <w:rsid w:val="002B4876"/>
    <w:rsid w:val="002C082E"/>
    <w:rsid w:val="002C77A6"/>
    <w:rsid w:val="002D171A"/>
    <w:rsid w:val="002D18AD"/>
    <w:rsid w:val="002D1935"/>
    <w:rsid w:val="002D3071"/>
    <w:rsid w:val="002D4B21"/>
    <w:rsid w:val="002D5307"/>
    <w:rsid w:val="002D7074"/>
    <w:rsid w:val="002D7A50"/>
    <w:rsid w:val="002E0CE1"/>
    <w:rsid w:val="002E59BD"/>
    <w:rsid w:val="002F1B8C"/>
    <w:rsid w:val="002F5348"/>
    <w:rsid w:val="002F64CF"/>
    <w:rsid w:val="002F67DB"/>
    <w:rsid w:val="002F740A"/>
    <w:rsid w:val="0030170E"/>
    <w:rsid w:val="003044F4"/>
    <w:rsid w:val="00305586"/>
    <w:rsid w:val="00306D8F"/>
    <w:rsid w:val="00310221"/>
    <w:rsid w:val="00316524"/>
    <w:rsid w:val="00316F83"/>
    <w:rsid w:val="00321178"/>
    <w:rsid w:val="00322886"/>
    <w:rsid w:val="0032373F"/>
    <w:rsid w:val="00325407"/>
    <w:rsid w:val="00327DFE"/>
    <w:rsid w:val="00330C05"/>
    <w:rsid w:val="003312B6"/>
    <w:rsid w:val="003326F4"/>
    <w:rsid w:val="00334ACB"/>
    <w:rsid w:val="00350F4A"/>
    <w:rsid w:val="003569A9"/>
    <w:rsid w:val="003600EE"/>
    <w:rsid w:val="003612F2"/>
    <w:rsid w:val="003628DC"/>
    <w:rsid w:val="00362B54"/>
    <w:rsid w:val="00363F69"/>
    <w:rsid w:val="00364A89"/>
    <w:rsid w:val="00373ED2"/>
    <w:rsid w:val="00376B4A"/>
    <w:rsid w:val="00377D7F"/>
    <w:rsid w:val="003818A9"/>
    <w:rsid w:val="00381984"/>
    <w:rsid w:val="003903E2"/>
    <w:rsid w:val="00390A47"/>
    <w:rsid w:val="00392387"/>
    <w:rsid w:val="003940AD"/>
    <w:rsid w:val="00394130"/>
    <w:rsid w:val="00394533"/>
    <w:rsid w:val="00395529"/>
    <w:rsid w:val="00396DFC"/>
    <w:rsid w:val="00396EF0"/>
    <w:rsid w:val="003A1CC9"/>
    <w:rsid w:val="003A1F2A"/>
    <w:rsid w:val="003A1FF8"/>
    <w:rsid w:val="003A3D55"/>
    <w:rsid w:val="003A6334"/>
    <w:rsid w:val="003A766A"/>
    <w:rsid w:val="003B1851"/>
    <w:rsid w:val="003B671D"/>
    <w:rsid w:val="003C14FB"/>
    <w:rsid w:val="003C1F1C"/>
    <w:rsid w:val="003C7B2C"/>
    <w:rsid w:val="003D15FD"/>
    <w:rsid w:val="003D261E"/>
    <w:rsid w:val="003D3CAA"/>
    <w:rsid w:val="003D5D35"/>
    <w:rsid w:val="003F3252"/>
    <w:rsid w:val="003F3608"/>
    <w:rsid w:val="003F3950"/>
    <w:rsid w:val="003F64FB"/>
    <w:rsid w:val="004001B0"/>
    <w:rsid w:val="00404663"/>
    <w:rsid w:val="00407873"/>
    <w:rsid w:val="004115F8"/>
    <w:rsid w:val="00421178"/>
    <w:rsid w:val="00423F4E"/>
    <w:rsid w:val="004258FE"/>
    <w:rsid w:val="00431609"/>
    <w:rsid w:val="00432C22"/>
    <w:rsid w:val="00436101"/>
    <w:rsid w:val="00436A38"/>
    <w:rsid w:val="00444D19"/>
    <w:rsid w:val="004450AA"/>
    <w:rsid w:val="004462A2"/>
    <w:rsid w:val="00453A3B"/>
    <w:rsid w:val="00455427"/>
    <w:rsid w:val="0046465C"/>
    <w:rsid w:val="00465152"/>
    <w:rsid w:val="004701D1"/>
    <w:rsid w:val="004741A8"/>
    <w:rsid w:val="0048375C"/>
    <w:rsid w:val="00484D1B"/>
    <w:rsid w:val="00485453"/>
    <w:rsid w:val="004859F8"/>
    <w:rsid w:val="00486C0B"/>
    <w:rsid w:val="00490B32"/>
    <w:rsid w:val="00491FDE"/>
    <w:rsid w:val="004A4C19"/>
    <w:rsid w:val="004A651E"/>
    <w:rsid w:val="004B20C6"/>
    <w:rsid w:val="004B65D8"/>
    <w:rsid w:val="004B6A8D"/>
    <w:rsid w:val="004C01E2"/>
    <w:rsid w:val="004C0852"/>
    <w:rsid w:val="004C107D"/>
    <w:rsid w:val="004C15FD"/>
    <w:rsid w:val="004D0FDB"/>
    <w:rsid w:val="004D1305"/>
    <w:rsid w:val="004D3B86"/>
    <w:rsid w:val="004D6DB8"/>
    <w:rsid w:val="004E1151"/>
    <w:rsid w:val="004F2C09"/>
    <w:rsid w:val="004F4939"/>
    <w:rsid w:val="004F6704"/>
    <w:rsid w:val="004F6BD1"/>
    <w:rsid w:val="00500EBD"/>
    <w:rsid w:val="0050140A"/>
    <w:rsid w:val="00503099"/>
    <w:rsid w:val="00510AE1"/>
    <w:rsid w:val="00512124"/>
    <w:rsid w:val="00521799"/>
    <w:rsid w:val="005236C2"/>
    <w:rsid w:val="005250E6"/>
    <w:rsid w:val="00527259"/>
    <w:rsid w:val="005302EC"/>
    <w:rsid w:val="005348E4"/>
    <w:rsid w:val="005373BF"/>
    <w:rsid w:val="005377F6"/>
    <w:rsid w:val="0054383F"/>
    <w:rsid w:val="00544999"/>
    <w:rsid w:val="00545B27"/>
    <w:rsid w:val="00560184"/>
    <w:rsid w:val="00564E24"/>
    <w:rsid w:val="005676FC"/>
    <w:rsid w:val="00573354"/>
    <w:rsid w:val="005742DF"/>
    <w:rsid w:val="005775FB"/>
    <w:rsid w:val="005A27C6"/>
    <w:rsid w:val="005A4A78"/>
    <w:rsid w:val="005A5406"/>
    <w:rsid w:val="005A5EC4"/>
    <w:rsid w:val="005A78B3"/>
    <w:rsid w:val="005B4A43"/>
    <w:rsid w:val="005B6B85"/>
    <w:rsid w:val="005B70B0"/>
    <w:rsid w:val="005C1756"/>
    <w:rsid w:val="005C3C4C"/>
    <w:rsid w:val="005C6A18"/>
    <w:rsid w:val="005D1173"/>
    <w:rsid w:val="005D17B6"/>
    <w:rsid w:val="005D1835"/>
    <w:rsid w:val="005D2B13"/>
    <w:rsid w:val="005D4690"/>
    <w:rsid w:val="005D55F2"/>
    <w:rsid w:val="005D63F9"/>
    <w:rsid w:val="005D73DF"/>
    <w:rsid w:val="005D7ED4"/>
    <w:rsid w:val="005E0FFD"/>
    <w:rsid w:val="005E6733"/>
    <w:rsid w:val="005F555B"/>
    <w:rsid w:val="005F6D46"/>
    <w:rsid w:val="0060307B"/>
    <w:rsid w:val="00603AF7"/>
    <w:rsid w:val="00604CBB"/>
    <w:rsid w:val="00606F05"/>
    <w:rsid w:val="0061195A"/>
    <w:rsid w:val="006137F5"/>
    <w:rsid w:val="00616A3A"/>
    <w:rsid w:val="00626A03"/>
    <w:rsid w:val="00635B12"/>
    <w:rsid w:val="00636724"/>
    <w:rsid w:val="006367AB"/>
    <w:rsid w:val="006507B0"/>
    <w:rsid w:val="00651417"/>
    <w:rsid w:val="00656ED6"/>
    <w:rsid w:val="00662C56"/>
    <w:rsid w:val="00663F7A"/>
    <w:rsid w:val="006658CC"/>
    <w:rsid w:val="006712BF"/>
    <w:rsid w:val="006715F8"/>
    <w:rsid w:val="00672EF4"/>
    <w:rsid w:val="006740ED"/>
    <w:rsid w:val="0067767C"/>
    <w:rsid w:val="00681693"/>
    <w:rsid w:val="0068447E"/>
    <w:rsid w:val="00684C0C"/>
    <w:rsid w:val="0068559D"/>
    <w:rsid w:val="006A0205"/>
    <w:rsid w:val="006A69DD"/>
    <w:rsid w:val="006B1F1F"/>
    <w:rsid w:val="006B7D55"/>
    <w:rsid w:val="006C2FAF"/>
    <w:rsid w:val="006C3951"/>
    <w:rsid w:val="006C5DBA"/>
    <w:rsid w:val="006C7D5F"/>
    <w:rsid w:val="006D2643"/>
    <w:rsid w:val="006D3889"/>
    <w:rsid w:val="006D5B9F"/>
    <w:rsid w:val="006D6A56"/>
    <w:rsid w:val="006E4CB2"/>
    <w:rsid w:val="006F519E"/>
    <w:rsid w:val="006F54DD"/>
    <w:rsid w:val="007003B3"/>
    <w:rsid w:val="0070364D"/>
    <w:rsid w:val="00706782"/>
    <w:rsid w:val="00710D2F"/>
    <w:rsid w:val="0071132E"/>
    <w:rsid w:val="00713A69"/>
    <w:rsid w:val="00714FEB"/>
    <w:rsid w:val="00720C74"/>
    <w:rsid w:val="00723661"/>
    <w:rsid w:val="007239FB"/>
    <w:rsid w:val="007317B5"/>
    <w:rsid w:val="0073397C"/>
    <w:rsid w:val="00734379"/>
    <w:rsid w:val="007346DD"/>
    <w:rsid w:val="00737568"/>
    <w:rsid w:val="00741CEA"/>
    <w:rsid w:val="007426E3"/>
    <w:rsid w:val="007433A4"/>
    <w:rsid w:val="00743713"/>
    <w:rsid w:val="00743ACC"/>
    <w:rsid w:val="00746930"/>
    <w:rsid w:val="00750DA3"/>
    <w:rsid w:val="0075147A"/>
    <w:rsid w:val="007517A8"/>
    <w:rsid w:val="0075235A"/>
    <w:rsid w:val="00753905"/>
    <w:rsid w:val="00753D83"/>
    <w:rsid w:val="00761BBE"/>
    <w:rsid w:val="00764B92"/>
    <w:rsid w:val="00766BD0"/>
    <w:rsid w:val="00770E84"/>
    <w:rsid w:val="00780AD3"/>
    <w:rsid w:val="007823F6"/>
    <w:rsid w:val="0078449E"/>
    <w:rsid w:val="0078505E"/>
    <w:rsid w:val="00793AF4"/>
    <w:rsid w:val="0079565A"/>
    <w:rsid w:val="0079604D"/>
    <w:rsid w:val="00796A24"/>
    <w:rsid w:val="007A0690"/>
    <w:rsid w:val="007A15D7"/>
    <w:rsid w:val="007A183A"/>
    <w:rsid w:val="007A3FFC"/>
    <w:rsid w:val="007A6E35"/>
    <w:rsid w:val="007B1F46"/>
    <w:rsid w:val="007C5653"/>
    <w:rsid w:val="007D2C3B"/>
    <w:rsid w:val="007D4F42"/>
    <w:rsid w:val="007D5F6A"/>
    <w:rsid w:val="007E08EC"/>
    <w:rsid w:val="007E292D"/>
    <w:rsid w:val="007E32BD"/>
    <w:rsid w:val="007E5949"/>
    <w:rsid w:val="007E6509"/>
    <w:rsid w:val="007E6B87"/>
    <w:rsid w:val="007F134A"/>
    <w:rsid w:val="007F5865"/>
    <w:rsid w:val="00800C84"/>
    <w:rsid w:val="00800CF4"/>
    <w:rsid w:val="008035B8"/>
    <w:rsid w:val="008041BC"/>
    <w:rsid w:val="008206BF"/>
    <w:rsid w:val="0082732F"/>
    <w:rsid w:val="00830B1A"/>
    <w:rsid w:val="008334F6"/>
    <w:rsid w:val="008338E5"/>
    <w:rsid w:val="008365DC"/>
    <w:rsid w:val="008518E5"/>
    <w:rsid w:val="008568D4"/>
    <w:rsid w:val="008635E2"/>
    <w:rsid w:val="0087001A"/>
    <w:rsid w:val="00871084"/>
    <w:rsid w:val="00875477"/>
    <w:rsid w:val="00880DE3"/>
    <w:rsid w:val="00887DFB"/>
    <w:rsid w:val="008914A1"/>
    <w:rsid w:val="0089212E"/>
    <w:rsid w:val="008922A7"/>
    <w:rsid w:val="00893D82"/>
    <w:rsid w:val="008940E2"/>
    <w:rsid w:val="00894B8C"/>
    <w:rsid w:val="008A117C"/>
    <w:rsid w:val="008A2CF5"/>
    <w:rsid w:val="008A5D85"/>
    <w:rsid w:val="008C20EB"/>
    <w:rsid w:val="008C252E"/>
    <w:rsid w:val="008C38D0"/>
    <w:rsid w:val="008C491C"/>
    <w:rsid w:val="008C5965"/>
    <w:rsid w:val="008C7B15"/>
    <w:rsid w:val="008D0ACA"/>
    <w:rsid w:val="008E1DC2"/>
    <w:rsid w:val="008E48A9"/>
    <w:rsid w:val="008E71C9"/>
    <w:rsid w:val="008E71D9"/>
    <w:rsid w:val="008F1B53"/>
    <w:rsid w:val="008F3E21"/>
    <w:rsid w:val="00905C85"/>
    <w:rsid w:val="00910F28"/>
    <w:rsid w:val="009129DB"/>
    <w:rsid w:val="0091323D"/>
    <w:rsid w:val="00913CD8"/>
    <w:rsid w:val="00917C81"/>
    <w:rsid w:val="00922712"/>
    <w:rsid w:val="00923ACA"/>
    <w:rsid w:val="00923BF9"/>
    <w:rsid w:val="00927E66"/>
    <w:rsid w:val="00941498"/>
    <w:rsid w:val="00941708"/>
    <w:rsid w:val="009471E9"/>
    <w:rsid w:val="00947A99"/>
    <w:rsid w:val="00950659"/>
    <w:rsid w:val="00951D49"/>
    <w:rsid w:val="00952AA3"/>
    <w:rsid w:val="0095743F"/>
    <w:rsid w:val="00957721"/>
    <w:rsid w:val="00957A97"/>
    <w:rsid w:val="00964CFC"/>
    <w:rsid w:val="00965039"/>
    <w:rsid w:val="00966855"/>
    <w:rsid w:val="0096689E"/>
    <w:rsid w:val="00966A44"/>
    <w:rsid w:val="00966E52"/>
    <w:rsid w:val="0096737A"/>
    <w:rsid w:val="0097098D"/>
    <w:rsid w:val="00971C62"/>
    <w:rsid w:val="00971E39"/>
    <w:rsid w:val="0097220D"/>
    <w:rsid w:val="00972C38"/>
    <w:rsid w:val="00975A96"/>
    <w:rsid w:val="009777D7"/>
    <w:rsid w:val="00980CD2"/>
    <w:rsid w:val="00981B1C"/>
    <w:rsid w:val="009861D8"/>
    <w:rsid w:val="00986F05"/>
    <w:rsid w:val="00987586"/>
    <w:rsid w:val="009934BE"/>
    <w:rsid w:val="00994215"/>
    <w:rsid w:val="00996F7D"/>
    <w:rsid w:val="009A0874"/>
    <w:rsid w:val="009A146A"/>
    <w:rsid w:val="009A1AB6"/>
    <w:rsid w:val="009A349F"/>
    <w:rsid w:val="009A366B"/>
    <w:rsid w:val="009A4494"/>
    <w:rsid w:val="009A4547"/>
    <w:rsid w:val="009B1D60"/>
    <w:rsid w:val="009B2290"/>
    <w:rsid w:val="009B4072"/>
    <w:rsid w:val="009C01BE"/>
    <w:rsid w:val="009C1B1F"/>
    <w:rsid w:val="009C3B38"/>
    <w:rsid w:val="009C6CC1"/>
    <w:rsid w:val="009C78B1"/>
    <w:rsid w:val="009D2FE3"/>
    <w:rsid w:val="009D502B"/>
    <w:rsid w:val="009E7A24"/>
    <w:rsid w:val="009E7A46"/>
    <w:rsid w:val="009F2D0A"/>
    <w:rsid w:val="009F47FD"/>
    <w:rsid w:val="00A002D1"/>
    <w:rsid w:val="00A0149B"/>
    <w:rsid w:val="00A02F5F"/>
    <w:rsid w:val="00A06457"/>
    <w:rsid w:val="00A07D2F"/>
    <w:rsid w:val="00A07D78"/>
    <w:rsid w:val="00A16203"/>
    <w:rsid w:val="00A1645C"/>
    <w:rsid w:val="00A176D6"/>
    <w:rsid w:val="00A21132"/>
    <w:rsid w:val="00A22039"/>
    <w:rsid w:val="00A23E12"/>
    <w:rsid w:val="00A24591"/>
    <w:rsid w:val="00A3177D"/>
    <w:rsid w:val="00A43C98"/>
    <w:rsid w:val="00A46855"/>
    <w:rsid w:val="00A53851"/>
    <w:rsid w:val="00A543A0"/>
    <w:rsid w:val="00A6164D"/>
    <w:rsid w:val="00A64E7C"/>
    <w:rsid w:val="00A758FA"/>
    <w:rsid w:val="00A87C7F"/>
    <w:rsid w:val="00A9085C"/>
    <w:rsid w:val="00A90FAE"/>
    <w:rsid w:val="00A92531"/>
    <w:rsid w:val="00A93EEF"/>
    <w:rsid w:val="00A944EE"/>
    <w:rsid w:val="00A97032"/>
    <w:rsid w:val="00AA163F"/>
    <w:rsid w:val="00AA3C8A"/>
    <w:rsid w:val="00AA4301"/>
    <w:rsid w:val="00AA4AE4"/>
    <w:rsid w:val="00AA4BEE"/>
    <w:rsid w:val="00AB1C31"/>
    <w:rsid w:val="00AC0576"/>
    <w:rsid w:val="00AC2F60"/>
    <w:rsid w:val="00AC3AC1"/>
    <w:rsid w:val="00AC6F95"/>
    <w:rsid w:val="00AD095B"/>
    <w:rsid w:val="00AD3FD6"/>
    <w:rsid w:val="00AD622B"/>
    <w:rsid w:val="00AE19FA"/>
    <w:rsid w:val="00AE6A2A"/>
    <w:rsid w:val="00AF211E"/>
    <w:rsid w:val="00AF62D5"/>
    <w:rsid w:val="00AF78D8"/>
    <w:rsid w:val="00B00F7B"/>
    <w:rsid w:val="00B01600"/>
    <w:rsid w:val="00B02451"/>
    <w:rsid w:val="00B05B9B"/>
    <w:rsid w:val="00B111FD"/>
    <w:rsid w:val="00B12E91"/>
    <w:rsid w:val="00B24D7E"/>
    <w:rsid w:val="00B34266"/>
    <w:rsid w:val="00B34299"/>
    <w:rsid w:val="00B35EF0"/>
    <w:rsid w:val="00B35FB9"/>
    <w:rsid w:val="00B4354F"/>
    <w:rsid w:val="00B4726C"/>
    <w:rsid w:val="00B476B4"/>
    <w:rsid w:val="00B52D2E"/>
    <w:rsid w:val="00B545E0"/>
    <w:rsid w:val="00B55D25"/>
    <w:rsid w:val="00B64629"/>
    <w:rsid w:val="00B653F4"/>
    <w:rsid w:val="00B66CC9"/>
    <w:rsid w:val="00B72777"/>
    <w:rsid w:val="00B73C26"/>
    <w:rsid w:val="00B75DE6"/>
    <w:rsid w:val="00B8070D"/>
    <w:rsid w:val="00B82AA2"/>
    <w:rsid w:val="00B8340B"/>
    <w:rsid w:val="00B84614"/>
    <w:rsid w:val="00B848AA"/>
    <w:rsid w:val="00BA242C"/>
    <w:rsid w:val="00BA5FB6"/>
    <w:rsid w:val="00BB05E7"/>
    <w:rsid w:val="00BB5D21"/>
    <w:rsid w:val="00BC005F"/>
    <w:rsid w:val="00BC0638"/>
    <w:rsid w:val="00BC2239"/>
    <w:rsid w:val="00BC3BDE"/>
    <w:rsid w:val="00BC4724"/>
    <w:rsid w:val="00BC484B"/>
    <w:rsid w:val="00BC499E"/>
    <w:rsid w:val="00BC7E9B"/>
    <w:rsid w:val="00BD0505"/>
    <w:rsid w:val="00BD2262"/>
    <w:rsid w:val="00BD28BA"/>
    <w:rsid w:val="00BD537D"/>
    <w:rsid w:val="00BE2775"/>
    <w:rsid w:val="00BE6634"/>
    <w:rsid w:val="00BE6827"/>
    <w:rsid w:val="00BF382D"/>
    <w:rsid w:val="00BF4048"/>
    <w:rsid w:val="00BF5C6B"/>
    <w:rsid w:val="00C0016B"/>
    <w:rsid w:val="00C037F5"/>
    <w:rsid w:val="00C053B1"/>
    <w:rsid w:val="00C121E8"/>
    <w:rsid w:val="00C1273F"/>
    <w:rsid w:val="00C12E29"/>
    <w:rsid w:val="00C143D6"/>
    <w:rsid w:val="00C223DA"/>
    <w:rsid w:val="00C23345"/>
    <w:rsid w:val="00C24B80"/>
    <w:rsid w:val="00C307C5"/>
    <w:rsid w:val="00C35A9F"/>
    <w:rsid w:val="00C43A87"/>
    <w:rsid w:val="00C43A9B"/>
    <w:rsid w:val="00C45EB9"/>
    <w:rsid w:val="00C51FED"/>
    <w:rsid w:val="00C56E3A"/>
    <w:rsid w:val="00C63EBD"/>
    <w:rsid w:val="00C64EF4"/>
    <w:rsid w:val="00C716BA"/>
    <w:rsid w:val="00C72E8A"/>
    <w:rsid w:val="00C74860"/>
    <w:rsid w:val="00C76043"/>
    <w:rsid w:val="00C76F98"/>
    <w:rsid w:val="00C81F7D"/>
    <w:rsid w:val="00C855EE"/>
    <w:rsid w:val="00C87540"/>
    <w:rsid w:val="00C90F16"/>
    <w:rsid w:val="00C93018"/>
    <w:rsid w:val="00CA0073"/>
    <w:rsid w:val="00CA021A"/>
    <w:rsid w:val="00CA2D9B"/>
    <w:rsid w:val="00CA34F3"/>
    <w:rsid w:val="00CA3E78"/>
    <w:rsid w:val="00CB1543"/>
    <w:rsid w:val="00CB6183"/>
    <w:rsid w:val="00CB6B25"/>
    <w:rsid w:val="00CB6EE1"/>
    <w:rsid w:val="00CC3790"/>
    <w:rsid w:val="00CC3D16"/>
    <w:rsid w:val="00CC6767"/>
    <w:rsid w:val="00CC69F9"/>
    <w:rsid w:val="00CD003E"/>
    <w:rsid w:val="00CD382F"/>
    <w:rsid w:val="00CD4416"/>
    <w:rsid w:val="00CD5EC5"/>
    <w:rsid w:val="00CD6CDE"/>
    <w:rsid w:val="00CE1931"/>
    <w:rsid w:val="00CF043E"/>
    <w:rsid w:val="00CF2EF1"/>
    <w:rsid w:val="00CF3504"/>
    <w:rsid w:val="00CF5A46"/>
    <w:rsid w:val="00CF5EB5"/>
    <w:rsid w:val="00CF61EE"/>
    <w:rsid w:val="00D031FD"/>
    <w:rsid w:val="00D04A22"/>
    <w:rsid w:val="00D04AD7"/>
    <w:rsid w:val="00D06987"/>
    <w:rsid w:val="00D1045C"/>
    <w:rsid w:val="00D128AD"/>
    <w:rsid w:val="00D1362A"/>
    <w:rsid w:val="00D15A86"/>
    <w:rsid w:val="00D207CF"/>
    <w:rsid w:val="00D2427D"/>
    <w:rsid w:val="00D3557F"/>
    <w:rsid w:val="00D35B8F"/>
    <w:rsid w:val="00D418CB"/>
    <w:rsid w:val="00D42FEF"/>
    <w:rsid w:val="00D4324C"/>
    <w:rsid w:val="00D45714"/>
    <w:rsid w:val="00D469C9"/>
    <w:rsid w:val="00D52EFD"/>
    <w:rsid w:val="00D53D79"/>
    <w:rsid w:val="00D61612"/>
    <w:rsid w:val="00D623DD"/>
    <w:rsid w:val="00D66899"/>
    <w:rsid w:val="00D73525"/>
    <w:rsid w:val="00D776FB"/>
    <w:rsid w:val="00D840C1"/>
    <w:rsid w:val="00D877C5"/>
    <w:rsid w:val="00D91FBC"/>
    <w:rsid w:val="00D93C8C"/>
    <w:rsid w:val="00D94531"/>
    <w:rsid w:val="00DA7381"/>
    <w:rsid w:val="00DC0F8F"/>
    <w:rsid w:val="00DC2758"/>
    <w:rsid w:val="00DC3D86"/>
    <w:rsid w:val="00DC7136"/>
    <w:rsid w:val="00DD2208"/>
    <w:rsid w:val="00DD5CCF"/>
    <w:rsid w:val="00DE3C81"/>
    <w:rsid w:val="00DE3F26"/>
    <w:rsid w:val="00DE6C23"/>
    <w:rsid w:val="00DE74C2"/>
    <w:rsid w:val="00DF52CA"/>
    <w:rsid w:val="00E03000"/>
    <w:rsid w:val="00E03D5B"/>
    <w:rsid w:val="00E03E94"/>
    <w:rsid w:val="00E04834"/>
    <w:rsid w:val="00E236CB"/>
    <w:rsid w:val="00E2761E"/>
    <w:rsid w:val="00E30C0E"/>
    <w:rsid w:val="00E32BE5"/>
    <w:rsid w:val="00E347E1"/>
    <w:rsid w:val="00E36BC8"/>
    <w:rsid w:val="00E4227E"/>
    <w:rsid w:val="00E42B08"/>
    <w:rsid w:val="00E45EA7"/>
    <w:rsid w:val="00E466EC"/>
    <w:rsid w:val="00E47BD3"/>
    <w:rsid w:val="00E50A36"/>
    <w:rsid w:val="00E53AE8"/>
    <w:rsid w:val="00E607EE"/>
    <w:rsid w:val="00E60DB6"/>
    <w:rsid w:val="00E643F6"/>
    <w:rsid w:val="00E6676B"/>
    <w:rsid w:val="00E67445"/>
    <w:rsid w:val="00E710CB"/>
    <w:rsid w:val="00E71442"/>
    <w:rsid w:val="00E72352"/>
    <w:rsid w:val="00E75FA0"/>
    <w:rsid w:val="00E76E97"/>
    <w:rsid w:val="00E7725C"/>
    <w:rsid w:val="00E93D9C"/>
    <w:rsid w:val="00E966F9"/>
    <w:rsid w:val="00EA0349"/>
    <w:rsid w:val="00EA0596"/>
    <w:rsid w:val="00EA4603"/>
    <w:rsid w:val="00EA5D7F"/>
    <w:rsid w:val="00EA6404"/>
    <w:rsid w:val="00EA673A"/>
    <w:rsid w:val="00EB0F5F"/>
    <w:rsid w:val="00EB1471"/>
    <w:rsid w:val="00EB7BA4"/>
    <w:rsid w:val="00EB7E06"/>
    <w:rsid w:val="00EB7F84"/>
    <w:rsid w:val="00EC6019"/>
    <w:rsid w:val="00ED01DB"/>
    <w:rsid w:val="00ED1205"/>
    <w:rsid w:val="00ED45EE"/>
    <w:rsid w:val="00ED5990"/>
    <w:rsid w:val="00ED5B8D"/>
    <w:rsid w:val="00ED682C"/>
    <w:rsid w:val="00EE61BD"/>
    <w:rsid w:val="00EF37DC"/>
    <w:rsid w:val="00F005E3"/>
    <w:rsid w:val="00F01CB0"/>
    <w:rsid w:val="00F05D21"/>
    <w:rsid w:val="00F12E3C"/>
    <w:rsid w:val="00F1423D"/>
    <w:rsid w:val="00F17B15"/>
    <w:rsid w:val="00F17DFF"/>
    <w:rsid w:val="00F20814"/>
    <w:rsid w:val="00F2162A"/>
    <w:rsid w:val="00F23B53"/>
    <w:rsid w:val="00F31D3B"/>
    <w:rsid w:val="00F369CB"/>
    <w:rsid w:val="00F37BB3"/>
    <w:rsid w:val="00F40E06"/>
    <w:rsid w:val="00F43D19"/>
    <w:rsid w:val="00F43F4E"/>
    <w:rsid w:val="00F62FCA"/>
    <w:rsid w:val="00F72130"/>
    <w:rsid w:val="00F730BE"/>
    <w:rsid w:val="00F74D55"/>
    <w:rsid w:val="00F774C7"/>
    <w:rsid w:val="00F94465"/>
    <w:rsid w:val="00F953B5"/>
    <w:rsid w:val="00FA1A60"/>
    <w:rsid w:val="00FB1534"/>
    <w:rsid w:val="00FB2233"/>
    <w:rsid w:val="00FB3F3E"/>
    <w:rsid w:val="00FC0B3C"/>
    <w:rsid w:val="00FC310C"/>
    <w:rsid w:val="00FC4571"/>
    <w:rsid w:val="00FC49DD"/>
    <w:rsid w:val="00FC6F50"/>
    <w:rsid w:val="00FD3123"/>
    <w:rsid w:val="00FD3EBE"/>
    <w:rsid w:val="00FD405C"/>
    <w:rsid w:val="00FD4E36"/>
    <w:rsid w:val="00FD5C08"/>
    <w:rsid w:val="00FD70A5"/>
    <w:rsid w:val="00FE11B8"/>
    <w:rsid w:val="00FE1F9F"/>
    <w:rsid w:val="00FE3584"/>
    <w:rsid w:val="00FE3D2C"/>
    <w:rsid w:val="00FE3D9E"/>
    <w:rsid w:val="00FF23B8"/>
    <w:rsid w:val="2D867F94"/>
    <w:rsid w:val="35FF23C9"/>
    <w:rsid w:val="7204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051609F-DF47-4C30-83BF-2D462D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Lines="20" w:afterLines="20" w:line="400" w:lineRule="exact"/>
      <w:ind w:firstLineChars="200" w:firstLine="200"/>
      <w:jc w:val="left"/>
      <w:outlineLvl w:val="0"/>
    </w:pPr>
    <w:rPr>
      <w:rFonts w:eastAsia="仿宋"/>
      <w:b/>
      <w:bCs/>
      <w:kern w:val="44"/>
      <w:sz w:val="30"/>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Calibri" w:eastAsia="仿宋" w:hAnsi="Calibri" w:cs="Times New Roman"/>
      <w:b/>
      <w:bCs/>
      <w:kern w:val="44"/>
      <w:sz w:val="30"/>
      <w:szCs w:val="44"/>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paragraph" w:customStyle="1" w:styleId="Pa4">
    <w:name w:val="Pa4"/>
    <w:basedOn w:val="a"/>
    <w:next w:val="a"/>
    <w:uiPriority w:val="99"/>
    <w:qFormat/>
    <w:pPr>
      <w:autoSpaceDE w:val="0"/>
      <w:autoSpaceDN w:val="0"/>
      <w:adjustRightInd w:val="0"/>
      <w:spacing w:line="301" w:lineRule="atLeast"/>
      <w:jc w:val="left"/>
    </w:pPr>
    <w:rPr>
      <w:rFonts w:ascii="PROKST+FZFSJW--GB1-0" w:eastAsia="PROKST+FZFSJW--GB1-0" w:hAnsiTheme="minorHAnsi" w:cstheme="minorBidi"/>
      <w:kern w:val="0"/>
      <w:sz w:val="24"/>
      <w:szCs w:val="24"/>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character" w:customStyle="1" w:styleId="Char0">
    <w:name w:val="批注文字 Char"/>
    <w:basedOn w:val="a0"/>
    <w:link w:val="a4"/>
    <w:uiPriority w:val="99"/>
    <w:semiHidden/>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paragraph" w:customStyle="1" w:styleId="10">
    <w:name w:val="列出段落1"/>
    <w:basedOn w:val="a"/>
    <w:uiPriority w:val="34"/>
    <w:qFormat/>
    <w:pPr>
      <w:ind w:firstLineChars="200" w:firstLine="420"/>
    </w:pPr>
  </w:style>
  <w:style w:type="paragraph" w:customStyle="1" w:styleId="11">
    <w:name w:val="修订1"/>
    <w:hidden/>
    <w:uiPriority w:val="99"/>
    <w:semiHidden/>
    <w:qFormat/>
    <w:rPr>
      <w:rFonts w:ascii="Calibri" w:eastAsia="宋体" w:hAnsi="Calibri" w:cs="Times New Roman"/>
      <w:kern w:val="2"/>
      <w:sz w:val="21"/>
      <w:szCs w:val="2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110">
    <w:name w:val="列出段落11"/>
    <w:basedOn w:val="a"/>
    <w:qFormat/>
    <w:pPr>
      <w:ind w:firstLineChars="200" w:firstLine="420"/>
    </w:pPr>
  </w:style>
  <w:style w:type="paragraph" w:customStyle="1" w:styleId="20">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38DAF-3ADE-40C9-B06D-E8D72500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31</Pages>
  <Words>2521</Words>
  <Characters>14370</Characters>
  <Application>Microsoft Office Word</Application>
  <DocSecurity>0</DocSecurity>
  <Lines>119</Lines>
  <Paragraphs>33</Paragraphs>
  <ScaleCrop>false</ScaleCrop>
  <Company>http://sdwm.org</Company>
  <LinksUpToDate>false</LinksUpToDate>
  <CharactersWithSpaces>16858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耿洁</dc:creator>
  <cp:lastModifiedBy>微软用户</cp:lastModifiedBy>
  <cp:revision>20</cp:revision>
  <cp:lastPrinted>2016-03-03T08:12:00Z</cp:lastPrinted>
  <dcterms:created xsi:type="dcterms:W3CDTF">2016-03-10T05:11:00Z</dcterms:created>
  <dcterms:modified xsi:type="dcterms:W3CDTF">2016-03-14T03:33:00Z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