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5FC" w:rsidRPr="004F75EB" w:rsidRDefault="003D35FC" w:rsidP="007B4C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60" w:lineRule="atLeast"/>
        <w:contextualSpacing/>
        <w:jc w:val="center"/>
        <w:rPr>
          <w:rFonts w:ascii="黑体" w:eastAsia="黑体" w:hAnsi="黑体"/>
          <w:b/>
          <w:sz w:val="36"/>
          <w:szCs w:val="36"/>
        </w:rPr>
      </w:pPr>
      <w:bookmarkStart w:id="0" w:name="_Toc264750525"/>
      <w:bookmarkStart w:id="1" w:name="_Toc294984157"/>
      <w:bookmarkStart w:id="2" w:name="_Toc295064916"/>
      <w:bookmarkStart w:id="3" w:name="_Toc327434650"/>
      <w:r w:rsidRPr="004F75EB">
        <w:rPr>
          <w:rFonts w:ascii="黑体" w:eastAsia="黑体" w:hAnsi="黑体"/>
          <w:b/>
          <w:sz w:val="36"/>
          <w:szCs w:val="36"/>
        </w:rPr>
        <w:t>2016</w:t>
      </w:r>
      <w:r w:rsidRPr="004F75EB">
        <w:rPr>
          <w:rFonts w:ascii="黑体" w:eastAsia="黑体" w:hAnsi="黑体" w:hint="eastAsia"/>
          <w:b/>
          <w:sz w:val="36"/>
          <w:szCs w:val="36"/>
        </w:rPr>
        <w:t>年全国职业院校技能大赛高职组</w:t>
      </w:r>
    </w:p>
    <w:p w:rsidR="003D35FC" w:rsidRPr="004F75EB" w:rsidRDefault="003D35FC" w:rsidP="007B4C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60" w:lineRule="atLeast"/>
        <w:contextualSpacing/>
        <w:jc w:val="center"/>
        <w:rPr>
          <w:rFonts w:ascii="黑体" w:eastAsia="黑体" w:hAnsi="黑体"/>
          <w:b/>
          <w:sz w:val="36"/>
          <w:szCs w:val="36"/>
        </w:rPr>
      </w:pPr>
      <w:r w:rsidRPr="004F75EB">
        <w:rPr>
          <w:rFonts w:ascii="黑体" w:eastAsia="黑体" w:hAnsi="黑体" w:hint="eastAsia"/>
          <w:b/>
          <w:sz w:val="36"/>
          <w:szCs w:val="36"/>
        </w:rPr>
        <w:t>“电子产品设计及制作”赛项规程</w:t>
      </w:r>
      <w:bookmarkEnd w:id="0"/>
      <w:bookmarkEnd w:id="1"/>
      <w:bookmarkEnd w:id="2"/>
      <w:bookmarkEnd w:id="3"/>
    </w:p>
    <w:p w:rsidR="003D35FC" w:rsidRPr="004F75EB" w:rsidRDefault="003D35FC" w:rsidP="002D2E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60" w:lineRule="exact"/>
        <w:ind w:firstLineChars="200" w:firstLine="562"/>
        <w:contextualSpacing/>
        <w:rPr>
          <w:rFonts w:ascii="仿宋_GB2312" w:eastAsia="仿宋_GB2312" w:hAnsi="黑体"/>
          <w:b/>
          <w:sz w:val="28"/>
          <w:szCs w:val="28"/>
        </w:rPr>
      </w:pPr>
    </w:p>
    <w:p w:rsidR="003D35FC" w:rsidRPr="004F75EB" w:rsidRDefault="003D35FC" w:rsidP="002D2EAD">
      <w:pPr>
        <w:adjustRightInd w:val="0"/>
        <w:snapToGrid w:val="0"/>
        <w:spacing w:line="560" w:lineRule="exact"/>
        <w:ind w:firstLineChars="200" w:firstLine="562"/>
        <w:contextualSpacing/>
        <w:rPr>
          <w:rFonts w:ascii="仿宋_GB2312" w:eastAsia="仿宋_GB2312"/>
          <w:b/>
          <w:sz w:val="28"/>
          <w:szCs w:val="28"/>
        </w:rPr>
      </w:pPr>
      <w:bookmarkStart w:id="4" w:name="_Toc327434651"/>
      <w:r w:rsidRPr="004F75EB">
        <w:rPr>
          <w:rFonts w:ascii="仿宋_GB2312" w:eastAsia="仿宋_GB2312" w:hint="eastAsia"/>
          <w:b/>
          <w:sz w:val="28"/>
          <w:szCs w:val="28"/>
        </w:rPr>
        <w:t>一、赛项名称</w:t>
      </w:r>
      <w:bookmarkEnd w:id="4"/>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赛项编号：</w:t>
      </w:r>
      <w:r w:rsidRPr="004F75EB">
        <w:rPr>
          <w:rFonts w:ascii="仿宋_GB2312" w:eastAsia="仿宋_GB2312"/>
          <w:sz w:val="28"/>
          <w:szCs w:val="28"/>
        </w:rPr>
        <w:t>GZ-018</w:t>
      </w:r>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赛项名称：电子产品设计及制作</w:t>
      </w:r>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英语翻译：</w:t>
      </w:r>
      <w:r w:rsidRPr="004F75EB">
        <w:rPr>
          <w:rFonts w:ascii="仿宋_GB2312" w:eastAsia="仿宋_GB2312"/>
          <w:sz w:val="28"/>
          <w:szCs w:val="28"/>
        </w:rPr>
        <w:t>Electronic product design and production</w:t>
      </w:r>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赛项组别：高职组</w:t>
      </w:r>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赛项归属产业：电子信息产业</w:t>
      </w:r>
    </w:p>
    <w:p w:rsidR="003D35FC" w:rsidRPr="004F75EB" w:rsidRDefault="003D35FC" w:rsidP="002D2EAD">
      <w:pPr>
        <w:adjustRightInd w:val="0"/>
        <w:snapToGrid w:val="0"/>
        <w:spacing w:line="560" w:lineRule="exact"/>
        <w:ind w:firstLineChars="200" w:firstLine="562"/>
        <w:contextualSpacing/>
        <w:rPr>
          <w:rFonts w:ascii="仿宋_GB2312" w:eastAsia="仿宋_GB2312"/>
          <w:b/>
          <w:sz w:val="28"/>
          <w:szCs w:val="28"/>
        </w:rPr>
      </w:pPr>
      <w:bookmarkStart w:id="5" w:name="_Toc327434652"/>
      <w:r w:rsidRPr="004F75EB">
        <w:rPr>
          <w:rFonts w:ascii="仿宋_GB2312" w:eastAsia="仿宋_GB2312" w:hint="eastAsia"/>
          <w:b/>
          <w:sz w:val="28"/>
          <w:szCs w:val="28"/>
        </w:rPr>
        <w:t>二、竞赛目的</w:t>
      </w:r>
      <w:bookmarkEnd w:id="5"/>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bookmarkStart w:id="6" w:name="_Toc327434653"/>
      <w:r w:rsidRPr="004F75EB">
        <w:rPr>
          <w:rFonts w:ascii="仿宋_GB2312" w:eastAsia="仿宋_GB2312" w:hint="eastAsia"/>
          <w:sz w:val="28"/>
          <w:szCs w:val="28"/>
        </w:rPr>
        <w:t>通过竞赛，检验参赛选手在模拟真实的工作环境与条件下实现对电子产品在规定设计方案（规定原理图与结构要求）下的工艺能力和职业素质，包括对常用电子产品制作工具的应用、电子产品的辅助设计能力、电子产品软硬件调试能力、电子产品的加工方法和工艺的操作技能、电子仪器仪表的使用、现场问题的分析与处理、团队协作和创新能力、安全、环保等意识，引导高职院校关注现代电子行业的发展趋势与技术应用方向，指导和推动电子信息类专业开展现代电子技术应用专业方向的课程建设和教学改革，加快电子信息类专业高素质技能型人才的培养，增强技能型人才的就业竞争力。</w:t>
      </w:r>
    </w:p>
    <w:p w:rsidR="003D35FC" w:rsidRPr="004F75EB" w:rsidRDefault="003D35FC" w:rsidP="002D2EAD">
      <w:pPr>
        <w:adjustRightInd w:val="0"/>
        <w:snapToGrid w:val="0"/>
        <w:spacing w:line="560" w:lineRule="exact"/>
        <w:ind w:firstLineChars="200" w:firstLine="562"/>
        <w:contextualSpacing/>
        <w:rPr>
          <w:rFonts w:ascii="仿宋_GB2312" w:eastAsia="仿宋_GB2312"/>
          <w:b/>
          <w:sz w:val="28"/>
          <w:szCs w:val="28"/>
        </w:rPr>
      </w:pPr>
      <w:r w:rsidRPr="004F75EB">
        <w:rPr>
          <w:rFonts w:ascii="仿宋_GB2312" w:eastAsia="仿宋_GB2312" w:hint="eastAsia"/>
          <w:b/>
          <w:sz w:val="28"/>
          <w:szCs w:val="28"/>
        </w:rPr>
        <w:t>三、竞赛内容</w:t>
      </w:r>
      <w:bookmarkEnd w:id="6"/>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（一）竞赛内容</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根据高职高专电子信息类专业学生的培养要求，</w:t>
      </w:r>
      <w:r w:rsidRPr="004F75EB">
        <w:rPr>
          <w:rFonts w:ascii="仿宋_GB2312" w:eastAsia="仿宋_GB2312" w:hAnsi="仿宋" w:hint="eastAsia"/>
          <w:sz w:val="28"/>
          <w:szCs w:val="28"/>
        </w:rPr>
        <w:t>本赛项以智能电子产品的设计及制作为竞赛内容，以</w:t>
      </w:r>
      <w:r w:rsidRPr="004F75EB">
        <w:rPr>
          <w:rFonts w:ascii="仿宋_GB2312" w:eastAsia="仿宋_GB2312" w:hAnsi="仿宋"/>
          <w:sz w:val="28"/>
          <w:szCs w:val="28"/>
        </w:rPr>
        <w:t>Cortex-M3</w:t>
      </w:r>
      <w:r w:rsidRPr="004F75EB">
        <w:rPr>
          <w:rFonts w:ascii="仿宋_GB2312" w:eastAsia="仿宋_GB2312" w:hAnsi="仿宋" w:hint="eastAsia"/>
          <w:sz w:val="28"/>
          <w:szCs w:val="28"/>
        </w:rPr>
        <w:t>系列</w:t>
      </w:r>
      <w:r w:rsidRPr="004F75EB">
        <w:rPr>
          <w:rFonts w:ascii="仿宋_GB2312" w:eastAsia="仿宋_GB2312" w:hAnsi="仿宋"/>
          <w:sz w:val="28"/>
          <w:szCs w:val="28"/>
        </w:rPr>
        <w:t>STM</w:t>
      </w:r>
      <w:smartTag w:uri="urn:schemas-microsoft-com:office:smarttags" w:element="chmetcnv">
        <w:smartTagPr>
          <w:attr w:name="TCSC" w:val="0"/>
          <w:attr w:name="NumberType" w:val="1"/>
          <w:attr w:name="Negative" w:val="False"/>
          <w:attr w:name="HasSpace" w:val="False"/>
          <w:attr w:name="SourceValue" w:val="32"/>
          <w:attr w:name="UnitName" w:val="F"/>
        </w:smartTagPr>
        <w:r w:rsidRPr="004F75EB">
          <w:rPr>
            <w:rFonts w:ascii="仿宋_GB2312" w:eastAsia="仿宋_GB2312" w:hAnsi="仿宋"/>
            <w:sz w:val="28"/>
            <w:szCs w:val="28"/>
          </w:rPr>
          <w:t>32F</w:t>
        </w:r>
      </w:smartTag>
      <w:r w:rsidRPr="004F75EB">
        <w:rPr>
          <w:rFonts w:ascii="仿宋_GB2312" w:eastAsia="仿宋_GB2312" w:hAnsi="仿宋"/>
          <w:sz w:val="28"/>
          <w:szCs w:val="28"/>
        </w:rPr>
        <w:t>103</w:t>
      </w:r>
      <w:r w:rsidRPr="004F75EB">
        <w:rPr>
          <w:rFonts w:ascii="仿宋_GB2312" w:eastAsia="仿宋_GB2312" w:hAnsi="仿宋" w:hint="eastAsia"/>
          <w:sz w:val="28"/>
          <w:szCs w:val="28"/>
        </w:rPr>
        <w:t>单片机或</w:t>
      </w:r>
      <w:r w:rsidRPr="004F75EB">
        <w:rPr>
          <w:rFonts w:ascii="仿宋_GB2312" w:eastAsia="仿宋_GB2312" w:hAnsi="仿宋"/>
          <w:sz w:val="28"/>
          <w:szCs w:val="28"/>
        </w:rPr>
        <w:t>51</w:t>
      </w:r>
      <w:r w:rsidRPr="004F75EB">
        <w:rPr>
          <w:rFonts w:ascii="仿宋_GB2312" w:eastAsia="仿宋_GB2312" w:hAnsi="仿宋" w:hint="eastAsia"/>
          <w:sz w:val="28"/>
          <w:szCs w:val="28"/>
        </w:rPr>
        <w:t>单片机为主控制器来全面考查参赛选手在线路板绘制焊接装调、电子产品的</w:t>
      </w:r>
      <w:r w:rsidRPr="004F75EB">
        <w:rPr>
          <w:rFonts w:ascii="仿宋_GB2312" w:eastAsia="仿宋_GB2312" w:hAnsi="仿宋" w:hint="eastAsia"/>
          <w:sz w:val="28"/>
          <w:szCs w:val="28"/>
        </w:rPr>
        <w:lastRenderedPageBreak/>
        <w:t>整机安装与调试、微处理器编程和功能调试</w:t>
      </w:r>
      <w:r w:rsidRPr="004F75EB">
        <w:rPr>
          <w:rFonts w:ascii="仿宋_GB2312" w:eastAsia="仿宋_GB2312" w:hAnsi="仿宋"/>
          <w:sz w:val="28"/>
          <w:szCs w:val="28"/>
        </w:rPr>
        <w:t xml:space="preserve"> </w:t>
      </w:r>
      <w:r w:rsidRPr="004F75EB">
        <w:rPr>
          <w:rFonts w:ascii="仿宋_GB2312" w:eastAsia="仿宋_GB2312" w:hAnsi="仿宋" w:hint="eastAsia"/>
          <w:sz w:val="28"/>
          <w:szCs w:val="28"/>
        </w:rPr>
        <w:t>、技术文件和产品说明书撰写和职业素养等多方面的专业技能和理论知识。</w:t>
      </w:r>
      <w:r w:rsidRPr="004F75EB">
        <w:rPr>
          <w:rFonts w:ascii="仿宋_GB2312" w:eastAsia="仿宋_GB2312" w:hint="eastAsia"/>
          <w:sz w:val="28"/>
          <w:szCs w:val="28"/>
        </w:rPr>
        <w:t>各参赛队根据大赛组委会给定竞赛任务书要求，在赛场内完成全部竞赛内容。</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竞赛任务包括如下内容：</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sz w:val="28"/>
          <w:szCs w:val="28"/>
        </w:rPr>
        <w:t>1</w:t>
      </w:r>
      <w:r w:rsidRPr="004F75EB">
        <w:rPr>
          <w:rFonts w:ascii="仿宋_GB2312" w:eastAsia="仿宋_GB2312" w:hint="eastAsia"/>
          <w:sz w:val="28"/>
          <w:szCs w:val="28"/>
        </w:rPr>
        <w:t>．线路板的绘制（</w:t>
      </w:r>
      <w:r>
        <w:rPr>
          <w:rFonts w:ascii="仿宋_GB2312" w:eastAsia="仿宋_GB2312"/>
          <w:sz w:val="28"/>
          <w:szCs w:val="28"/>
        </w:rPr>
        <w:t>20</w:t>
      </w:r>
      <w:r w:rsidRPr="004F75EB">
        <w:rPr>
          <w:rFonts w:ascii="仿宋_GB2312" w:eastAsia="仿宋_GB2312"/>
          <w:sz w:val="28"/>
          <w:szCs w:val="28"/>
        </w:rPr>
        <w:t>%</w:t>
      </w:r>
      <w:r w:rsidRPr="004F75EB">
        <w:rPr>
          <w:rFonts w:ascii="仿宋_GB2312" w:eastAsia="仿宋_GB2312" w:hint="eastAsia"/>
          <w:sz w:val="28"/>
          <w:szCs w:val="28"/>
        </w:rPr>
        <w:t>）：</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按照竞赛设计任务书，利用给定的电路原理图、约束条件和</w:t>
      </w:r>
      <w:r w:rsidRPr="004F75EB">
        <w:rPr>
          <w:rFonts w:ascii="仿宋_GB2312" w:eastAsia="仿宋_GB2312"/>
          <w:sz w:val="28"/>
          <w:szCs w:val="28"/>
        </w:rPr>
        <w:t>Altium</w:t>
      </w:r>
      <w:r w:rsidRPr="004F75EB">
        <w:rPr>
          <w:rFonts w:ascii="仿宋_GB2312" w:eastAsia="仿宋_GB2312" w:hint="eastAsia"/>
          <w:sz w:val="28"/>
          <w:szCs w:val="28"/>
        </w:rPr>
        <w:t>软件，绘制印刷线路板图。</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sz w:val="28"/>
          <w:szCs w:val="28"/>
        </w:rPr>
        <w:t>2</w:t>
      </w:r>
      <w:r w:rsidRPr="004F75EB">
        <w:rPr>
          <w:rFonts w:ascii="仿宋_GB2312" w:eastAsia="仿宋_GB2312" w:hint="eastAsia"/>
          <w:sz w:val="28"/>
          <w:szCs w:val="28"/>
        </w:rPr>
        <w:t>．硬件的焊接组装和调试（</w:t>
      </w:r>
      <w:r w:rsidRPr="004F75EB">
        <w:rPr>
          <w:rFonts w:ascii="仿宋_GB2312" w:eastAsia="仿宋_GB2312"/>
          <w:sz w:val="28"/>
          <w:szCs w:val="28"/>
        </w:rPr>
        <w:t>25%</w:t>
      </w:r>
      <w:r w:rsidRPr="004F75EB">
        <w:rPr>
          <w:rFonts w:ascii="仿宋_GB2312" w:eastAsia="仿宋_GB2312" w:hint="eastAsia"/>
          <w:sz w:val="28"/>
          <w:szCs w:val="28"/>
        </w:rPr>
        <w:t>）：</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利用竞赛提供的线路板和元器件套件，完成竞赛作品硬件焊接、组装接线和硬件调试等工作。</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sz w:val="28"/>
          <w:szCs w:val="28"/>
        </w:rPr>
        <w:t>3</w:t>
      </w:r>
      <w:r w:rsidRPr="004F75EB">
        <w:rPr>
          <w:rFonts w:ascii="仿宋_GB2312" w:eastAsia="仿宋_GB2312" w:hint="eastAsia"/>
          <w:sz w:val="28"/>
          <w:szCs w:val="28"/>
        </w:rPr>
        <w:t>．软件的编程和调试（</w:t>
      </w:r>
      <w:r>
        <w:rPr>
          <w:rFonts w:ascii="仿宋_GB2312" w:eastAsia="仿宋_GB2312"/>
          <w:sz w:val="28"/>
          <w:szCs w:val="28"/>
        </w:rPr>
        <w:t>40</w:t>
      </w:r>
      <w:r w:rsidRPr="004F75EB">
        <w:rPr>
          <w:rFonts w:ascii="仿宋_GB2312" w:eastAsia="仿宋_GB2312"/>
          <w:sz w:val="28"/>
          <w:szCs w:val="28"/>
        </w:rPr>
        <w:t>%</w:t>
      </w:r>
      <w:r w:rsidRPr="004F75EB">
        <w:rPr>
          <w:rFonts w:ascii="仿宋_GB2312" w:eastAsia="仿宋_GB2312" w:hint="eastAsia"/>
          <w:sz w:val="28"/>
          <w:szCs w:val="28"/>
        </w:rPr>
        <w:t>）：</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利用竞赛提供的硬件套件搭建与赛题一致的系统，进行微处理器的软件编程和调试工作，完成电子产品的功能要求。</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sz w:val="28"/>
          <w:szCs w:val="28"/>
        </w:rPr>
        <w:t>4</w:t>
      </w:r>
      <w:r w:rsidRPr="004F75EB">
        <w:rPr>
          <w:rFonts w:ascii="仿宋_GB2312" w:eastAsia="仿宋_GB2312" w:hint="eastAsia"/>
          <w:sz w:val="28"/>
          <w:szCs w:val="28"/>
        </w:rPr>
        <w:t>．技术文档的编写（</w:t>
      </w:r>
      <w:r w:rsidRPr="004F75EB">
        <w:rPr>
          <w:rFonts w:ascii="仿宋_GB2312" w:eastAsia="仿宋_GB2312"/>
          <w:sz w:val="28"/>
          <w:szCs w:val="28"/>
        </w:rPr>
        <w:t>10%</w:t>
      </w:r>
      <w:r w:rsidRPr="004F75EB">
        <w:rPr>
          <w:rFonts w:ascii="仿宋_GB2312" w:eastAsia="仿宋_GB2312" w:hint="eastAsia"/>
          <w:sz w:val="28"/>
          <w:szCs w:val="28"/>
        </w:rPr>
        <w:t>）：</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完成设计类文件、工艺类文件和产品说明类文件的编写工作。</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sz w:val="28"/>
          <w:szCs w:val="28"/>
        </w:rPr>
        <w:t>5</w:t>
      </w:r>
      <w:r w:rsidRPr="004F75EB">
        <w:rPr>
          <w:rFonts w:ascii="仿宋_GB2312" w:eastAsia="仿宋_GB2312" w:hint="eastAsia"/>
          <w:sz w:val="28"/>
          <w:szCs w:val="28"/>
        </w:rPr>
        <w:t>．职业素养（</w:t>
      </w:r>
      <w:r w:rsidRPr="004F75EB">
        <w:rPr>
          <w:rFonts w:ascii="仿宋_GB2312" w:eastAsia="仿宋_GB2312"/>
          <w:sz w:val="28"/>
          <w:szCs w:val="28"/>
        </w:rPr>
        <w:t>5%</w:t>
      </w:r>
      <w:r w:rsidRPr="004F75EB">
        <w:rPr>
          <w:rFonts w:ascii="仿宋_GB2312" w:eastAsia="仿宋_GB2312" w:hint="eastAsia"/>
          <w:sz w:val="28"/>
          <w:szCs w:val="28"/>
        </w:rPr>
        <w:t>）：</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规范操作、工具摆放、工位整洁、团队合作、符合职业岗位的要求和企业生产“</w:t>
      </w:r>
      <w:r w:rsidRPr="004F75EB">
        <w:rPr>
          <w:rFonts w:ascii="仿宋_GB2312" w:eastAsia="仿宋_GB2312"/>
          <w:sz w:val="28"/>
          <w:szCs w:val="28"/>
        </w:rPr>
        <w:t>5S</w:t>
      </w:r>
      <w:r w:rsidRPr="004F75EB">
        <w:rPr>
          <w:rFonts w:ascii="仿宋_GB2312" w:eastAsia="仿宋_GB2312" w:hint="eastAsia"/>
          <w:sz w:val="28"/>
          <w:szCs w:val="28"/>
        </w:rPr>
        <w:t>”原则。</w:t>
      </w:r>
    </w:p>
    <w:p w:rsidR="003D35FC" w:rsidRPr="004F75EB" w:rsidRDefault="003D35FC" w:rsidP="002D2EAD">
      <w:pPr>
        <w:adjustRightInd w:val="0"/>
        <w:snapToGrid w:val="0"/>
        <w:spacing w:line="560" w:lineRule="exact"/>
        <w:ind w:firstLineChars="196" w:firstLine="549"/>
        <w:contextualSpacing/>
        <w:rPr>
          <w:rFonts w:ascii="仿宋_GB2312" w:eastAsia="仿宋_GB2312"/>
          <w:sz w:val="28"/>
          <w:szCs w:val="28"/>
        </w:rPr>
      </w:pPr>
      <w:r w:rsidRPr="004F75EB">
        <w:rPr>
          <w:rFonts w:ascii="仿宋_GB2312" w:eastAsia="仿宋_GB2312" w:hint="eastAsia"/>
          <w:sz w:val="28"/>
          <w:szCs w:val="28"/>
        </w:rPr>
        <w:t>（二）竞赛时间</w:t>
      </w:r>
    </w:p>
    <w:p w:rsidR="003D35FC" w:rsidRPr="004F75EB" w:rsidRDefault="003D35FC" w:rsidP="002D2EAD">
      <w:pPr>
        <w:snapToGrid w:val="0"/>
        <w:spacing w:line="560" w:lineRule="exact"/>
        <w:ind w:firstLineChars="200" w:firstLine="560"/>
        <w:rPr>
          <w:rFonts w:ascii="仿宋_GB2312" w:eastAsia="仿宋_GB2312" w:hAnsi="仿宋_GB2312" w:cs="仿宋_GB2312"/>
          <w:kern w:val="0"/>
          <w:sz w:val="28"/>
          <w:szCs w:val="28"/>
        </w:rPr>
      </w:pPr>
      <w:r w:rsidRPr="004F75EB">
        <w:rPr>
          <w:rFonts w:ascii="仿宋_GB2312" w:eastAsia="仿宋_GB2312"/>
          <w:sz w:val="28"/>
          <w:szCs w:val="28"/>
        </w:rPr>
        <w:t>1.</w:t>
      </w:r>
      <w:r w:rsidRPr="004F75EB">
        <w:rPr>
          <w:rFonts w:ascii="仿宋_GB2312" w:eastAsia="仿宋_GB2312" w:hint="eastAsia"/>
          <w:sz w:val="28"/>
          <w:szCs w:val="28"/>
        </w:rPr>
        <w:t>竞赛时间为</w:t>
      </w:r>
      <w:r w:rsidRPr="004F75EB">
        <w:rPr>
          <w:rFonts w:ascii="仿宋_GB2312" w:eastAsia="仿宋_GB2312"/>
          <w:sz w:val="28"/>
          <w:szCs w:val="28"/>
        </w:rPr>
        <w:t>8</w:t>
      </w:r>
      <w:r w:rsidRPr="004F75EB">
        <w:rPr>
          <w:rFonts w:ascii="仿宋_GB2312" w:eastAsia="仿宋_GB2312" w:hint="eastAsia"/>
          <w:sz w:val="28"/>
          <w:szCs w:val="28"/>
        </w:rPr>
        <w:t>小时。</w:t>
      </w:r>
      <w:r w:rsidRPr="004F75EB">
        <w:rPr>
          <w:rFonts w:ascii="仿宋_GB2312" w:eastAsia="仿宋_GB2312" w:hAnsi="仿宋_GB2312" w:cs="仿宋_GB2312" w:hint="eastAsia"/>
          <w:kern w:val="0"/>
          <w:sz w:val="28"/>
          <w:szCs w:val="28"/>
        </w:rPr>
        <w:t>各竞赛队在规定的时间内，独立完成“竞赛内容”规定的竞赛任务。</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采用印刷线路板图绘制、硬件的焊接组装和调试、软件的编程和调试以及技术文件编写同步竞赛的方法进行。绘制的线路板不加工，对线路板电子稿进行评分；绘制的线路板与焊接安装用线路板约束条件不同（约束</w:t>
      </w:r>
      <w:r w:rsidRPr="004F75EB">
        <w:rPr>
          <w:rFonts w:ascii="仿宋_GB2312" w:eastAsia="仿宋_GB2312" w:hint="eastAsia"/>
          <w:sz w:val="28"/>
          <w:szCs w:val="28"/>
        </w:rPr>
        <w:lastRenderedPageBreak/>
        <w:t>条件指线路板安装尺寸、形状、接线口位置）；编程选手采用已有的硬件套件进行编程，完成电子产品的功能要求。</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sz w:val="28"/>
          <w:szCs w:val="28"/>
        </w:rPr>
        <w:t>2.</w:t>
      </w:r>
      <w:r w:rsidRPr="004F75EB">
        <w:rPr>
          <w:rFonts w:ascii="仿宋_GB2312" w:eastAsia="仿宋_GB2312" w:hint="eastAsia"/>
          <w:sz w:val="28"/>
          <w:szCs w:val="28"/>
        </w:rPr>
        <w:t>参赛选手分工：按照线路板绘制，硬件焊接组装和调试，技术文件编写，软件编程、调试等工作内容，由参赛队自行安排分工，可同步进行。</w:t>
      </w:r>
    </w:p>
    <w:p w:rsidR="003D35FC" w:rsidRPr="004F75EB" w:rsidRDefault="003D35FC" w:rsidP="002D2EAD">
      <w:pPr>
        <w:snapToGrid w:val="0"/>
        <w:spacing w:line="560" w:lineRule="exact"/>
        <w:ind w:firstLineChars="200" w:firstLine="560"/>
        <w:contextualSpacing/>
        <w:rPr>
          <w:rFonts w:ascii="仿宋_GB2312" w:eastAsia="仿宋_GB2312"/>
          <w:sz w:val="28"/>
          <w:szCs w:val="28"/>
        </w:rPr>
      </w:pPr>
      <w:r w:rsidRPr="004F75EB">
        <w:rPr>
          <w:rFonts w:ascii="仿宋_GB2312" w:eastAsia="仿宋_GB2312"/>
          <w:sz w:val="28"/>
          <w:szCs w:val="28"/>
        </w:rPr>
        <w:t>3.</w:t>
      </w:r>
      <w:r w:rsidRPr="004F75EB">
        <w:rPr>
          <w:rFonts w:ascii="仿宋_GB2312" w:eastAsia="仿宋_GB2312" w:hint="eastAsia"/>
          <w:sz w:val="28"/>
          <w:szCs w:val="28"/>
        </w:rPr>
        <w:t>竞赛起止时间为</w:t>
      </w:r>
      <w:r w:rsidRPr="004F75EB">
        <w:rPr>
          <w:rFonts w:ascii="仿宋_GB2312" w:eastAsia="仿宋_GB2312"/>
          <w:sz w:val="28"/>
          <w:szCs w:val="28"/>
        </w:rPr>
        <w:t>9:00</w:t>
      </w:r>
      <w:r w:rsidRPr="004F75EB">
        <w:rPr>
          <w:rFonts w:ascii="仿宋_GB2312" w:eastAsia="仿宋_GB2312" w:hint="eastAsia"/>
          <w:sz w:val="28"/>
          <w:szCs w:val="28"/>
        </w:rPr>
        <w:t>－</w:t>
      </w:r>
      <w:r w:rsidRPr="004F75EB">
        <w:rPr>
          <w:rFonts w:ascii="仿宋_GB2312" w:eastAsia="仿宋_GB2312"/>
          <w:sz w:val="28"/>
          <w:szCs w:val="28"/>
        </w:rPr>
        <w:t>17:00</w:t>
      </w:r>
      <w:r w:rsidRPr="004F75EB">
        <w:rPr>
          <w:rFonts w:ascii="仿宋_GB2312" w:eastAsia="仿宋_GB2312" w:hint="eastAsia"/>
          <w:sz w:val="28"/>
          <w:szCs w:val="28"/>
        </w:rPr>
        <w:t>，</w:t>
      </w:r>
      <w:r w:rsidRPr="004F75EB">
        <w:rPr>
          <w:rFonts w:ascii="仿宋_GB2312" w:eastAsia="仿宋_GB2312"/>
          <w:sz w:val="28"/>
          <w:szCs w:val="28"/>
        </w:rPr>
        <w:t>17:00</w:t>
      </w:r>
      <w:r w:rsidRPr="004F75EB">
        <w:rPr>
          <w:rFonts w:ascii="仿宋_GB2312" w:eastAsia="仿宋_GB2312" w:hint="eastAsia"/>
          <w:sz w:val="28"/>
          <w:szCs w:val="28"/>
        </w:rPr>
        <w:t>各参赛队停止比赛，递交比赛作品和文档。</w:t>
      </w:r>
    </w:p>
    <w:p w:rsidR="003D35FC" w:rsidRPr="004F75EB" w:rsidRDefault="003D35FC" w:rsidP="002D2EAD">
      <w:pPr>
        <w:adjustRightInd w:val="0"/>
        <w:snapToGrid w:val="0"/>
        <w:spacing w:line="560" w:lineRule="exact"/>
        <w:ind w:firstLineChars="200" w:firstLine="562"/>
        <w:contextualSpacing/>
        <w:rPr>
          <w:rFonts w:ascii="仿宋_GB2312" w:eastAsia="仿宋_GB2312"/>
          <w:b/>
          <w:sz w:val="28"/>
          <w:szCs w:val="28"/>
        </w:rPr>
      </w:pPr>
      <w:r w:rsidRPr="004F75EB">
        <w:rPr>
          <w:rFonts w:ascii="仿宋_GB2312" w:eastAsia="仿宋_GB2312" w:hint="eastAsia"/>
          <w:b/>
          <w:sz w:val="28"/>
          <w:szCs w:val="28"/>
        </w:rPr>
        <w:t>四、竞赛方式</w:t>
      </w:r>
    </w:p>
    <w:p w:rsidR="003D35FC" w:rsidRPr="004F75EB" w:rsidRDefault="003D35FC" w:rsidP="002D2EAD">
      <w:pPr>
        <w:snapToGrid w:val="0"/>
        <w:spacing w:line="560" w:lineRule="exac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（一）竞赛以团队方式进行，不计选手个人成绩，统计竞赛队的总成绩进行排序。</w:t>
      </w:r>
    </w:p>
    <w:p w:rsidR="003D35FC" w:rsidRPr="004F75EB" w:rsidRDefault="003D35FC" w:rsidP="002D2EAD">
      <w:pPr>
        <w:snapToGrid w:val="0"/>
        <w:spacing w:line="560" w:lineRule="exac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（二）竞赛队伍组成：</w:t>
      </w:r>
      <w:r w:rsidRPr="004F75EB">
        <w:rPr>
          <w:rFonts w:ascii="仿宋_GB2312" w:eastAsia="仿宋_GB2312" w:hAnsi="仿宋" w:hint="eastAsia"/>
          <w:sz w:val="28"/>
          <w:szCs w:val="28"/>
        </w:rPr>
        <w:t>本赛项为团队赛，由各省推荐或选拔出以高职院校为组队的参赛队参加全国比赛，每支参赛队由</w:t>
      </w:r>
      <w:r w:rsidRPr="004F75EB">
        <w:rPr>
          <w:rFonts w:ascii="仿宋_GB2312" w:eastAsia="仿宋_GB2312" w:hAnsi="仿宋"/>
          <w:sz w:val="28"/>
          <w:szCs w:val="28"/>
        </w:rPr>
        <w:t>3</w:t>
      </w:r>
      <w:r w:rsidRPr="004F75EB">
        <w:rPr>
          <w:rFonts w:ascii="仿宋_GB2312" w:eastAsia="仿宋_GB2312" w:hAnsi="仿宋" w:hint="eastAsia"/>
          <w:sz w:val="28"/>
          <w:szCs w:val="28"/>
        </w:rPr>
        <w:t>名选手组成，为</w:t>
      </w:r>
      <w:r w:rsidRPr="004F75EB">
        <w:rPr>
          <w:rFonts w:ascii="仿宋_GB2312" w:eastAsia="仿宋_GB2312" w:hAnsi="仿宋"/>
          <w:sz w:val="28"/>
          <w:szCs w:val="28"/>
        </w:rPr>
        <w:t>2016</w:t>
      </w:r>
      <w:r w:rsidRPr="004F75EB">
        <w:rPr>
          <w:rFonts w:ascii="仿宋_GB2312" w:eastAsia="仿宋_GB2312" w:hAnsi="仿宋" w:hint="eastAsia"/>
          <w:sz w:val="28"/>
          <w:szCs w:val="28"/>
        </w:rPr>
        <w:t>年在籍高职学生，不分年级，不限男女，其中队长</w:t>
      </w:r>
      <w:r w:rsidRPr="004F75EB">
        <w:rPr>
          <w:rFonts w:ascii="仿宋_GB2312" w:eastAsia="仿宋_GB2312" w:hAnsi="仿宋"/>
          <w:sz w:val="28"/>
          <w:szCs w:val="28"/>
        </w:rPr>
        <w:t>1</w:t>
      </w:r>
      <w:r w:rsidRPr="004F75EB">
        <w:rPr>
          <w:rFonts w:ascii="仿宋_GB2312" w:eastAsia="仿宋_GB2312" w:hAnsi="仿宋" w:hint="eastAsia"/>
          <w:sz w:val="28"/>
          <w:szCs w:val="28"/>
        </w:rPr>
        <w:t>名。</w:t>
      </w:r>
      <w:r w:rsidRPr="004F75EB">
        <w:rPr>
          <w:rFonts w:ascii="仿宋_GB2312" w:eastAsia="仿宋_GB2312" w:hAnsi="仿宋_GB2312" w:cs="仿宋_GB2312" w:hint="eastAsia"/>
          <w:kern w:val="0"/>
          <w:sz w:val="28"/>
          <w:szCs w:val="28"/>
        </w:rPr>
        <w:t>每队可配</w:t>
      </w: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名指导教师，指导教师须为本校专兼职教师。</w:t>
      </w:r>
    </w:p>
    <w:p w:rsidR="003D35FC" w:rsidRPr="004F75EB" w:rsidRDefault="003D35FC" w:rsidP="002D2EAD">
      <w:pPr>
        <w:snapToGrid w:val="0"/>
        <w:spacing w:line="560" w:lineRule="exact"/>
        <w:ind w:firstLineChars="200" w:firstLine="560"/>
        <w:rPr>
          <w:rFonts w:ascii="仿宋_GB2312" w:eastAsia="仿宋_GB2312" w:hAnsi="仿宋"/>
          <w:sz w:val="28"/>
          <w:szCs w:val="28"/>
        </w:rPr>
      </w:pPr>
      <w:r w:rsidRPr="004F75EB">
        <w:rPr>
          <w:rFonts w:ascii="仿宋_GB2312" w:eastAsia="仿宋_GB2312" w:hAnsi="仿宋_GB2312" w:cs="仿宋_GB2312" w:hint="eastAsia"/>
          <w:kern w:val="0"/>
          <w:sz w:val="28"/>
          <w:szCs w:val="28"/>
        </w:rPr>
        <w:t>（三）</w:t>
      </w:r>
      <w:r w:rsidRPr="004F75EB">
        <w:rPr>
          <w:rFonts w:ascii="仿宋_GB2312" w:eastAsia="仿宋_GB2312" w:hAnsi="仿宋" w:hint="eastAsia"/>
          <w:sz w:val="28"/>
          <w:szCs w:val="28"/>
        </w:rPr>
        <w:t>本赛项不得跨校组队，同一学校只能</w:t>
      </w:r>
      <w:r w:rsidRPr="004F75EB">
        <w:rPr>
          <w:rFonts w:ascii="仿宋_GB2312" w:eastAsia="仿宋_GB2312" w:hAnsi="仿宋"/>
          <w:sz w:val="28"/>
          <w:szCs w:val="28"/>
        </w:rPr>
        <w:t>1</w:t>
      </w:r>
      <w:r w:rsidRPr="004F75EB">
        <w:rPr>
          <w:rFonts w:ascii="仿宋_GB2312" w:eastAsia="仿宋_GB2312" w:hAnsi="仿宋" w:hint="eastAsia"/>
          <w:sz w:val="28"/>
          <w:szCs w:val="28"/>
        </w:rPr>
        <w:t>个参赛队参加；</w:t>
      </w:r>
    </w:p>
    <w:p w:rsidR="003D35FC" w:rsidRPr="004F75EB" w:rsidRDefault="003D35FC" w:rsidP="002D2EAD">
      <w:pPr>
        <w:snapToGrid w:val="0"/>
        <w:spacing w:line="560" w:lineRule="exact"/>
        <w:ind w:firstLine="600"/>
        <w:rPr>
          <w:rFonts w:ascii="仿宋_GB2312" w:eastAsia="仿宋_GB2312" w:hAnsi="仿宋"/>
          <w:b/>
          <w:bCs/>
          <w:sz w:val="28"/>
          <w:szCs w:val="28"/>
        </w:rPr>
      </w:pPr>
      <w:r w:rsidRPr="004F75EB">
        <w:rPr>
          <w:rFonts w:ascii="仿宋_GB2312" w:eastAsia="仿宋_GB2312" w:hAnsi="仿宋" w:hint="eastAsia"/>
          <w:bCs/>
          <w:sz w:val="28"/>
          <w:szCs w:val="28"/>
        </w:rPr>
        <w:t>（</w:t>
      </w:r>
      <w:r w:rsidRPr="004F75EB">
        <w:rPr>
          <w:rFonts w:ascii="仿宋_GB2312" w:eastAsia="仿宋_GB2312" w:hAnsi="仿宋_GB2312" w:cs="仿宋_GB2312" w:hint="eastAsia"/>
          <w:kern w:val="0"/>
          <w:sz w:val="28"/>
          <w:szCs w:val="28"/>
        </w:rPr>
        <w:t>四</w:t>
      </w:r>
      <w:r w:rsidRPr="004F75EB">
        <w:rPr>
          <w:rFonts w:ascii="仿宋_GB2312" w:eastAsia="仿宋_GB2312" w:hAnsi="仿宋" w:hint="eastAsia"/>
          <w:bCs/>
          <w:sz w:val="28"/>
          <w:szCs w:val="28"/>
        </w:rPr>
        <w:t>）本赛项的竞赛过程中不安排指导教师进场指导。</w:t>
      </w:r>
    </w:p>
    <w:p w:rsidR="003D35FC" w:rsidRPr="004F75EB" w:rsidRDefault="003D35FC" w:rsidP="002D2EAD">
      <w:pPr>
        <w:snapToGrid w:val="0"/>
        <w:spacing w:line="560" w:lineRule="exac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 w:hint="eastAsia"/>
          <w:bCs/>
          <w:sz w:val="28"/>
          <w:szCs w:val="28"/>
        </w:rPr>
        <w:t>五</w:t>
      </w:r>
      <w:r w:rsidRPr="004F75EB">
        <w:rPr>
          <w:rFonts w:ascii="仿宋_GB2312" w:eastAsia="仿宋_GB2312" w:hAnsi="仿宋_GB2312" w:cs="仿宋_GB2312" w:hint="eastAsia"/>
          <w:kern w:val="0"/>
          <w:sz w:val="28"/>
          <w:szCs w:val="28"/>
        </w:rPr>
        <w:t>）组织机构：在全国职业院校技能大赛组委会与执委会的领导下，在赛区组委会与执委会的领导下，由中国职业技术教育学会教学工作委员会　高等职业教育电子信息类专业教学研究会牵头成立</w:t>
      </w:r>
      <w:r w:rsidRPr="004F75EB">
        <w:rPr>
          <w:rFonts w:ascii="仿宋_GB2312" w:eastAsia="仿宋_GB2312" w:hAnsi="仿宋_GB2312" w:cs="仿宋_GB2312"/>
          <w:kern w:val="0"/>
          <w:sz w:val="28"/>
          <w:szCs w:val="28"/>
        </w:rPr>
        <w:t>2016</w:t>
      </w:r>
      <w:r w:rsidRPr="004F75EB">
        <w:rPr>
          <w:rFonts w:ascii="仿宋_GB2312" w:eastAsia="仿宋_GB2312" w:hAnsi="仿宋_GB2312" w:cs="仿宋_GB2312" w:hint="eastAsia"/>
          <w:kern w:val="0"/>
          <w:sz w:val="28"/>
          <w:szCs w:val="28"/>
        </w:rPr>
        <w:t>年全国职业院校技能大赛电子产品设计及制作赛项执委会，下设本赛项专家组、裁判组、仲裁组等工作机构。</w:t>
      </w:r>
    </w:p>
    <w:p w:rsidR="003D35FC" w:rsidRPr="004F75EB" w:rsidRDefault="003D35FC" w:rsidP="002D2EAD">
      <w:pPr>
        <w:snapToGrid w:val="0"/>
        <w:spacing w:line="560" w:lineRule="exac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（七）竞赛平台由大赛执委会组织专家评选确定。</w:t>
      </w:r>
    </w:p>
    <w:p w:rsidR="003D35FC" w:rsidRPr="004F75EB" w:rsidRDefault="003D35FC" w:rsidP="002D2EAD">
      <w:pPr>
        <w:snapToGrid w:val="0"/>
        <w:spacing w:line="560" w:lineRule="exac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bCs/>
          <w:kern w:val="0"/>
          <w:sz w:val="28"/>
          <w:szCs w:val="28"/>
        </w:rPr>
        <w:t>（</w:t>
      </w:r>
      <w:r w:rsidRPr="004F75EB">
        <w:rPr>
          <w:rFonts w:ascii="仿宋_GB2312" w:eastAsia="仿宋_GB2312" w:hAnsi="仿宋_GB2312" w:cs="仿宋_GB2312" w:hint="eastAsia"/>
          <w:kern w:val="0"/>
          <w:sz w:val="28"/>
          <w:szCs w:val="28"/>
        </w:rPr>
        <w:t>六</w:t>
      </w:r>
      <w:r w:rsidRPr="004F75EB">
        <w:rPr>
          <w:rFonts w:ascii="仿宋_GB2312" w:eastAsia="仿宋_GB2312" w:hAnsi="仿宋_GB2312" w:cs="仿宋_GB2312" w:hint="eastAsia"/>
          <w:bCs/>
          <w:kern w:val="0"/>
          <w:sz w:val="28"/>
          <w:szCs w:val="28"/>
        </w:rPr>
        <w:t>）</w:t>
      </w:r>
      <w:r w:rsidRPr="004F75EB">
        <w:rPr>
          <w:rFonts w:ascii="仿宋_GB2312" w:eastAsia="仿宋_GB2312" w:hAnsi="仿宋_GB2312" w:cs="仿宋_GB2312"/>
          <w:bCs/>
          <w:kern w:val="0"/>
          <w:sz w:val="28"/>
          <w:szCs w:val="28"/>
        </w:rPr>
        <w:t>2016</w:t>
      </w:r>
      <w:r w:rsidRPr="004F75EB">
        <w:rPr>
          <w:rFonts w:ascii="仿宋_GB2312" w:eastAsia="仿宋_GB2312" w:hAnsi="仿宋_GB2312" w:cs="仿宋_GB2312" w:hint="eastAsia"/>
          <w:bCs/>
          <w:kern w:val="0"/>
          <w:sz w:val="28"/>
          <w:szCs w:val="28"/>
        </w:rPr>
        <w:t>年欢迎国际团队参赛和到场观赛。</w:t>
      </w:r>
    </w:p>
    <w:p w:rsidR="003D35FC" w:rsidRPr="004F75EB" w:rsidRDefault="003D35FC" w:rsidP="002D2EAD">
      <w:pPr>
        <w:adjustRightInd w:val="0"/>
        <w:snapToGrid w:val="0"/>
        <w:spacing w:line="560" w:lineRule="exact"/>
        <w:ind w:firstLineChars="200" w:firstLine="562"/>
        <w:contextualSpacing/>
        <w:rPr>
          <w:rFonts w:ascii="仿宋_GB2312" w:eastAsia="仿宋_GB2312"/>
          <w:b/>
          <w:sz w:val="28"/>
          <w:szCs w:val="28"/>
        </w:rPr>
      </w:pPr>
      <w:r w:rsidRPr="004F75EB">
        <w:rPr>
          <w:rFonts w:ascii="仿宋_GB2312" w:eastAsia="仿宋_GB2312" w:hint="eastAsia"/>
          <w:b/>
          <w:sz w:val="28"/>
          <w:szCs w:val="28"/>
        </w:rPr>
        <w:t>五、竞赛流程</w:t>
      </w:r>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t>（一）竞赛时间安排</w:t>
      </w:r>
    </w:p>
    <w:p w:rsidR="003D35FC" w:rsidRPr="004F75EB" w:rsidRDefault="003D35FC" w:rsidP="002D2EAD">
      <w:pPr>
        <w:adjustRightInd w:val="0"/>
        <w:snapToGrid w:val="0"/>
        <w:spacing w:line="560" w:lineRule="exact"/>
        <w:ind w:firstLineChars="200" w:firstLine="560"/>
        <w:contextualSpacing/>
        <w:rPr>
          <w:rFonts w:ascii="仿宋_GB2312" w:eastAsia="仿宋_GB2312"/>
          <w:sz w:val="28"/>
          <w:szCs w:val="28"/>
        </w:rPr>
      </w:pPr>
      <w:r w:rsidRPr="004F75EB">
        <w:rPr>
          <w:rFonts w:ascii="仿宋_GB2312" w:eastAsia="仿宋_GB2312" w:hint="eastAsia"/>
          <w:sz w:val="28"/>
          <w:szCs w:val="28"/>
        </w:rPr>
        <w:lastRenderedPageBreak/>
        <w:t>竞赛时间为</w:t>
      </w:r>
      <w:r w:rsidRPr="004F75EB">
        <w:rPr>
          <w:rFonts w:ascii="仿宋_GB2312" w:eastAsia="仿宋_GB2312"/>
          <w:sz w:val="28"/>
          <w:szCs w:val="28"/>
        </w:rPr>
        <w:t>9:00</w:t>
      </w:r>
      <w:r w:rsidRPr="004F75EB">
        <w:rPr>
          <w:rFonts w:ascii="仿宋_GB2312" w:eastAsia="仿宋_GB2312" w:hint="eastAsia"/>
          <w:sz w:val="28"/>
          <w:szCs w:val="28"/>
        </w:rPr>
        <w:t>－</w:t>
      </w:r>
      <w:r w:rsidRPr="004F75EB">
        <w:rPr>
          <w:rFonts w:ascii="仿宋_GB2312" w:eastAsia="仿宋_GB2312"/>
          <w:sz w:val="28"/>
          <w:szCs w:val="28"/>
        </w:rPr>
        <w:t>17:00</w:t>
      </w:r>
      <w:r w:rsidRPr="004F75EB">
        <w:rPr>
          <w:rFonts w:ascii="仿宋_GB2312" w:eastAsia="仿宋_GB2312" w:hint="eastAsia"/>
          <w:sz w:val="28"/>
          <w:szCs w:val="28"/>
        </w:rPr>
        <w:t>，</w:t>
      </w:r>
      <w:r w:rsidRPr="004F75EB">
        <w:rPr>
          <w:rFonts w:ascii="仿宋_GB2312" w:eastAsia="仿宋_GB2312"/>
          <w:sz w:val="28"/>
          <w:szCs w:val="28"/>
        </w:rPr>
        <w:t>17:00</w:t>
      </w:r>
      <w:r w:rsidRPr="004F75EB">
        <w:rPr>
          <w:rFonts w:ascii="仿宋_GB2312" w:eastAsia="仿宋_GB2312" w:hint="eastAsia"/>
          <w:sz w:val="28"/>
          <w:szCs w:val="28"/>
        </w:rPr>
        <w:t>各参赛队停止比赛，递交比赛作品和文档。评分时间为当天的</w:t>
      </w:r>
      <w:r w:rsidRPr="004F75EB">
        <w:rPr>
          <w:rFonts w:ascii="仿宋_GB2312" w:eastAsia="仿宋_GB2312"/>
          <w:sz w:val="28"/>
          <w:szCs w:val="28"/>
        </w:rPr>
        <w:t>17:30</w:t>
      </w:r>
      <w:r w:rsidRPr="004F75EB">
        <w:rPr>
          <w:rFonts w:ascii="仿宋_GB2312" w:eastAsia="仿宋_GB2312" w:hint="eastAsia"/>
          <w:sz w:val="28"/>
          <w:szCs w:val="28"/>
        </w:rPr>
        <w:t>－</w:t>
      </w:r>
      <w:r w:rsidRPr="004F75EB">
        <w:rPr>
          <w:rFonts w:ascii="仿宋_GB2312" w:eastAsia="仿宋_GB2312"/>
          <w:sz w:val="28"/>
          <w:szCs w:val="28"/>
        </w:rPr>
        <w:t>21:30</w:t>
      </w:r>
      <w:r w:rsidRPr="004F75EB">
        <w:rPr>
          <w:rFonts w:ascii="仿宋_GB2312" w:eastAsia="仿宋_GB2312" w:hint="eastAsia"/>
          <w:sz w:val="28"/>
          <w:szCs w:val="28"/>
        </w:rPr>
        <w:t>。比赛时间可以控制在</w:t>
      </w:r>
      <w:r w:rsidRPr="004F75EB">
        <w:rPr>
          <w:rFonts w:ascii="仿宋_GB2312" w:eastAsia="仿宋_GB2312"/>
          <w:sz w:val="28"/>
          <w:szCs w:val="28"/>
        </w:rPr>
        <w:t>1</w:t>
      </w:r>
      <w:r w:rsidRPr="004F75EB">
        <w:rPr>
          <w:rFonts w:ascii="仿宋_GB2312" w:eastAsia="仿宋_GB2312" w:hint="eastAsia"/>
          <w:sz w:val="28"/>
          <w:szCs w:val="28"/>
        </w:rPr>
        <w:t>天以内完成，第二天上午颁奖。</w:t>
      </w:r>
    </w:p>
    <w:p w:rsidR="003D35FC" w:rsidRPr="004F75EB" w:rsidRDefault="003D35FC" w:rsidP="009200FD">
      <w:pPr>
        <w:adjustRightInd w:val="0"/>
        <w:snapToGrid w:val="0"/>
        <w:spacing w:line="560" w:lineRule="atLeast"/>
        <w:ind w:firstLineChars="200" w:firstLine="560"/>
        <w:contextualSpacing/>
        <w:rPr>
          <w:rFonts w:ascii="仿宋_GB2312" w:eastAsia="仿宋_GB2312"/>
          <w:sz w:val="28"/>
          <w:szCs w:val="28"/>
        </w:rPr>
      </w:pPr>
      <w:r w:rsidRPr="004F75EB">
        <w:rPr>
          <w:rFonts w:ascii="仿宋_GB2312" w:eastAsia="仿宋_GB2312" w:hint="eastAsia"/>
          <w:sz w:val="28"/>
          <w:szCs w:val="28"/>
        </w:rPr>
        <w:t>（二）竞赛流程</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985"/>
        <w:gridCol w:w="3589"/>
        <w:gridCol w:w="851"/>
        <w:gridCol w:w="1703"/>
      </w:tblGrid>
      <w:tr w:rsidR="003D35FC" w:rsidRPr="004F75EB" w:rsidTr="00C61B7F">
        <w:trPr>
          <w:trHeight w:val="411"/>
          <w:jc w:val="center"/>
        </w:trPr>
        <w:tc>
          <w:tcPr>
            <w:tcW w:w="1276" w:type="dxa"/>
            <w:shd w:val="clear" w:color="auto" w:fill="FFFFCC"/>
            <w:vAlign w:val="center"/>
          </w:tcPr>
          <w:p w:rsidR="003D35FC" w:rsidRPr="004F75EB" w:rsidRDefault="003D35FC" w:rsidP="00DC517D">
            <w:pPr>
              <w:widowControl/>
              <w:spacing w:line="400" w:lineRule="exact"/>
              <w:jc w:val="center"/>
              <w:rPr>
                <w:rFonts w:ascii="仿宋_GB2312" w:eastAsia="仿宋_GB2312" w:hAnsi="??" w:cs="宋体"/>
                <w:b/>
                <w:kern w:val="0"/>
                <w:szCs w:val="21"/>
              </w:rPr>
            </w:pPr>
            <w:r w:rsidRPr="004F75EB">
              <w:rPr>
                <w:rFonts w:ascii="仿宋_GB2312" w:eastAsia="仿宋_GB2312" w:hAnsi="??" w:cs="宋体" w:hint="eastAsia"/>
                <w:b/>
                <w:kern w:val="0"/>
                <w:szCs w:val="21"/>
              </w:rPr>
              <w:t>日期</w:t>
            </w:r>
          </w:p>
        </w:tc>
        <w:tc>
          <w:tcPr>
            <w:tcW w:w="1985" w:type="dxa"/>
            <w:shd w:val="clear" w:color="auto" w:fill="FFFFCC"/>
            <w:vAlign w:val="center"/>
          </w:tcPr>
          <w:p w:rsidR="003D35FC" w:rsidRPr="004F75EB" w:rsidRDefault="003D35FC" w:rsidP="00DC517D">
            <w:pPr>
              <w:widowControl/>
              <w:spacing w:line="400" w:lineRule="exact"/>
              <w:jc w:val="center"/>
              <w:rPr>
                <w:rFonts w:ascii="仿宋_GB2312" w:eastAsia="仿宋_GB2312" w:hAnsi="??" w:cs="宋体"/>
                <w:b/>
                <w:kern w:val="0"/>
                <w:szCs w:val="21"/>
              </w:rPr>
            </w:pPr>
            <w:r w:rsidRPr="004F75EB">
              <w:rPr>
                <w:rFonts w:ascii="仿宋_GB2312" w:eastAsia="仿宋_GB2312" w:hAnsi="??" w:cs="宋体" w:hint="eastAsia"/>
                <w:b/>
                <w:kern w:val="0"/>
                <w:szCs w:val="21"/>
              </w:rPr>
              <w:t>时间</w:t>
            </w:r>
          </w:p>
        </w:tc>
        <w:tc>
          <w:tcPr>
            <w:tcW w:w="3589" w:type="dxa"/>
            <w:shd w:val="clear" w:color="auto" w:fill="FFFFCC"/>
            <w:vAlign w:val="center"/>
          </w:tcPr>
          <w:p w:rsidR="003D35FC" w:rsidRPr="004F75EB" w:rsidRDefault="003D35FC" w:rsidP="00DC517D">
            <w:pPr>
              <w:widowControl/>
              <w:spacing w:line="400" w:lineRule="exact"/>
              <w:jc w:val="center"/>
              <w:rPr>
                <w:rFonts w:ascii="仿宋_GB2312" w:eastAsia="仿宋_GB2312" w:hAnsi="??" w:cs="宋体"/>
                <w:b/>
                <w:kern w:val="0"/>
                <w:szCs w:val="21"/>
              </w:rPr>
            </w:pPr>
            <w:r w:rsidRPr="004F75EB">
              <w:rPr>
                <w:rFonts w:ascii="仿宋_GB2312" w:eastAsia="仿宋_GB2312" w:hAnsi="??" w:cs="宋体" w:hint="eastAsia"/>
                <w:b/>
                <w:kern w:val="0"/>
                <w:szCs w:val="21"/>
              </w:rPr>
              <w:t>内容</w:t>
            </w:r>
          </w:p>
        </w:tc>
        <w:tc>
          <w:tcPr>
            <w:tcW w:w="851" w:type="dxa"/>
            <w:shd w:val="clear" w:color="auto" w:fill="FFFFCC"/>
            <w:vAlign w:val="center"/>
          </w:tcPr>
          <w:p w:rsidR="003D35FC" w:rsidRPr="004F75EB" w:rsidRDefault="003D35FC" w:rsidP="00DC517D">
            <w:pPr>
              <w:widowControl/>
              <w:spacing w:line="400" w:lineRule="exact"/>
              <w:jc w:val="center"/>
              <w:rPr>
                <w:rFonts w:ascii="仿宋_GB2312" w:eastAsia="仿宋_GB2312" w:hAnsi="??" w:cs="宋体"/>
                <w:b/>
                <w:kern w:val="0"/>
                <w:szCs w:val="21"/>
              </w:rPr>
            </w:pPr>
            <w:r w:rsidRPr="004F75EB">
              <w:rPr>
                <w:rFonts w:ascii="仿宋_GB2312" w:eastAsia="仿宋_GB2312" w:hAnsi="??" w:cs="宋体" w:hint="eastAsia"/>
                <w:b/>
                <w:kern w:val="0"/>
                <w:szCs w:val="21"/>
              </w:rPr>
              <w:t>地点</w:t>
            </w:r>
          </w:p>
        </w:tc>
        <w:tc>
          <w:tcPr>
            <w:tcW w:w="1703" w:type="dxa"/>
            <w:shd w:val="clear" w:color="auto" w:fill="FFFFCC"/>
            <w:vAlign w:val="center"/>
          </w:tcPr>
          <w:p w:rsidR="003D35FC" w:rsidRPr="004F75EB" w:rsidRDefault="003D35FC" w:rsidP="00DC517D">
            <w:pPr>
              <w:widowControl/>
              <w:spacing w:line="400" w:lineRule="exact"/>
              <w:jc w:val="center"/>
              <w:rPr>
                <w:rFonts w:ascii="仿宋_GB2312" w:eastAsia="仿宋_GB2312" w:hAnsi="??" w:cs="宋体"/>
                <w:b/>
                <w:kern w:val="0"/>
                <w:szCs w:val="21"/>
              </w:rPr>
            </w:pPr>
            <w:r w:rsidRPr="004F75EB">
              <w:rPr>
                <w:rFonts w:ascii="仿宋_GB2312" w:eastAsia="仿宋_GB2312" w:hAnsi="??" w:cs="宋体" w:hint="eastAsia"/>
                <w:b/>
                <w:kern w:val="0"/>
                <w:szCs w:val="21"/>
              </w:rPr>
              <w:t>责任人</w:t>
            </w:r>
          </w:p>
        </w:tc>
      </w:tr>
      <w:tr w:rsidR="003D35FC" w:rsidRPr="004F75EB" w:rsidTr="00B33F41">
        <w:trPr>
          <w:trHeight w:val="737"/>
          <w:jc w:val="center"/>
        </w:trPr>
        <w:tc>
          <w:tcPr>
            <w:tcW w:w="1276"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比赛</w:t>
            </w:r>
          </w:p>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前一天</w:t>
            </w: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14:00-17:00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Pr>
                <w:rFonts w:ascii="仿宋_GB2312" w:eastAsia="仿宋_GB2312" w:hAnsi="??" w:cs="宋体" w:hint="eastAsia"/>
                <w:kern w:val="0"/>
                <w:szCs w:val="21"/>
              </w:rPr>
              <w:t>裁判培训、参赛队抽参赛号</w:t>
            </w:r>
            <w:r>
              <w:rPr>
                <w:rFonts w:ascii="仿宋_GB2312" w:eastAsia="仿宋_GB2312" w:hAnsi="??" w:cs="宋体"/>
                <w:kern w:val="0"/>
                <w:szCs w:val="21"/>
              </w:rPr>
              <w:t>(</w:t>
            </w:r>
            <w:r>
              <w:rPr>
                <w:rFonts w:ascii="仿宋_GB2312" w:eastAsia="仿宋_GB2312" w:hAnsi="??" w:cs="宋体" w:hint="eastAsia"/>
                <w:kern w:val="0"/>
                <w:szCs w:val="21"/>
              </w:rPr>
              <w:t>并自主确定参赛芯片</w:t>
            </w:r>
            <w:r>
              <w:rPr>
                <w:rFonts w:ascii="仿宋_GB2312" w:eastAsia="仿宋_GB2312" w:hAnsi="??" w:cs="宋体"/>
                <w:kern w:val="0"/>
                <w:szCs w:val="21"/>
              </w:rPr>
              <w:t>)</w:t>
            </w:r>
            <w:r>
              <w:rPr>
                <w:rFonts w:ascii="仿宋_GB2312" w:eastAsia="仿宋_GB2312" w:hAnsi="??" w:cs="宋体" w:hint="eastAsia"/>
                <w:kern w:val="0"/>
                <w:szCs w:val="21"/>
              </w:rPr>
              <w:t>、</w:t>
            </w:r>
            <w:r w:rsidRPr="004F75EB">
              <w:rPr>
                <w:rFonts w:ascii="仿宋_GB2312" w:eastAsia="仿宋_GB2312" w:hAnsi="??" w:cs="宋体" w:hint="eastAsia"/>
                <w:kern w:val="0"/>
                <w:szCs w:val="21"/>
              </w:rPr>
              <w:t>现场裁判培训等</w:t>
            </w:r>
            <w:r>
              <w:rPr>
                <w:rFonts w:ascii="仿宋_GB2312" w:eastAsia="仿宋_GB2312" w:hAnsi="??" w:cs="宋体" w:hint="eastAsia"/>
                <w:kern w:val="0"/>
                <w:szCs w:val="21"/>
              </w:rPr>
              <w:t>。</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b/>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裁判长</w:t>
            </w:r>
          </w:p>
        </w:tc>
      </w:tr>
      <w:tr w:rsidR="003D35FC" w:rsidRPr="004F75EB" w:rsidTr="00B33F41">
        <w:trPr>
          <w:trHeight w:val="737"/>
          <w:jc w:val="center"/>
        </w:trPr>
        <w:tc>
          <w:tcPr>
            <w:tcW w:w="1276" w:type="dxa"/>
            <w:vMerge w:val="restart"/>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比赛日</w:t>
            </w: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06:30</w:t>
            </w:r>
            <w:r w:rsidRPr="004F75EB">
              <w:rPr>
                <w:rFonts w:ascii="仿宋_GB2312" w:eastAsia="仿宋_GB2312" w:hAnsi="??" w:cs="宋体" w:hint="eastAsia"/>
                <w:kern w:val="0"/>
                <w:szCs w:val="21"/>
              </w:rPr>
              <w:t>～</w:t>
            </w:r>
            <w:r w:rsidRPr="004F75EB">
              <w:rPr>
                <w:rFonts w:ascii="仿宋_GB2312" w:eastAsia="仿宋_GB2312" w:hAnsi="??" w:cs="宋体"/>
                <w:kern w:val="0"/>
                <w:szCs w:val="21"/>
              </w:rPr>
              <w:t>07:00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参赛队、裁判、现场裁判、技术支持及工作人员从宾馆到承办校</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tc>
      </w:tr>
      <w:tr w:rsidR="003D35FC" w:rsidRPr="004F75EB" w:rsidTr="00B33F41">
        <w:trPr>
          <w:trHeight w:val="737"/>
          <w:jc w:val="center"/>
        </w:trPr>
        <w:tc>
          <w:tcPr>
            <w:tcW w:w="1276" w:type="dxa"/>
            <w:vMerge/>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7:00</w:t>
            </w:r>
            <w:r w:rsidRPr="004F75EB">
              <w:rPr>
                <w:rFonts w:ascii="仿宋_GB2312" w:eastAsia="仿宋_GB2312" w:hAnsi="??" w:cs="宋体" w:hint="eastAsia"/>
                <w:kern w:val="0"/>
                <w:szCs w:val="21"/>
              </w:rPr>
              <w:t>～</w:t>
            </w:r>
            <w:r w:rsidRPr="004F75EB">
              <w:rPr>
                <w:rFonts w:ascii="仿宋_GB2312" w:eastAsia="仿宋_GB2312" w:hAnsi="??" w:cs="宋体"/>
                <w:kern w:val="0"/>
                <w:szCs w:val="21"/>
              </w:rPr>
              <w:t>7:30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裁判、现场裁判、技术支持及工作人员就位</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及指挥长</w:t>
            </w:r>
          </w:p>
        </w:tc>
      </w:tr>
      <w:tr w:rsidR="003D35FC" w:rsidRPr="004F75EB" w:rsidTr="00B33F41">
        <w:trPr>
          <w:trHeight w:val="737"/>
          <w:jc w:val="center"/>
        </w:trPr>
        <w:tc>
          <w:tcPr>
            <w:tcW w:w="1276" w:type="dxa"/>
            <w:vMerge/>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07:30</w:t>
            </w:r>
            <w:r w:rsidRPr="004F75EB">
              <w:rPr>
                <w:rFonts w:ascii="仿宋_GB2312" w:eastAsia="仿宋_GB2312" w:hAnsi="??" w:cs="宋体" w:hint="eastAsia"/>
                <w:kern w:val="0"/>
                <w:szCs w:val="21"/>
              </w:rPr>
              <w:t>～</w:t>
            </w:r>
            <w:r w:rsidRPr="004F75EB">
              <w:rPr>
                <w:rFonts w:ascii="仿宋_GB2312" w:eastAsia="仿宋_GB2312" w:hAnsi="??" w:cs="宋体"/>
                <w:kern w:val="0"/>
                <w:szCs w:val="21"/>
              </w:rPr>
              <w:t>8:00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Pr>
                <w:rFonts w:ascii="仿宋_GB2312" w:eastAsia="仿宋_GB2312" w:hAnsi="??" w:cs="宋体" w:hint="eastAsia"/>
                <w:kern w:val="0"/>
                <w:szCs w:val="21"/>
              </w:rPr>
              <w:t>参赛队到场，并根据参赛号抽取</w:t>
            </w:r>
            <w:r w:rsidRPr="004F75EB">
              <w:rPr>
                <w:rFonts w:ascii="仿宋_GB2312" w:eastAsia="仿宋_GB2312" w:hAnsi="??" w:cs="宋体" w:hint="eastAsia"/>
                <w:kern w:val="0"/>
                <w:szCs w:val="21"/>
              </w:rPr>
              <w:t>加密号</w:t>
            </w:r>
            <w:r>
              <w:rPr>
                <w:rFonts w:ascii="仿宋_GB2312" w:eastAsia="仿宋_GB2312" w:hAnsi="??" w:cs="宋体" w:hint="eastAsia"/>
                <w:kern w:val="0"/>
                <w:szCs w:val="21"/>
              </w:rPr>
              <w:t>（即工位号）</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加密裁判</w:t>
            </w:r>
          </w:p>
        </w:tc>
      </w:tr>
      <w:tr w:rsidR="003D35FC" w:rsidRPr="004F75EB" w:rsidTr="00B33F41">
        <w:trPr>
          <w:trHeight w:val="737"/>
          <w:jc w:val="center"/>
        </w:trPr>
        <w:tc>
          <w:tcPr>
            <w:tcW w:w="1276" w:type="dxa"/>
            <w:vMerge/>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08:00</w:t>
            </w:r>
            <w:r w:rsidRPr="004F75EB">
              <w:rPr>
                <w:rFonts w:ascii="仿宋_GB2312" w:eastAsia="仿宋_GB2312" w:hAnsi="??" w:cs="宋体" w:hint="eastAsia"/>
                <w:kern w:val="0"/>
                <w:szCs w:val="21"/>
              </w:rPr>
              <w:t>～</w:t>
            </w:r>
            <w:r w:rsidRPr="004F75EB">
              <w:rPr>
                <w:rFonts w:ascii="仿宋_GB2312" w:eastAsia="仿宋_GB2312" w:hAnsi="??" w:cs="宋体"/>
                <w:kern w:val="0"/>
                <w:szCs w:val="21"/>
              </w:rPr>
              <w:t>08:30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参赛队安检</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加密裁判</w:t>
            </w:r>
          </w:p>
        </w:tc>
      </w:tr>
      <w:tr w:rsidR="003D35FC" w:rsidRPr="004F75EB" w:rsidTr="00B33F41">
        <w:trPr>
          <w:trHeight w:val="455"/>
          <w:jc w:val="center"/>
        </w:trPr>
        <w:tc>
          <w:tcPr>
            <w:tcW w:w="1276" w:type="dxa"/>
            <w:vMerge/>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08:30</w:t>
            </w:r>
            <w:r w:rsidRPr="004F75EB">
              <w:rPr>
                <w:rFonts w:ascii="仿宋_GB2312" w:eastAsia="仿宋_GB2312" w:hAnsi="??" w:cs="宋体" w:hint="eastAsia"/>
                <w:kern w:val="0"/>
                <w:szCs w:val="21"/>
              </w:rPr>
              <w:t>～</w:t>
            </w:r>
            <w:r w:rsidRPr="004F75EB">
              <w:rPr>
                <w:rFonts w:ascii="仿宋_GB2312" w:eastAsia="仿宋_GB2312" w:hAnsi="??" w:cs="宋体"/>
                <w:kern w:val="0"/>
                <w:szCs w:val="21"/>
              </w:rPr>
              <w:t>09:00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选手入工位，并检查设备的完好性</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现场裁判</w:t>
            </w:r>
          </w:p>
        </w:tc>
      </w:tr>
      <w:tr w:rsidR="003D35FC" w:rsidRPr="004F75EB" w:rsidTr="00B33F41">
        <w:trPr>
          <w:trHeight w:val="409"/>
          <w:jc w:val="center"/>
        </w:trPr>
        <w:tc>
          <w:tcPr>
            <w:tcW w:w="1276" w:type="dxa"/>
            <w:vMerge/>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9:00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比赛开始</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指挥长</w:t>
            </w:r>
          </w:p>
        </w:tc>
      </w:tr>
      <w:tr w:rsidR="003D35FC" w:rsidRPr="004F75EB" w:rsidTr="00B33F41">
        <w:trPr>
          <w:trHeight w:val="417"/>
          <w:jc w:val="center"/>
        </w:trPr>
        <w:tc>
          <w:tcPr>
            <w:tcW w:w="1276" w:type="dxa"/>
            <w:vMerge/>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09:00</w:t>
            </w:r>
            <w:r w:rsidRPr="004F75EB">
              <w:rPr>
                <w:rFonts w:ascii="仿宋_GB2312" w:eastAsia="仿宋_GB2312" w:hAnsi="??" w:cs="宋体" w:hint="eastAsia"/>
                <w:kern w:val="0"/>
                <w:szCs w:val="21"/>
              </w:rPr>
              <w:t>～</w:t>
            </w:r>
            <w:r w:rsidRPr="004F75EB">
              <w:rPr>
                <w:rFonts w:ascii="仿宋_GB2312" w:eastAsia="仿宋_GB2312" w:hAnsi="??" w:cs="宋体"/>
                <w:kern w:val="0"/>
                <w:szCs w:val="21"/>
              </w:rPr>
              <w:t>09:30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参赛队确认竟赛任务、竞赛套件</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现场裁判</w:t>
            </w:r>
          </w:p>
        </w:tc>
      </w:tr>
      <w:tr w:rsidR="003D35FC" w:rsidRPr="004F75EB" w:rsidTr="00B33F41">
        <w:trPr>
          <w:trHeight w:val="418"/>
          <w:jc w:val="center"/>
        </w:trPr>
        <w:tc>
          <w:tcPr>
            <w:tcW w:w="1276" w:type="dxa"/>
            <w:vMerge/>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11:30</w:t>
            </w:r>
            <w:r w:rsidRPr="004F75EB">
              <w:rPr>
                <w:rFonts w:ascii="仿宋_GB2312" w:eastAsia="仿宋_GB2312" w:hAnsi="??" w:cs="宋体" w:hint="eastAsia"/>
                <w:kern w:val="0"/>
                <w:szCs w:val="21"/>
              </w:rPr>
              <w:t>～</w:t>
            </w:r>
            <w:r w:rsidRPr="004F75EB">
              <w:rPr>
                <w:rFonts w:ascii="仿宋_GB2312" w:eastAsia="仿宋_GB2312" w:hAnsi="??" w:cs="宋体"/>
                <w:kern w:val="0"/>
                <w:szCs w:val="21"/>
              </w:rPr>
              <w:t>12:00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承办院校饮食提供（赛场全体人员）</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承办院校</w:t>
            </w:r>
          </w:p>
        </w:tc>
      </w:tr>
      <w:tr w:rsidR="003D35FC" w:rsidRPr="004F75EB" w:rsidTr="00B33F41">
        <w:trPr>
          <w:trHeight w:val="425"/>
          <w:jc w:val="center"/>
        </w:trPr>
        <w:tc>
          <w:tcPr>
            <w:tcW w:w="1276" w:type="dxa"/>
            <w:vMerge/>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17:00</w:t>
            </w:r>
          </w:p>
        </w:tc>
        <w:tc>
          <w:tcPr>
            <w:tcW w:w="3589" w:type="dxa"/>
            <w:shd w:val="clear" w:color="auto" w:fill="FFFFFF"/>
            <w:vAlign w:val="center"/>
          </w:tcPr>
          <w:p w:rsidR="003D35FC" w:rsidRPr="004F75EB" w:rsidRDefault="003D35FC" w:rsidP="002D2EAD">
            <w:pPr>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全体参赛队比赛结束，提交各种文件</w:t>
            </w:r>
          </w:p>
        </w:tc>
        <w:tc>
          <w:tcPr>
            <w:tcW w:w="851" w:type="dxa"/>
            <w:shd w:val="clear" w:color="auto" w:fill="FFFFFF"/>
            <w:vAlign w:val="center"/>
          </w:tcPr>
          <w:p w:rsidR="003D35FC" w:rsidRPr="004F75EB" w:rsidRDefault="003D35FC" w:rsidP="002D2EAD">
            <w:pPr>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现场裁判</w:t>
            </w:r>
          </w:p>
        </w:tc>
      </w:tr>
      <w:tr w:rsidR="003D35FC" w:rsidRPr="004F75EB" w:rsidTr="00B33F41">
        <w:trPr>
          <w:trHeight w:val="737"/>
          <w:jc w:val="center"/>
        </w:trPr>
        <w:tc>
          <w:tcPr>
            <w:tcW w:w="1276" w:type="dxa"/>
            <w:vMerge/>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17:15-17:45</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承办院校饮食提供</w:t>
            </w:r>
          </w:p>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（赛场全体人员）</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承办院校</w:t>
            </w:r>
          </w:p>
        </w:tc>
      </w:tr>
      <w:tr w:rsidR="003D35FC" w:rsidRPr="004F75EB" w:rsidTr="00B33F41">
        <w:trPr>
          <w:trHeight w:val="437"/>
          <w:jc w:val="center"/>
        </w:trPr>
        <w:tc>
          <w:tcPr>
            <w:tcW w:w="1276" w:type="dxa"/>
            <w:vMerge/>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19:00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参赛队返回宾馆</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承办院校</w:t>
            </w:r>
          </w:p>
        </w:tc>
      </w:tr>
      <w:tr w:rsidR="003D35FC" w:rsidRPr="004F75EB" w:rsidTr="00B33F41">
        <w:trPr>
          <w:trHeight w:val="415"/>
          <w:jc w:val="center"/>
        </w:trPr>
        <w:tc>
          <w:tcPr>
            <w:tcW w:w="1276" w:type="dxa"/>
            <w:vMerge/>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17:30</w:t>
            </w:r>
            <w:r w:rsidRPr="004F75EB">
              <w:rPr>
                <w:rFonts w:ascii="仿宋_GB2312" w:eastAsia="仿宋_GB2312" w:hAnsi="??" w:cs="宋体" w:hint="eastAsia"/>
                <w:kern w:val="0"/>
                <w:szCs w:val="21"/>
              </w:rPr>
              <w:t>～</w:t>
            </w:r>
            <w:r w:rsidRPr="004F75EB">
              <w:rPr>
                <w:rFonts w:ascii="仿宋_GB2312" w:eastAsia="仿宋_GB2312" w:hAnsi="??" w:cs="宋体"/>
                <w:kern w:val="0"/>
                <w:szCs w:val="21"/>
              </w:rPr>
              <w:t>21:30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裁判评分</w:t>
            </w:r>
          </w:p>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比赛结果汇总统计</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裁判长及监督员</w:t>
            </w:r>
          </w:p>
        </w:tc>
      </w:tr>
      <w:tr w:rsidR="003D35FC" w:rsidRPr="004F75EB" w:rsidTr="00B33F41">
        <w:trPr>
          <w:trHeight w:val="440"/>
          <w:jc w:val="center"/>
        </w:trPr>
        <w:tc>
          <w:tcPr>
            <w:tcW w:w="1276" w:type="dxa"/>
            <w:vMerge/>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21:30</w:t>
            </w:r>
            <w:r w:rsidRPr="004F75EB">
              <w:rPr>
                <w:rFonts w:ascii="仿宋_GB2312" w:eastAsia="仿宋_GB2312" w:hAnsi="??" w:cs="宋体" w:hint="eastAsia"/>
                <w:kern w:val="0"/>
                <w:szCs w:val="21"/>
              </w:rPr>
              <w:t>～</w:t>
            </w:r>
            <w:r w:rsidRPr="004F75EB">
              <w:rPr>
                <w:rFonts w:ascii="仿宋_GB2312" w:eastAsia="仿宋_GB2312" w:hAnsi="??" w:cs="宋体"/>
                <w:kern w:val="0"/>
                <w:szCs w:val="21"/>
              </w:rPr>
              <w:t>22:00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裁判专家从赛场回宾馆</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承办院校</w:t>
            </w:r>
          </w:p>
        </w:tc>
      </w:tr>
      <w:tr w:rsidR="003D35FC" w:rsidRPr="004F75EB" w:rsidTr="00B33F41">
        <w:trPr>
          <w:trHeight w:val="317"/>
          <w:jc w:val="center"/>
        </w:trPr>
        <w:tc>
          <w:tcPr>
            <w:tcW w:w="1276" w:type="dxa"/>
            <w:vMerge w:val="restart"/>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比赛第二天</w:t>
            </w:r>
          </w:p>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颁奖日</w:t>
            </w: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07:00</w:t>
            </w:r>
            <w:r w:rsidRPr="004F75EB">
              <w:rPr>
                <w:rFonts w:ascii="仿宋_GB2312" w:eastAsia="仿宋_GB2312" w:hAnsi="??" w:cs="宋体" w:hint="eastAsia"/>
                <w:kern w:val="0"/>
                <w:szCs w:val="21"/>
              </w:rPr>
              <w:t>～</w:t>
            </w:r>
            <w:r w:rsidRPr="004F75EB">
              <w:rPr>
                <w:rFonts w:ascii="仿宋_GB2312" w:eastAsia="仿宋_GB2312" w:hAnsi="??" w:cs="宋体"/>
                <w:kern w:val="0"/>
                <w:szCs w:val="21"/>
              </w:rPr>
              <w:t>07:30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早餐</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tc>
      </w:tr>
      <w:tr w:rsidR="003D35FC" w:rsidRPr="004F75EB" w:rsidTr="00B33F41">
        <w:trPr>
          <w:trHeight w:val="336"/>
          <w:jc w:val="center"/>
        </w:trPr>
        <w:tc>
          <w:tcPr>
            <w:tcW w:w="1276" w:type="dxa"/>
            <w:vMerge/>
            <w:tcBorders>
              <w:top w:val="nil"/>
            </w:tcBorders>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07:30</w:t>
            </w:r>
            <w:r w:rsidRPr="004F75EB">
              <w:rPr>
                <w:rFonts w:ascii="仿宋_GB2312" w:eastAsia="仿宋_GB2312" w:hAnsi="??" w:cs="宋体" w:hint="eastAsia"/>
                <w:kern w:val="0"/>
                <w:szCs w:val="21"/>
              </w:rPr>
              <w:t>～</w:t>
            </w:r>
            <w:r w:rsidRPr="004F75EB">
              <w:rPr>
                <w:rFonts w:ascii="仿宋_GB2312" w:eastAsia="仿宋_GB2312" w:hAnsi="??" w:cs="宋体"/>
                <w:kern w:val="0"/>
                <w:szCs w:val="21"/>
              </w:rPr>
              <w:t>08:00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从宾馆到闭幕式会场</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tc>
      </w:tr>
      <w:tr w:rsidR="003D35FC" w:rsidRPr="004F75EB" w:rsidTr="00B33F41">
        <w:trPr>
          <w:trHeight w:val="640"/>
          <w:jc w:val="center"/>
        </w:trPr>
        <w:tc>
          <w:tcPr>
            <w:tcW w:w="1276" w:type="dxa"/>
            <w:vMerge/>
            <w:tcBorders>
              <w:top w:val="nil"/>
            </w:tcBorders>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09:00</w:t>
            </w:r>
            <w:r w:rsidRPr="004F75EB">
              <w:rPr>
                <w:rFonts w:ascii="仿宋_GB2312" w:eastAsia="仿宋_GB2312" w:hAnsi="??" w:cs="宋体" w:hint="eastAsia"/>
                <w:kern w:val="0"/>
                <w:szCs w:val="21"/>
              </w:rPr>
              <w:t>～</w:t>
            </w:r>
            <w:r w:rsidRPr="004F75EB">
              <w:rPr>
                <w:rFonts w:ascii="仿宋_GB2312" w:eastAsia="仿宋_GB2312" w:hAnsi="??" w:cs="宋体"/>
                <w:kern w:val="0"/>
                <w:szCs w:val="21"/>
              </w:rPr>
              <w:t>10:30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赛项闭幕式</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承办校、赛项组织方、合作企业</w:t>
            </w:r>
          </w:p>
        </w:tc>
      </w:tr>
      <w:tr w:rsidR="003D35FC" w:rsidRPr="004F75EB" w:rsidTr="00B33F41">
        <w:trPr>
          <w:trHeight w:val="396"/>
          <w:jc w:val="center"/>
        </w:trPr>
        <w:tc>
          <w:tcPr>
            <w:tcW w:w="1276" w:type="dxa"/>
            <w:vMerge/>
            <w:tcBorders>
              <w:top w:val="nil"/>
            </w:tcBorders>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10:40</w:t>
            </w:r>
            <w:r w:rsidRPr="004F75EB">
              <w:rPr>
                <w:rFonts w:ascii="仿宋_GB2312" w:eastAsia="仿宋_GB2312" w:hAnsi="??" w:cs="宋体" w:hint="eastAsia"/>
                <w:kern w:val="0"/>
                <w:szCs w:val="21"/>
              </w:rPr>
              <w:t>～</w:t>
            </w:r>
            <w:r w:rsidRPr="004F75EB">
              <w:rPr>
                <w:rFonts w:ascii="仿宋_GB2312" w:eastAsia="仿宋_GB2312" w:hAnsi="??" w:cs="宋体"/>
                <w:kern w:val="0"/>
                <w:szCs w:val="21"/>
              </w:rPr>
              <w:t>11:10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从闭幕式会场回宾馆</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tc>
      </w:tr>
      <w:tr w:rsidR="003D35FC" w:rsidRPr="004F75EB" w:rsidTr="00B33F41">
        <w:trPr>
          <w:trHeight w:val="261"/>
          <w:jc w:val="center"/>
        </w:trPr>
        <w:tc>
          <w:tcPr>
            <w:tcW w:w="1276" w:type="dxa"/>
            <w:vMerge/>
            <w:tcBorders>
              <w:top w:val="nil"/>
            </w:tcBorders>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12:00</w:t>
            </w:r>
            <w:r w:rsidRPr="004F75EB">
              <w:rPr>
                <w:rFonts w:ascii="仿宋_GB2312" w:eastAsia="仿宋_GB2312" w:hAnsi="??" w:cs="宋体" w:hint="eastAsia"/>
                <w:kern w:val="0"/>
                <w:szCs w:val="21"/>
              </w:rPr>
              <w:t>～</w:t>
            </w:r>
            <w:r w:rsidRPr="004F75EB">
              <w:rPr>
                <w:rFonts w:ascii="仿宋_GB2312" w:eastAsia="仿宋_GB2312" w:hAnsi="??" w:cs="宋体"/>
                <w:kern w:val="0"/>
                <w:szCs w:val="21"/>
              </w:rPr>
              <w:t>13:00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午餐</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tc>
      </w:tr>
      <w:tr w:rsidR="003D35FC" w:rsidRPr="004F75EB" w:rsidTr="00B33F41">
        <w:trPr>
          <w:trHeight w:val="281"/>
          <w:jc w:val="center"/>
        </w:trPr>
        <w:tc>
          <w:tcPr>
            <w:tcW w:w="1276" w:type="dxa"/>
            <w:vMerge/>
            <w:tcBorders>
              <w:top w:val="nil"/>
            </w:tcBorders>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p>
        </w:tc>
        <w:tc>
          <w:tcPr>
            <w:tcW w:w="1985"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kern w:val="0"/>
                <w:szCs w:val="21"/>
              </w:rPr>
              <w:t>14:00/18:00</w:t>
            </w:r>
          </w:p>
        </w:tc>
        <w:tc>
          <w:tcPr>
            <w:tcW w:w="3589" w:type="dxa"/>
            <w:shd w:val="clear" w:color="auto" w:fill="FFFFFF"/>
            <w:vAlign w:val="center"/>
          </w:tcPr>
          <w:p w:rsidR="003D35FC" w:rsidRPr="004F75EB" w:rsidRDefault="003D35FC" w:rsidP="002D2EAD">
            <w:pPr>
              <w:widowControl/>
              <w:spacing w:line="360" w:lineRule="exact"/>
              <w:jc w:val="left"/>
              <w:rPr>
                <w:rFonts w:ascii="仿宋_GB2312" w:eastAsia="仿宋_GB2312" w:hAnsi="??" w:cs="宋体"/>
                <w:kern w:val="0"/>
                <w:szCs w:val="21"/>
              </w:rPr>
            </w:pPr>
            <w:r w:rsidRPr="004F75EB">
              <w:rPr>
                <w:rFonts w:ascii="仿宋_GB2312" w:eastAsia="仿宋_GB2312" w:hAnsi="??" w:cs="宋体" w:hint="eastAsia"/>
                <w:kern w:val="0"/>
                <w:szCs w:val="21"/>
              </w:rPr>
              <w:t>送站</w:t>
            </w:r>
          </w:p>
        </w:tc>
        <w:tc>
          <w:tcPr>
            <w:tcW w:w="851"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待定</w:t>
            </w:r>
          </w:p>
        </w:tc>
        <w:tc>
          <w:tcPr>
            <w:tcW w:w="1703" w:type="dxa"/>
            <w:shd w:val="clear" w:color="auto" w:fill="FFFFFF"/>
            <w:vAlign w:val="center"/>
          </w:tcPr>
          <w:p w:rsidR="003D35FC" w:rsidRPr="004F75EB" w:rsidRDefault="003D35FC" w:rsidP="002D2EAD">
            <w:pPr>
              <w:widowControl/>
              <w:spacing w:line="360" w:lineRule="exact"/>
              <w:jc w:val="center"/>
              <w:rPr>
                <w:rFonts w:ascii="仿宋_GB2312" w:eastAsia="仿宋_GB2312" w:hAnsi="??" w:cs="宋体"/>
                <w:kern w:val="0"/>
                <w:szCs w:val="21"/>
              </w:rPr>
            </w:pPr>
            <w:r w:rsidRPr="004F75EB">
              <w:rPr>
                <w:rFonts w:ascii="仿宋_GB2312" w:eastAsia="仿宋_GB2312" w:hAnsi="??" w:cs="宋体" w:hint="eastAsia"/>
                <w:kern w:val="0"/>
                <w:szCs w:val="21"/>
              </w:rPr>
              <w:t>承办校</w:t>
            </w:r>
          </w:p>
        </w:tc>
      </w:tr>
    </w:tbl>
    <w:p w:rsidR="003D35FC" w:rsidRPr="004F75EB" w:rsidRDefault="003D35FC" w:rsidP="002D2EAD">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lastRenderedPageBreak/>
        <w:t>六、竞赛试题</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bookmarkStart w:id="7" w:name="OLE_LINK63"/>
      <w:bookmarkStart w:id="8" w:name="OLE_LINK64"/>
      <w:r w:rsidRPr="004F75EB">
        <w:rPr>
          <w:rFonts w:ascii="仿宋_GB2312" w:eastAsia="仿宋_GB2312" w:hint="eastAsia"/>
          <w:sz w:val="28"/>
          <w:szCs w:val="28"/>
        </w:rPr>
        <w:t>（一）竞赛试题说明</w:t>
      </w:r>
    </w:p>
    <w:p w:rsidR="003D35FC" w:rsidRPr="004F75EB" w:rsidRDefault="003D35FC" w:rsidP="000D6F52">
      <w:pPr>
        <w:snapToGrid w:val="0"/>
        <w:spacing w:line="560" w:lineRule="exact"/>
        <w:ind w:firstLineChars="200" w:firstLine="560"/>
        <w:contextualSpacing/>
        <w:rPr>
          <w:rFonts w:ascii="仿宋_GB2312" w:eastAsia="仿宋_GB2312" w:hAnsi="仿宋_GB2312"/>
          <w:sz w:val="28"/>
          <w:szCs w:val="28"/>
        </w:rPr>
      </w:pPr>
      <w:r w:rsidRPr="004F75EB">
        <w:rPr>
          <w:rFonts w:ascii="仿宋_GB2312" w:eastAsia="仿宋_GB2312" w:hAnsi="仿宋_GB2312" w:hint="eastAsia"/>
          <w:sz w:val="28"/>
          <w:szCs w:val="28"/>
        </w:rPr>
        <w:t>本赛项采用公开赛题，赛项执委会将在赛前一个月公布大赛试题。</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（二）竞赛试题内容</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竞赛任务为一智能电子产品的设计及制作，包括印刷线路板绘制、线路板焊接、电子产品整机安装接线、程序设计调试和技术文件编写等几个方面的内容。</w:t>
      </w:r>
    </w:p>
    <w:p w:rsidR="003D35FC" w:rsidRPr="004F75EB" w:rsidRDefault="003D35FC" w:rsidP="00817A9D">
      <w:pPr>
        <w:snapToGrid w:val="0"/>
        <w:spacing w:line="560" w:lineRule="atLeast"/>
        <w:ind w:firstLine="560"/>
        <w:contextualSpacing/>
        <w:jc w:val="left"/>
        <w:rPr>
          <w:rFonts w:ascii="仿宋_GB2312" w:eastAsia="仿宋_GB2312"/>
          <w:sz w:val="28"/>
          <w:szCs w:val="28"/>
        </w:rPr>
      </w:pPr>
      <w:r w:rsidRPr="004F75EB">
        <w:rPr>
          <w:rFonts w:ascii="仿宋_GB2312" w:eastAsia="仿宋_GB2312"/>
          <w:sz w:val="28"/>
          <w:szCs w:val="28"/>
        </w:rPr>
        <w:t>1.</w:t>
      </w:r>
      <w:r w:rsidRPr="004F75EB">
        <w:rPr>
          <w:rFonts w:ascii="仿宋_GB2312" w:eastAsia="仿宋_GB2312" w:hint="eastAsia"/>
          <w:sz w:val="28"/>
          <w:szCs w:val="28"/>
        </w:rPr>
        <w:t>按照竞赛下发电子文件给出所要绘制的印刷线路板的原理图和约束条件（如线路板形状大小、输入输出接口位置、线宽和间距等），参赛队根据印刷线路板绘制课程所学的知识和技能，利用</w:t>
      </w:r>
      <w:r w:rsidRPr="004F75EB">
        <w:rPr>
          <w:rFonts w:ascii="仿宋_GB2312" w:eastAsia="仿宋_GB2312"/>
          <w:sz w:val="28"/>
          <w:szCs w:val="28"/>
        </w:rPr>
        <w:t>Altium Designer</w:t>
      </w:r>
      <w:r w:rsidRPr="004F75EB">
        <w:rPr>
          <w:rFonts w:ascii="仿宋_GB2312" w:eastAsia="仿宋_GB2312" w:hint="eastAsia"/>
          <w:sz w:val="28"/>
          <w:szCs w:val="28"/>
        </w:rPr>
        <w:t>软件绘制出满足生产要求的印刷线路板图。</w:t>
      </w:r>
    </w:p>
    <w:p w:rsidR="003D35FC" w:rsidRPr="004F75EB" w:rsidRDefault="003D35FC" w:rsidP="004E0BED">
      <w:pPr>
        <w:snapToGrid w:val="0"/>
        <w:spacing w:line="560" w:lineRule="atLeast"/>
        <w:ind w:firstLine="560"/>
        <w:contextualSpacing/>
        <w:jc w:val="left"/>
        <w:rPr>
          <w:rFonts w:ascii="仿宋_GB2312" w:eastAsia="仿宋_GB2312"/>
          <w:sz w:val="28"/>
          <w:szCs w:val="28"/>
        </w:rPr>
      </w:pPr>
      <w:r w:rsidRPr="004F75EB">
        <w:rPr>
          <w:rFonts w:ascii="仿宋_GB2312" w:eastAsia="仿宋_GB2312"/>
          <w:sz w:val="28"/>
          <w:szCs w:val="28"/>
        </w:rPr>
        <w:t>2.</w:t>
      </w:r>
      <w:r w:rsidRPr="004F75EB">
        <w:rPr>
          <w:rFonts w:ascii="仿宋_GB2312" w:eastAsia="仿宋_GB2312" w:hint="eastAsia"/>
          <w:sz w:val="28"/>
          <w:szCs w:val="28"/>
        </w:rPr>
        <w:t>按照竞赛试题要求，完成下发印刷线路板套件的焊接任务。焊接套件为线路板空板和焊接所需的元器件，元器件以贴片类为主。焊接线路板的材料清单和印刷线路板丝印图以</w:t>
      </w:r>
      <w:r w:rsidRPr="004F75EB">
        <w:rPr>
          <w:rFonts w:ascii="仿宋_GB2312" w:eastAsia="仿宋_GB2312"/>
          <w:sz w:val="28"/>
          <w:szCs w:val="28"/>
        </w:rPr>
        <w:t>pdf</w:t>
      </w:r>
      <w:r w:rsidRPr="004F75EB">
        <w:rPr>
          <w:rFonts w:ascii="仿宋_GB2312" w:eastAsia="仿宋_GB2312" w:hint="eastAsia"/>
          <w:sz w:val="28"/>
          <w:szCs w:val="28"/>
        </w:rPr>
        <w:t>电子文件下发。</w:t>
      </w:r>
    </w:p>
    <w:p w:rsidR="003D35FC" w:rsidRPr="004F75EB" w:rsidRDefault="003D35FC" w:rsidP="004E0BED">
      <w:pPr>
        <w:snapToGrid w:val="0"/>
        <w:spacing w:line="560" w:lineRule="atLeast"/>
        <w:ind w:firstLine="560"/>
        <w:contextualSpacing/>
        <w:jc w:val="left"/>
        <w:rPr>
          <w:rFonts w:ascii="仿宋_GB2312" w:eastAsia="仿宋_GB2312"/>
          <w:sz w:val="28"/>
          <w:szCs w:val="28"/>
        </w:rPr>
      </w:pPr>
      <w:r w:rsidRPr="004F75EB">
        <w:rPr>
          <w:rFonts w:ascii="仿宋_GB2312" w:eastAsia="仿宋_GB2312"/>
          <w:sz w:val="28"/>
          <w:szCs w:val="28"/>
        </w:rPr>
        <w:t>3.</w:t>
      </w:r>
      <w:r w:rsidRPr="004F75EB">
        <w:rPr>
          <w:rFonts w:ascii="仿宋_GB2312" w:eastAsia="仿宋_GB2312" w:hint="eastAsia"/>
          <w:sz w:val="28"/>
          <w:szCs w:val="28"/>
        </w:rPr>
        <w:t>按照竞赛试题的要求，在下发的机箱套件中完成智能电子产品的安装接线任务。安装接线任务包括机箱前后面板的安装，控制核心板、前向通道线路板、后向通道线路板、人机交互线路板以及电源的安装接线，在线路板布局和强弱电布线时应考虑电磁干扰问题。</w:t>
      </w:r>
    </w:p>
    <w:p w:rsidR="003D35FC" w:rsidRPr="004F75EB" w:rsidRDefault="003D35FC" w:rsidP="004E0BED">
      <w:pPr>
        <w:snapToGrid w:val="0"/>
        <w:spacing w:line="560" w:lineRule="atLeast"/>
        <w:ind w:firstLine="560"/>
        <w:contextualSpacing/>
        <w:jc w:val="left"/>
        <w:rPr>
          <w:rFonts w:ascii="仿宋_GB2312" w:eastAsia="仿宋_GB2312"/>
          <w:sz w:val="28"/>
          <w:szCs w:val="28"/>
        </w:rPr>
      </w:pPr>
      <w:r w:rsidRPr="004F75EB">
        <w:rPr>
          <w:rFonts w:ascii="仿宋_GB2312" w:eastAsia="仿宋_GB2312"/>
          <w:sz w:val="28"/>
          <w:szCs w:val="28"/>
        </w:rPr>
        <w:t>4.</w:t>
      </w:r>
      <w:r w:rsidRPr="004F75EB">
        <w:rPr>
          <w:rFonts w:ascii="仿宋_GB2312" w:eastAsia="仿宋_GB2312" w:hint="eastAsia"/>
          <w:sz w:val="28"/>
          <w:szCs w:val="28"/>
        </w:rPr>
        <w:t>按照竞赛下发电子文件给出的功能要求，完成智能电子产品的软件编制工作，使智能电子产品能实现竞赛所指定的功能要求正常工作。</w:t>
      </w:r>
    </w:p>
    <w:p w:rsidR="003D35FC" w:rsidRPr="004F75EB" w:rsidRDefault="003D35FC" w:rsidP="004E0BED">
      <w:pPr>
        <w:snapToGrid w:val="0"/>
        <w:spacing w:line="560" w:lineRule="atLeast"/>
        <w:ind w:firstLine="560"/>
        <w:contextualSpacing/>
        <w:jc w:val="left"/>
        <w:rPr>
          <w:rFonts w:ascii="仿宋_GB2312" w:eastAsia="仿宋_GB2312"/>
          <w:sz w:val="28"/>
          <w:szCs w:val="28"/>
        </w:rPr>
      </w:pPr>
      <w:r w:rsidRPr="004F75EB">
        <w:rPr>
          <w:rFonts w:ascii="仿宋_GB2312" w:eastAsia="仿宋_GB2312"/>
          <w:sz w:val="28"/>
          <w:szCs w:val="28"/>
        </w:rPr>
        <w:t>5.</w:t>
      </w:r>
      <w:r w:rsidRPr="004F75EB">
        <w:rPr>
          <w:rFonts w:ascii="仿宋_GB2312" w:eastAsia="仿宋_GB2312" w:hint="eastAsia"/>
          <w:sz w:val="28"/>
          <w:szCs w:val="28"/>
        </w:rPr>
        <w:t>完成竞赛任务制作的智能电子产品的技术文件，技术文件包括设计文件、工艺文件和产品说明书。</w:t>
      </w:r>
    </w:p>
    <w:p w:rsidR="003D35FC" w:rsidRPr="004F75EB" w:rsidRDefault="003D35FC" w:rsidP="004E0BED">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竞赛内容还包括规范操作、工具摆放、工位整洁、团队合作、符合职业岗位的要求和企业生产“</w:t>
      </w:r>
      <w:r w:rsidRPr="004F75EB">
        <w:rPr>
          <w:rFonts w:ascii="仿宋_GB2312" w:eastAsia="仿宋_GB2312"/>
          <w:sz w:val="28"/>
          <w:szCs w:val="28"/>
        </w:rPr>
        <w:t>5S</w:t>
      </w:r>
      <w:r w:rsidRPr="004F75EB">
        <w:rPr>
          <w:rFonts w:ascii="仿宋_GB2312" w:eastAsia="仿宋_GB2312" w:hint="eastAsia"/>
          <w:sz w:val="28"/>
          <w:szCs w:val="28"/>
        </w:rPr>
        <w:t>”原则。</w:t>
      </w:r>
    </w:p>
    <w:p w:rsidR="003D35FC" w:rsidRPr="004F75EB" w:rsidRDefault="003D35FC" w:rsidP="004E0BED">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lastRenderedPageBreak/>
        <w:t>（三）竞赛试题样题</w:t>
      </w:r>
    </w:p>
    <w:p w:rsidR="003D35FC" w:rsidRPr="004F75EB" w:rsidRDefault="003D35FC" w:rsidP="004E0BED">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竞赛试题样题详见附件一。</w:t>
      </w:r>
    </w:p>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bookmarkStart w:id="9" w:name="_Toc327434654"/>
      <w:bookmarkEnd w:id="7"/>
      <w:bookmarkEnd w:id="8"/>
      <w:r w:rsidRPr="004F75EB">
        <w:rPr>
          <w:rFonts w:ascii="仿宋_GB2312" w:eastAsia="仿宋_GB2312" w:hint="eastAsia"/>
          <w:b/>
          <w:sz w:val="28"/>
          <w:szCs w:val="28"/>
        </w:rPr>
        <w:t>七、竞赛规则</w:t>
      </w:r>
      <w:bookmarkEnd w:id="9"/>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（一）报名资格及参赛队伍要求</w:t>
      </w:r>
    </w:p>
    <w:p w:rsidR="003D35FC" w:rsidRPr="008F0325" w:rsidRDefault="003D35FC" w:rsidP="008F0325">
      <w:pPr>
        <w:adjustRightInd w:val="0"/>
        <w:snapToGrid w:val="0"/>
        <w:spacing w:line="540" w:lineRule="exact"/>
        <w:ind w:firstLineChars="200" w:firstLine="560"/>
        <w:rPr>
          <w:rFonts w:ascii="仿宋_GB2312" w:eastAsia="仿宋_GB2312" w:hAnsi="Arial Narrow"/>
          <w:color w:val="000000"/>
          <w:sz w:val="30"/>
          <w:szCs w:val="30"/>
        </w:rPr>
      </w:pP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参赛队及参赛选手资格：参赛选手须为</w:t>
      </w:r>
      <w:r w:rsidRPr="004F75EB">
        <w:rPr>
          <w:rFonts w:ascii="仿宋_GB2312" w:eastAsia="仿宋_GB2312" w:hAnsi="仿宋_GB2312" w:cs="仿宋_GB2312"/>
          <w:kern w:val="0"/>
          <w:sz w:val="28"/>
          <w:szCs w:val="28"/>
        </w:rPr>
        <w:t>2016</w:t>
      </w:r>
      <w:r w:rsidRPr="004F75EB">
        <w:rPr>
          <w:rFonts w:ascii="仿宋_GB2312" w:eastAsia="仿宋_GB2312" w:hAnsi="仿宋_GB2312" w:cs="仿宋_GB2312" w:hint="eastAsia"/>
          <w:kern w:val="0"/>
          <w:sz w:val="28"/>
          <w:szCs w:val="28"/>
        </w:rPr>
        <w:t>年度高等学校全日制在籍学生，性别不限</w:t>
      </w:r>
      <w:r w:rsidRPr="004F75EB">
        <w:rPr>
          <w:rFonts w:ascii="仿宋_GB2312" w:eastAsia="仿宋_GB2312" w:hAnsi="仿宋_GB2312" w:cs="仿宋_GB2312"/>
          <w:kern w:val="0"/>
          <w:sz w:val="28"/>
          <w:szCs w:val="28"/>
        </w:rPr>
        <w:t>,</w:t>
      </w:r>
      <w:r w:rsidRPr="004F75EB">
        <w:rPr>
          <w:rFonts w:ascii="仿宋_GB2312" w:eastAsia="仿宋_GB2312" w:hAnsi="仿宋_GB2312" w:hint="eastAsia"/>
          <w:sz w:val="28"/>
          <w:szCs w:val="28"/>
        </w:rPr>
        <w:t>年龄不超过</w:t>
      </w:r>
      <w:r w:rsidRPr="004F75EB">
        <w:rPr>
          <w:rFonts w:ascii="仿宋_GB2312" w:eastAsia="仿宋_GB2312" w:hAnsi="仿宋_GB2312"/>
          <w:sz w:val="28"/>
          <w:szCs w:val="28"/>
        </w:rPr>
        <w:t>25</w:t>
      </w:r>
      <w:r w:rsidRPr="004F75EB">
        <w:rPr>
          <w:rFonts w:ascii="仿宋_GB2312" w:eastAsia="仿宋_GB2312" w:hAnsi="仿宋_GB2312" w:hint="eastAsia"/>
          <w:sz w:val="28"/>
          <w:szCs w:val="28"/>
        </w:rPr>
        <w:t>周岁（当年）</w:t>
      </w:r>
      <w:r w:rsidRPr="0036466D">
        <w:rPr>
          <w:rFonts w:ascii="仿宋_GB2312" w:eastAsia="仿宋_GB2312" w:hAnsi="Arial Narrow" w:hint="eastAsia"/>
          <w:color w:val="000000"/>
          <w:sz w:val="30"/>
          <w:szCs w:val="30"/>
        </w:rPr>
        <w:t>，年龄计算的截止时间以</w:t>
      </w:r>
      <w:smartTag w:uri="urn:schemas-microsoft-com:office:smarttags" w:element="chsdate">
        <w:smartTagPr>
          <w:attr w:name="IsROCDate" w:val="False"/>
          <w:attr w:name="IsLunarDate" w:val="False"/>
          <w:attr w:name="Day" w:val="1"/>
          <w:attr w:name="Month" w:val="5"/>
          <w:attr w:name="Year" w:val="2016"/>
        </w:smartTagPr>
        <w:r>
          <w:rPr>
            <w:rFonts w:ascii="仿宋_GB2312" w:eastAsia="仿宋_GB2312" w:hAnsi="Arial Narrow"/>
            <w:color w:val="000000"/>
            <w:sz w:val="30"/>
            <w:szCs w:val="30"/>
          </w:rPr>
          <w:t>2016</w:t>
        </w:r>
        <w:r w:rsidRPr="0036466D">
          <w:rPr>
            <w:rFonts w:ascii="仿宋_GB2312" w:eastAsia="仿宋_GB2312" w:hAnsi="Arial Narrow" w:hint="eastAsia"/>
            <w:color w:val="000000"/>
            <w:sz w:val="30"/>
            <w:szCs w:val="30"/>
          </w:rPr>
          <w:t>年</w:t>
        </w:r>
        <w:smartTag w:uri="urn:schemas-microsoft-com:office:smarttags" w:element="chsdate">
          <w:smartTagPr>
            <w:attr w:name="IsROCDate" w:val="False"/>
            <w:attr w:name="IsLunarDate" w:val="False"/>
            <w:attr w:name="Day" w:val="30"/>
            <w:attr w:name="Month" w:val="12"/>
            <w:attr w:name="Year" w:val="1899"/>
          </w:smartTagPr>
          <w:r w:rsidRPr="0036466D">
            <w:rPr>
              <w:rFonts w:ascii="仿宋_GB2312" w:eastAsia="仿宋_GB2312" w:hAnsi="Arial Narrow"/>
              <w:color w:val="000000"/>
              <w:sz w:val="30"/>
              <w:szCs w:val="30"/>
            </w:rPr>
            <w:t>5</w:t>
          </w:r>
          <w:r w:rsidRPr="0036466D">
            <w:rPr>
              <w:rFonts w:ascii="仿宋_GB2312" w:eastAsia="仿宋_GB2312" w:hAnsi="Arial Narrow" w:hint="eastAsia"/>
              <w:color w:val="000000"/>
              <w:sz w:val="30"/>
              <w:szCs w:val="30"/>
            </w:rPr>
            <w:t>月</w:t>
          </w:r>
          <w:r w:rsidRPr="0036466D">
            <w:rPr>
              <w:rFonts w:ascii="仿宋_GB2312" w:eastAsia="仿宋_GB2312" w:hAnsi="Arial Narrow"/>
              <w:color w:val="000000"/>
              <w:sz w:val="30"/>
              <w:szCs w:val="30"/>
            </w:rPr>
            <w:t>1</w:t>
          </w:r>
          <w:r w:rsidRPr="0036466D">
            <w:rPr>
              <w:rFonts w:ascii="仿宋_GB2312" w:eastAsia="仿宋_GB2312" w:hAnsi="Arial Narrow" w:hint="eastAsia"/>
              <w:color w:val="000000"/>
              <w:sz w:val="30"/>
              <w:szCs w:val="30"/>
            </w:rPr>
            <w:t>日</w:t>
          </w:r>
        </w:smartTag>
      </w:smartTag>
      <w:r w:rsidRPr="0036466D">
        <w:rPr>
          <w:rFonts w:ascii="仿宋_GB2312" w:eastAsia="仿宋_GB2312" w:hAnsi="Arial Narrow" w:hint="eastAsia"/>
          <w:color w:val="000000"/>
          <w:sz w:val="30"/>
          <w:szCs w:val="30"/>
        </w:rPr>
        <w:t>为准</w:t>
      </w:r>
      <w:r w:rsidRPr="004F75EB">
        <w:rPr>
          <w:rFonts w:ascii="仿宋_GB2312" w:eastAsia="仿宋_GB2312" w:hAnsi="仿宋_GB2312" w:hint="eastAsia"/>
          <w:sz w:val="28"/>
          <w:szCs w:val="28"/>
        </w:rPr>
        <w:t>。</w:t>
      </w:r>
      <w:r w:rsidRPr="004F75EB">
        <w:rPr>
          <w:rFonts w:ascii="仿宋_GB2312" w:eastAsia="仿宋_GB2312" w:hAnsi="仿宋_GB2312" w:cs="仿宋_GB2312" w:hint="eastAsia"/>
          <w:kern w:val="0"/>
          <w:sz w:val="28"/>
          <w:szCs w:val="28"/>
        </w:rPr>
        <w:t>本科院校中高职类全日制在籍学生可报名参赛。五年制高职学生报名参赛的，必须是四、五年级的在籍学生。</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组队要求：</w:t>
      </w:r>
      <w:r>
        <w:rPr>
          <w:rFonts w:ascii="仿宋_GB2312" w:eastAsia="仿宋_GB2312" w:hAnsi="仿宋_GB2312" w:hint="eastAsia"/>
          <w:sz w:val="28"/>
          <w:szCs w:val="28"/>
        </w:rPr>
        <w:t>本赛项为团体赛，省、自治区、直辖市可组织报名，不接受新疆生产建设兵团、计划单列市组队参赛。</w:t>
      </w:r>
      <w:r w:rsidRPr="004F75EB">
        <w:rPr>
          <w:rFonts w:ascii="仿宋_GB2312" w:eastAsia="仿宋_GB2312" w:hAnsi="仿宋_GB2312" w:cs="仿宋_GB2312" w:hint="eastAsia"/>
          <w:kern w:val="0"/>
          <w:sz w:val="28"/>
          <w:szCs w:val="28"/>
        </w:rPr>
        <w:t>每个学校限报</w:t>
      </w: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支参赛队，且不允许跨校组队。</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Pr>
          <w:rFonts w:ascii="仿宋_GB2312" w:eastAsia="仿宋_GB2312" w:hAnsi="仿宋_GB2312" w:cs="仿宋_GB2312"/>
          <w:kern w:val="0"/>
          <w:sz w:val="28"/>
          <w:szCs w:val="28"/>
        </w:rPr>
        <w:t>3</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人员变更：参赛选手和指导教师报名获得确认后不得随意更换。如备赛过程中参赛选手和指导教师因故无法参赛，须由省级教育行政部门于相应赛项开赛</w:t>
      </w:r>
      <w:r w:rsidRPr="004F75EB">
        <w:rPr>
          <w:rFonts w:ascii="仿宋_GB2312" w:eastAsia="仿宋_GB2312" w:hAnsi="仿宋_GB2312" w:cs="仿宋_GB2312"/>
          <w:kern w:val="0"/>
          <w:sz w:val="28"/>
          <w:szCs w:val="28"/>
        </w:rPr>
        <w:t>10</w:t>
      </w:r>
      <w:r w:rsidRPr="004F75EB">
        <w:rPr>
          <w:rFonts w:ascii="仿宋_GB2312" w:eastAsia="仿宋_GB2312" w:hAnsi="仿宋_GB2312" w:cs="仿宋_GB2312" w:hint="eastAsia"/>
          <w:kern w:val="0"/>
          <w:sz w:val="28"/>
          <w:szCs w:val="28"/>
        </w:rPr>
        <w:t>个工作日之前出具书面说明，经大赛执委会办公室核实后予以更换，补充人员需满足本赛项参赛选手资格并接受审核；团体赛选手因特殊原因不能参加比赛时，则视为自动放弃竞赛；竞赛开始后，参赛队不得更换参赛选手，若有参赛队员缺席，不得补充参赛选手。</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Pr>
          <w:rFonts w:ascii="仿宋_GB2312" w:eastAsia="仿宋_GB2312" w:hAnsi="仿宋_GB2312" w:cs="仿宋_GB2312"/>
          <w:kern w:val="0"/>
          <w:sz w:val="28"/>
          <w:szCs w:val="28"/>
        </w:rPr>
        <w:t>4</w:t>
      </w:r>
      <w:r w:rsidRPr="004F75EB">
        <w:rPr>
          <w:rFonts w:ascii="仿宋_GB2312" w:eastAsia="仿宋_GB2312" w:hAnsi="仿宋_GB2312" w:cs="仿宋_GB2312"/>
          <w:kern w:val="0"/>
          <w:sz w:val="28"/>
          <w:szCs w:val="28"/>
        </w:rPr>
        <w:t xml:space="preserve">. </w:t>
      </w:r>
      <w:r w:rsidRPr="004F75EB">
        <w:rPr>
          <w:rFonts w:ascii="仿宋_GB2312" w:eastAsia="仿宋_GB2312" w:hAnsi="仿宋_GB2312" w:cs="仿宋_GB2312" w:hint="eastAsia"/>
          <w:kern w:val="0"/>
          <w:sz w:val="28"/>
          <w:szCs w:val="28"/>
        </w:rPr>
        <w:t>各省教育行政部门负责本地区参赛学生的资格审查工作，并保存相关证明材料的复印件，以备查阅。</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（二）熟悉场地</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执委会安排竞赛开幕式结束后各参赛队统一有序的熟悉场地和设备。</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熟悉场地时严禁与现场工作人员进行交流，不发表没有根据以及有损大赛整体形象的言论。</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lastRenderedPageBreak/>
        <w:t>3.</w:t>
      </w:r>
      <w:r w:rsidRPr="004F75EB">
        <w:rPr>
          <w:rFonts w:ascii="仿宋_GB2312" w:eastAsia="仿宋_GB2312" w:hAnsi="仿宋_GB2312" w:cs="仿宋_GB2312" w:hint="eastAsia"/>
          <w:kern w:val="0"/>
          <w:sz w:val="28"/>
          <w:szCs w:val="28"/>
        </w:rPr>
        <w:t>熟悉场地严格遵守大赛各种制度，严禁拥挤，喧哗，以免发生意外事故。</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（三）赛场要求</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参赛选手在比赛开始前</w:t>
      </w:r>
      <w:r w:rsidRPr="004F75EB">
        <w:rPr>
          <w:rFonts w:ascii="仿宋_GB2312" w:eastAsia="仿宋_GB2312" w:hAnsi="仿宋_GB2312" w:cs="仿宋_GB2312"/>
          <w:kern w:val="0"/>
          <w:sz w:val="28"/>
          <w:szCs w:val="28"/>
        </w:rPr>
        <w:t>90</w:t>
      </w:r>
      <w:r w:rsidRPr="004F75EB">
        <w:rPr>
          <w:rFonts w:ascii="仿宋_GB2312" w:eastAsia="仿宋_GB2312" w:hAnsi="仿宋_GB2312" w:cs="仿宋_GB2312" w:hint="eastAsia"/>
          <w:kern w:val="0"/>
          <w:sz w:val="28"/>
          <w:szCs w:val="28"/>
        </w:rPr>
        <w:t>分钟前到达指定地点报到，接受工作人员对选手身份、资格和有关证件的检查。竞赛计时开始后，选手未到，视为自动放弃。</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赛位由抽签确定，不得擅自变更、调整。</w:t>
      </w:r>
    </w:p>
    <w:p w:rsidR="003D35FC" w:rsidRPr="004F75EB" w:rsidRDefault="003D35FC" w:rsidP="007B4C6A">
      <w:pPr>
        <w:snapToGrid w:val="0"/>
        <w:spacing w:line="560" w:lineRule="atLeast"/>
        <w:ind w:firstLineChars="200" w:firstLine="560"/>
        <w:contextualSpacing/>
        <w:jc w:val="left"/>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3.</w:t>
      </w:r>
      <w:r w:rsidRPr="004F75EB">
        <w:rPr>
          <w:rFonts w:ascii="仿宋_GB2312" w:eastAsia="仿宋_GB2312" w:hAnsi="仿宋_GB2312" w:cs="仿宋_GB2312" w:hint="eastAsia"/>
          <w:kern w:val="0"/>
          <w:sz w:val="28"/>
          <w:szCs w:val="28"/>
        </w:rPr>
        <w:t>选手在竞赛过程中不得擅自离开赛场，如有特殊情况，须经裁判人员同意。选手休息、饮水、上洗手间等，不安排专门用时，统一计在竞赛时间内，竞赛计时工具，以赛场设置的时钟为准。</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sz w:val="28"/>
          <w:szCs w:val="28"/>
        </w:rPr>
        <w:t>4.</w:t>
      </w:r>
      <w:r w:rsidRPr="004F75EB">
        <w:rPr>
          <w:rFonts w:ascii="仿宋_GB2312" w:eastAsia="仿宋_GB2312" w:hint="eastAsia"/>
          <w:sz w:val="28"/>
          <w:szCs w:val="28"/>
        </w:rPr>
        <w:t>参赛队在竞赛前一天到赛场熟悉竞赛场地，并将参赛队自备的台式机、仪器、工具、材料等经监考人员检查后存放到赛场内指定的区域。竞赛当天检录后抽签决定竞赛工位，然后向监考人员领取前一天存放在赛场的竞赛设备和器材。</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sz w:val="28"/>
          <w:szCs w:val="28"/>
        </w:rPr>
        <w:t>5.</w:t>
      </w:r>
      <w:r w:rsidRPr="004F75EB">
        <w:rPr>
          <w:rFonts w:ascii="仿宋_GB2312" w:eastAsia="仿宋_GB2312" w:hint="eastAsia"/>
          <w:sz w:val="28"/>
          <w:szCs w:val="28"/>
        </w:rPr>
        <w:t>竞赛当天只允许参赛选手带笔记本电脑、示波器等进入竞赛场地。</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sz w:val="28"/>
          <w:szCs w:val="28"/>
        </w:rPr>
        <w:t>6.</w:t>
      </w:r>
      <w:r w:rsidRPr="004F75EB">
        <w:rPr>
          <w:rFonts w:ascii="仿宋_GB2312" w:eastAsia="仿宋_GB2312" w:hint="eastAsia"/>
          <w:sz w:val="28"/>
          <w:szCs w:val="28"/>
        </w:rPr>
        <w:t>为保障公平、公正，竞赛现场实施网络安全管制，防止场内外信息交互。各参赛队电脑的无线通讯必须处于关闭状态，不得将手机等通信工具带入竞赛场地或将</w:t>
      </w:r>
      <w:r w:rsidRPr="004F75EB">
        <w:rPr>
          <w:rFonts w:ascii="仿宋_GB2312" w:eastAsia="仿宋_GB2312"/>
          <w:sz w:val="28"/>
          <w:szCs w:val="28"/>
        </w:rPr>
        <w:t>SIM</w:t>
      </w:r>
      <w:r w:rsidRPr="004F75EB">
        <w:rPr>
          <w:rFonts w:ascii="仿宋_GB2312" w:eastAsia="仿宋_GB2312" w:hint="eastAsia"/>
          <w:sz w:val="28"/>
          <w:szCs w:val="28"/>
        </w:rPr>
        <w:t>卡安装在自带的电脑中，否则按作弊处理。</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sz w:val="28"/>
          <w:szCs w:val="28"/>
        </w:rPr>
        <w:t>7.</w:t>
      </w:r>
      <w:r w:rsidRPr="004F75EB">
        <w:rPr>
          <w:rFonts w:ascii="仿宋_GB2312" w:eastAsia="仿宋_GB2312" w:hAnsi="仿宋_GB2312" w:cs="仿宋_GB2312" w:hint="eastAsia"/>
          <w:kern w:val="0"/>
          <w:sz w:val="28"/>
          <w:szCs w:val="28"/>
        </w:rPr>
        <w:t>所有人员在赛场内不得喧哗，不得有影响其他选手完成工作任务的行为。</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sz w:val="28"/>
          <w:szCs w:val="28"/>
        </w:rPr>
        <w:t>8.</w:t>
      </w:r>
      <w:r w:rsidRPr="004F75EB">
        <w:rPr>
          <w:rFonts w:ascii="仿宋_GB2312" w:eastAsia="仿宋_GB2312" w:hint="eastAsia"/>
          <w:sz w:val="28"/>
          <w:szCs w:val="28"/>
        </w:rPr>
        <w:t>竞赛队提交竞赛作品及技术文件</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竞赛作品及技术文档于比赛当天下午</w:t>
      </w:r>
      <w:r w:rsidRPr="004F75EB">
        <w:rPr>
          <w:rFonts w:ascii="仿宋_GB2312" w:eastAsia="仿宋_GB2312"/>
          <w:sz w:val="28"/>
          <w:szCs w:val="28"/>
        </w:rPr>
        <w:t>17:00</w:t>
      </w:r>
      <w:r w:rsidRPr="004F75EB">
        <w:rPr>
          <w:rFonts w:ascii="仿宋_GB2312" w:eastAsia="仿宋_GB2312" w:hint="eastAsia"/>
          <w:sz w:val="28"/>
          <w:szCs w:val="28"/>
        </w:rPr>
        <w:t>同时上交组委会进行评审。</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各队完成的全部文件存放在“</w:t>
      </w:r>
      <w:r w:rsidRPr="004F75EB">
        <w:rPr>
          <w:rFonts w:ascii="仿宋_GB2312" w:eastAsia="仿宋_GB2312"/>
          <w:sz w:val="28"/>
          <w:szCs w:val="28"/>
        </w:rPr>
        <w:t>2016QG</w:t>
      </w:r>
      <w:r w:rsidRPr="004F75EB">
        <w:rPr>
          <w:rFonts w:ascii="仿宋_GB2312" w:eastAsia="仿宋_GB2312" w:hint="eastAsia"/>
          <w:sz w:val="28"/>
          <w:szCs w:val="28"/>
        </w:rPr>
        <w:t>××”（</w:t>
      </w:r>
      <w:r w:rsidRPr="004F75EB">
        <w:rPr>
          <w:rFonts w:ascii="仿宋_GB2312" w:eastAsia="仿宋_GB2312"/>
          <w:sz w:val="28"/>
          <w:szCs w:val="28"/>
        </w:rPr>
        <w:t>2</w:t>
      </w:r>
      <w:r w:rsidRPr="004F75EB">
        <w:rPr>
          <w:rFonts w:ascii="仿宋_GB2312" w:eastAsia="仿宋_GB2312" w:hint="eastAsia"/>
          <w:sz w:val="28"/>
          <w:szCs w:val="28"/>
        </w:rPr>
        <w:t>位数字，竞赛队工位号）文件夹中，提交的电子文件采用统一命名规则（类型名＋工位号），不得以</w:t>
      </w:r>
      <w:r w:rsidRPr="004F75EB">
        <w:rPr>
          <w:rFonts w:ascii="仿宋_GB2312" w:eastAsia="仿宋_GB2312" w:hint="eastAsia"/>
          <w:sz w:val="28"/>
          <w:szCs w:val="28"/>
        </w:rPr>
        <w:lastRenderedPageBreak/>
        <w:t>其它名称命名电子文件。因保密要求，在全部文件中不得出现学校名称、参赛选手姓名、工位号等信息；电子文件名称如不符合命名规则，体现参赛队信息的，该队该项竞赛成绩将被取消。</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参赛队提交的电子文件均采用光盘刻录后提交。</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竞赛操作结束后，参赛队要确认成功提交竞赛要求的文件，监考人员在监考记录单中情况记录栏做记录，并与参赛队一起签字确认。</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9.</w:t>
      </w:r>
      <w:r w:rsidRPr="004F75EB">
        <w:rPr>
          <w:rFonts w:ascii="仿宋_GB2312" w:eastAsia="仿宋_GB2312" w:hAnsi="仿宋_GB2312" w:cs="仿宋_GB2312" w:hint="eastAsia"/>
          <w:kern w:val="0"/>
          <w:sz w:val="28"/>
          <w:szCs w:val="28"/>
        </w:rPr>
        <w:t>遇事应先举手示意，并与裁判人员协商，按裁判人员的意见办理。</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10.</w:t>
      </w:r>
      <w:r w:rsidRPr="004F75EB">
        <w:rPr>
          <w:rFonts w:ascii="仿宋_GB2312" w:eastAsia="仿宋_GB2312" w:hAnsi="仿宋_GB2312" w:cs="仿宋_GB2312" w:hint="eastAsia"/>
          <w:kern w:val="0"/>
          <w:sz w:val="28"/>
          <w:szCs w:val="28"/>
        </w:rPr>
        <w:t>比赛过程中，选手须严格遵守安全操作规程，并接受裁判员的监督和警示，以确保人身及设备安全。选手因个人误操作造成人身安全事故和设备故障时，裁判长有权中止该队比赛；如非选手个人原因出现设备故障而无法比赛，由裁判长视具体情况做出裁决。</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11.</w:t>
      </w:r>
      <w:r w:rsidRPr="004F75EB">
        <w:rPr>
          <w:rFonts w:ascii="仿宋_GB2312" w:eastAsia="仿宋_GB2312" w:hAnsi="仿宋_GB2312" w:cs="仿宋_GB2312" w:hint="eastAsia"/>
          <w:kern w:val="0"/>
          <w:sz w:val="28"/>
          <w:szCs w:val="28"/>
        </w:rPr>
        <w:t>参赛队若要提前结束竞赛，应举手向裁判员示意，比赛结束时间由裁判员记录，参赛队结束比赛后不得再进行任何操作。</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12.</w:t>
      </w:r>
      <w:r w:rsidRPr="004F75EB">
        <w:rPr>
          <w:rFonts w:ascii="仿宋_GB2312" w:eastAsia="仿宋_GB2312" w:hAnsi="仿宋_GB2312" w:cs="仿宋_GB2312" w:hint="eastAsia"/>
          <w:kern w:val="0"/>
          <w:sz w:val="28"/>
          <w:szCs w:val="28"/>
        </w:rPr>
        <w:t>选手须按照程序提交比赛结果（文件），配合裁判做好赛场情况记录，与裁判一起签字确认，裁判要求签名时不得拒绝。</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13.</w:t>
      </w:r>
      <w:r w:rsidRPr="004F75EB">
        <w:rPr>
          <w:rFonts w:ascii="仿宋_GB2312" w:eastAsia="仿宋_GB2312" w:hAnsi="仿宋_GB2312" w:cs="仿宋_GB2312" w:hint="eastAsia"/>
          <w:kern w:val="0"/>
          <w:sz w:val="28"/>
          <w:szCs w:val="28"/>
        </w:rPr>
        <w:t>完成工作任务及交接事宜或竞赛时间结束，应到指定地点，待工作人员宣布竞赛结束，方可离开。</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（四）成绩评定及公布</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比赛结束后</w:t>
      </w:r>
      <w:r w:rsidRPr="004F75EB">
        <w:rPr>
          <w:rFonts w:ascii="仿宋_GB2312" w:eastAsia="仿宋_GB2312" w:hint="eastAsia"/>
          <w:sz w:val="28"/>
          <w:szCs w:val="28"/>
        </w:rPr>
        <w:t>由裁判组对各参赛队的竞赛任务逐项评分并</w:t>
      </w:r>
      <w:r w:rsidRPr="004F75EB">
        <w:rPr>
          <w:rFonts w:ascii="仿宋_GB2312" w:eastAsia="仿宋_GB2312" w:hAnsi="仿宋_GB2312" w:cs="仿宋_GB2312" w:hint="eastAsia"/>
          <w:kern w:val="0"/>
          <w:sz w:val="28"/>
          <w:szCs w:val="28"/>
        </w:rPr>
        <w:t>进行成绩录入</w:t>
      </w:r>
      <w:r w:rsidRPr="004F75EB">
        <w:rPr>
          <w:rFonts w:ascii="仿宋_GB2312" w:eastAsia="仿宋_GB2312" w:hint="eastAsia"/>
          <w:sz w:val="28"/>
          <w:szCs w:val="28"/>
        </w:rPr>
        <w:t>，</w:t>
      </w:r>
      <w:r w:rsidRPr="004F75EB">
        <w:rPr>
          <w:rFonts w:ascii="仿宋_GB2312" w:eastAsia="仿宋_GB2312" w:hAnsi="仿宋_GB2312" w:cs="仿宋_GB2312" w:hint="eastAsia"/>
          <w:kern w:val="0"/>
          <w:sz w:val="28"/>
          <w:szCs w:val="28"/>
        </w:rPr>
        <w:t>经裁判长核准后上交执委会，具体评分详见评分标准和评分方式。</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所有有关专家和裁判将签订保密协议</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严守保密纪律，不得私自透露赛题非公开部分的内容和比赛结果。</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3.</w:t>
      </w:r>
      <w:r w:rsidRPr="004F75EB">
        <w:rPr>
          <w:rFonts w:ascii="仿宋_GB2312" w:eastAsia="仿宋_GB2312" w:hAnsi="仿宋_GB2312" w:cs="仿宋_GB2312" w:hint="eastAsia"/>
          <w:kern w:val="0"/>
          <w:sz w:val="28"/>
          <w:szCs w:val="28"/>
        </w:rPr>
        <w:t>比赛成绩经</w:t>
      </w:r>
      <w:r>
        <w:rPr>
          <w:rFonts w:ascii="仿宋_GB2312" w:eastAsia="仿宋_GB2312" w:hAnsi="仿宋_GB2312" w:cs="仿宋_GB2312" w:hint="eastAsia"/>
          <w:kern w:val="0"/>
          <w:sz w:val="28"/>
          <w:szCs w:val="28"/>
        </w:rPr>
        <w:t>严格评分工作程序评定并公布</w:t>
      </w:r>
      <w:r w:rsidRPr="004F75EB">
        <w:rPr>
          <w:rFonts w:ascii="仿宋_GB2312" w:eastAsia="仿宋_GB2312" w:hAnsi="仿宋_GB2312" w:cs="仿宋_GB2312" w:hint="eastAsia"/>
          <w:kern w:val="0"/>
          <w:sz w:val="28"/>
          <w:szCs w:val="28"/>
        </w:rPr>
        <w:t>。</w:t>
      </w:r>
    </w:p>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八、竞赛环境</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bookmarkStart w:id="10" w:name="OLE_LINK59"/>
      <w:bookmarkStart w:id="11" w:name="OLE_LINK60"/>
      <w:r w:rsidRPr="004F75EB">
        <w:rPr>
          <w:rFonts w:ascii="仿宋_GB2312" w:eastAsia="仿宋_GB2312" w:hint="eastAsia"/>
          <w:sz w:val="28"/>
          <w:szCs w:val="28"/>
        </w:rPr>
        <w:lastRenderedPageBreak/>
        <w:t>（一）理论知识竞赛环境</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参赛选手需掌握电路原理、模拟电子技术、数字电子技术、传感器技术、微处理器技术等相关理论知识，并熟悉</w:t>
      </w:r>
      <w:r w:rsidRPr="004F75EB">
        <w:rPr>
          <w:rFonts w:ascii="仿宋_GB2312" w:eastAsia="仿宋_GB2312"/>
          <w:sz w:val="28"/>
          <w:szCs w:val="28"/>
        </w:rPr>
        <w:t>STM32</w:t>
      </w:r>
      <w:r w:rsidRPr="004F75EB">
        <w:rPr>
          <w:rFonts w:ascii="仿宋_GB2312" w:eastAsia="仿宋_GB2312" w:hint="eastAsia"/>
          <w:sz w:val="28"/>
          <w:szCs w:val="28"/>
        </w:rPr>
        <w:t>系列单片机或</w:t>
      </w:r>
      <w:r w:rsidRPr="004F75EB">
        <w:rPr>
          <w:rFonts w:ascii="仿宋_GB2312" w:eastAsia="仿宋_GB2312"/>
          <w:sz w:val="28"/>
          <w:szCs w:val="28"/>
        </w:rPr>
        <w:t>51</w:t>
      </w:r>
      <w:r w:rsidRPr="004F75EB">
        <w:rPr>
          <w:rFonts w:ascii="仿宋_GB2312" w:eastAsia="仿宋_GB2312" w:hint="eastAsia"/>
          <w:sz w:val="28"/>
          <w:szCs w:val="28"/>
        </w:rPr>
        <w:t>单片机的编程。</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（二）技能竞赛环境</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参赛选手需掌握印刷线路板绘制、印刷线路板焊接、电子仪器装调、技术文件编写等电子产品设计与生产过程中的技能。</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竞赛在室内进行，竞赛工位大致为</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Pr="004F75EB">
            <w:rPr>
              <w:rFonts w:ascii="仿宋_GB2312" w:eastAsia="仿宋_GB2312"/>
              <w:sz w:val="28"/>
              <w:szCs w:val="28"/>
            </w:rPr>
            <w:t>3m</w:t>
          </w:r>
        </w:smartTag>
      </w:smartTag>
      <w:r w:rsidRPr="004F75EB">
        <w:rPr>
          <w:rFonts w:ascii="仿宋_GB2312" w:eastAsia="仿宋_GB2312" w:hAnsi="宋体" w:hint="eastAsia"/>
          <w:sz w:val="28"/>
          <w:szCs w:val="28"/>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Pr="004F75EB">
            <w:rPr>
              <w:rFonts w:ascii="仿宋_GB2312" w:eastAsia="仿宋_GB2312"/>
              <w:sz w:val="28"/>
              <w:szCs w:val="28"/>
            </w:rPr>
            <w:t>3m</w:t>
          </w:r>
        </w:smartTag>
      </w:smartTag>
      <w:r w:rsidRPr="004F75EB">
        <w:rPr>
          <w:rFonts w:ascii="仿宋_GB2312" w:eastAsia="仿宋_GB2312" w:hint="eastAsia"/>
          <w:sz w:val="28"/>
          <w:szCs w:val="28"/>
        </w:rPr>
        <w:t>空间，设有比赛设备，操作台及提供单相交流电源等。参赛队在竞赛工位内完成全部竞赛任务。</w:t>
      </w:r>
    </w:p>
    <w:p w:rsidR="003D35FC" w:rsidRPr="004F75EB" w:rsidRDefault="003D35FC" w:rsidP="00A04347">
      <w:pPr>
        <w:adjustRightInd w:val="0"/>
        <w:snapToGrid w:val="0"/>
        <w:spacing w:line="540" w:lineRule="exact"/>
        <w:ind w:firstLineChars="200" w:firstLine="560"/>
        <w:rPr>
          <w:rFonts w:ascii="仿宋_GB2312" w:eastAsia="仿宋_GB2312"/>
          <w:sz w:val="28"/>
          <w:szCs w:val="28"/>
        </w:rPr>
      </w:pPr>
      <w:r w:rsidRPr="004F75EB">
        <w:rPr>
          <w:rFonts w:ascii="仿宋_GB2312" w:eastAsia="仿宋_GB2312" w:hint="eastAsia"/>
          <w:sz w:val="28"/>
          <w:szCs w:val="28"/>
        </w:rPr>
        <w:t>操作台配置有三相交流电源、低压直流电源、直流电压表电流表、信号源等常规仪器仪表和单相</w:t>
      </w:r>
      <w:r w:rsidRPr="004F75EB">
        <w:rPr>
          <w:rFonts w:ascii="仿宋_GB2312" w:eastAsia="仿宋_GB2312"/>
          <w:sz w:val="28"/>
          <w:szCs w:val="28"/>
        </w:rPr>
        <w:t>220V</w:t>
      </w:r>
      <w:r w:rsidRPr="004F75EB">
        <w:rPr>
          <w:rFonts w:ascii="仿宋_GB2312" w:eastAsia="仿宋_GB2312" w:hint="eastAsia"/>
          <w:sz w:val="28"/>
          <w:szCs w:val="28"/>
        </w:rPr>
        <w:t>交流电源插座。计算机、应用软件和工具参赛队自备，赛场不另准备。</w:t>
      </w:r>
    </w:p>
    <w:bookmarkEnd w:id="10"/>
    <w:bookmarkEnd w:id="11"/>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九、技术规范</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本赛项适合电子信息类专业或具有类似课程专业的学生参加。</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要求在课程设置上具有模拟电子技术与实训、数字电子技术与实训、无线电装接实训、智能电子产品制作与调试、电子产品制图与制板实训、传感器与自动检测实训等课程。</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可参照的行业、职业技术标准有以下几种：</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电子设备装接工技术标准。</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无线电装调工技术标准。</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电子</w:t>
      </w:r>
      <w:r w:rsidRPr="004F75EB">
        <w:rPr>
          <w:rFonts w:ascii="仿宋_GB2312" w:eastAsia="仿宋_GB2312"/>
          <w:sz w:val="28"/>
          <w:szCs w:val="28"/>
        </w:rPr>
        <w:t>CAD</w:t>
      </w:r>
      <w:r w:rsidRPr="004F75EB">
        <w:rPr>
          <w:rFonts w:ascii="仿宋_GB2312" w:eastAsia="仿宋_GB2312" w:hint="eastAsia"/>
          <w:sz w:val="28"/>
          <w:szCs w:val="28"/>
        </w:rPr>
        <w:t>制图员职业资格认证标准。</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弱点助理工程师职业资格认证标准。</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助理电子工程师职业资格认证标准。</w:t>
      </w:r>
    </w:p>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十、技术平台及工具</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lastRenderedPageBreak/>
        <w:t>（一）竞赛平台</w:t>
      </w:r>
    </w:p>
    <w:p w:rsidR="003D35FC" w:rsidRPr="004F75EB" w:rsidRDefault="003D35FC" w:rsidP="00320EBD">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竞赛在室内进行，竞赛工位大致为</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Pr="004F75EB">
            <w:rPr>
              <w:rFonts w:ascii="仿宋_GB2312" w:eastAsia="仿宋_GB2312"/>
              <w:sz w:val="28"/>
              <w:szCs w:val="28"/>
            </w:rPr>
            <w:t>3m</w:t>
          </w:r>
        </w:smartTag>
      </w:smartTag>
      <w:r w:rsidRPr="004F75EB">
        <w:rPr>
          <w:rFonts w:ascii="仿宋_GB2312" w:eastAsia="仿宋_GB2312" w:hAnsi="宋体" w:hint="eastAsia"/>
          <w:sz w:val="28"/>
          <w:szCs w:val="28"/>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Pr="004F75EB">
            <w:rPr>
              <w:rFonts w:ascii="仿宋_GB2312" w:eastAsia="仿宋_GB2312"/>
              <w:sz w:val="28"/>
              <w:szCs w:val="28"/>
            </w:rPr>
            <w:t>3m</w:t>
          </w:r>
        </w:smartTag>
      </w:smartTag>
      <w:r w:rsidRPr="004F75EB">
        <w:rPr>
          <w:rFonts w:ascii="仿宋_GB2312" w:eastAsia="仿宋_GB2312" w:hint="eastAsia"/>
          <w:sz w:val="28"/>
          <w:szCs w:val="28"/>
        </w:rPr>
        <w:t>空间，设有比赛设备，操作台及提供单相交流电源等。参赛队在竞赛工位内完成全部竞赛任务。</w:t>
      </w:r>
    </w:p>
    <w:p w:rsidR="003D35FC" w:rsidRPr="004F75EB" w:rsidRDefault="003D35FC" w:rsidP="00320EBD">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操作台配置有三相交流电源、低压直流电源、直流电压表电流表、信号源等常规仪器仪表和单相</w:t>
      </w:r>
      <w:r w:rsidRPr="004F75EB">
        <w:rPr>
          <w:rFonts w:ascii="仿宋_GB2312" w:eastAsia="仿宋_GB2312"/>
          <w:sz w:val="28"/>
          <w:szCs w:val="28"/>
        </w:rPr>
        <w:t>220V</w:t>
      </w:r>
      <w:r w:rsidRPr="004F75EB">
        <w:rPr>
          <w:rFonts w:ascii="仿宋_GB2312" w:eastAsia="仿宋_GB2312" w:hint="eastAsia"/>
          <w:sz w:val="28"/>
          <w:szCs w:val="28"/>
        </w:rPr>
        <w:t>交流电源插座。计算机、应用软件、</w:t>
      </w:r>
      <w:r w:rsidRPr="004F75EB">
        <w:rPr>
          <w:rFonts w:ascii="仿宋_GB2312" w:eastAsia="仿宋_GB2312"/>
          <w:sz w:val="28"/>
          <w:szCs w:val="28"/>
        </w:rPr>
        <w:t>STM32</w:t>
      </w:r>
      <w:r w:rsidRPr="004F75EB">
        <w:rPr>
          <w:rFonts w:ascii="仿宋_GB2312" w:eastAsia="仿宋_GB2312" w:hint="eastAsia"/>
          <w:sz w:val="28"/>
          <w:szCs w:val="28"/>
        </w:rPr>
        <w:t>仿真器或</w:t>
      </w:r>
      <w:r w:rsidRPr="004F75EB">
        <w:rPr>
          <w:rFonts w:ascii="仿宋_GB2312" w:eastAsia="仿宋_GB2312"/>
          <w:sz w:val="28"/>
          <w:szCs w:val="28"/>
        </w:rPr>
        <w:t>51</w:t>
      </w:r>
      <w:r w:rsidRPr="004F75EB">
        <w:rPr>
          <w:rFonts w:ascii="仿宋_GB2312" w:eastAsia="仿宋_GB2312" w:hint="eastAsia"/>
          <w:sz w:val="28"/>
          <w:szCs w:val="28"/>
        </w:rPr>
        <w:t>单片机仿真器、示波器、电脑、工具等由参赛队自备，赛项组委会不另准备。</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（二）仪器配置具体要求说明</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一般仪器设备为近两年内的产品，并不指定品牌与型号，功能正常的通用设备即可。</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直流稳压电源：</w:t>
      </w:r>
      <w:r w:rsidRPr="004F75EB">
        <w:rPr>
          <w:rFonts w:ascii="仿宋_GB2312" w:eastAsia="仿宋_GB2312"/>
          <w:sz w:val="28"/>
          <w:szCs w:val="28"/>
        </w:rPr>
        <w:t>0</w:t>
      </w:r>
      <w:r w:rsidRPr="004F75EB">
        <w:rPr>
          <w:rFonts w:ascii="仿宋_GB2312" w:eastAsia="仿宋_GB2312" w:hint="eastAsia"/>
          <w:sz w:val="28"/>
          <w:szCs w:val="28"/>
        </w:rPr>
        <w:t>－</w:t>
      </w:r>
      <w:r w:rsidRPr="004F75EB">
        <w:rPr>
          <w:rFonts w:ascii="仿宋_GB2312" w:eastAsia="仿宋_GB2312"/>
          <w:sz w:val="28"/>
          <w:szCs w:val="28"/>
        </w:rPr>
        <w:t>30V/</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2"/>
            <w:attr w:name="UnitName" w:val="a"/>
          </w:smartTagPr>
          <w:r w:rsidRPr="004F75EB">
            <w:rPr>
              <w:rFonts w:ascii="仿宋_GB2312" w:eastAsia="仿宋_GB2312"/>
              <w:sz w:val="28"/>
              <w:szCs w:val="28"/>
            </w:rPr>
            <w:t>2A</w:t>
          </w:r>
        </w:smartTag>
      </w:smartTag>
      <w:r w:rsidRPr="004F75EB">
        <w:rPr>
          <w:rFonts w:ascii="仿宋_GB2312" w:eastAsia="仿宋_GB2312" w:hint="eastAsia"/>
          <w:sz w:val="28"/>
          <w:szCs w:val="28"/>
        </w:rPr>
        <w:t>，两路输出，具有过流和短路保护功能；</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数字示波器：双踪，</w:t>
      </w:r>
      <w:r w:rsidRPr="004F75EB">
        <w:rPr>
          <w:rFonts w:ascii="仿宋_GB2312" w:eastAsia="仿宋_GB2312"/>
          <w:sz w:val="28"/>
          <w:szCs w:val="28"/>
        </w:rPr>
        <w:t>20MHz</w:t>
      </w:r>
      <w:r w:rsidRPr="004F75EB">
        <w:rPr>
          <w:rFonts w:ascii="仿宋_GB2312" w:eastAsia="仿宋_GB2312" w:hint="eastAsia"/>
          <w:sz w:val="28"/>
          <w:szCs w:val="28"/>
        </w:rPr>
        <w:t>以上；</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以及参赛队根据需要配置的其它设备及仪器。</w:t>
      </w:r>
    </w:p>
    <w:p w:rsidR="003D35FC" w:rsidRPr="004F75EB" w:rsidRDefault="003D35FC" w:rsidP="007B4C6A">
      <w:pPr>
        <w:pStyle w:val="a5"/>
        <w:adjustRightInd w:val="0"/>
        <w:snapToGrid w:val="0"/>
        <w:spacing w:line="560" w:lineRule="atLeast"/>
        <w:ind w:firstLine="560"/>
        <w:contextualSpacing/>
        <w:rPr>
          <w:rFonts w:ascii="仿宋_GB2312" w:eastAsia="仿宋_GB2312"/>
          <w:sz w:val="28"/>
          <w:szCs w:val="28"/>
        </w:rPr>
      </w:pPr>
      <w:r w:rsidRPr="004F75EB">
        <w:rPr>
          <w:rFonts w:ascii="仿宋_GB2312" w:eastAsia="仿宋_GB2312" w:hint="eastAsia"/>
          <w:sz w:val="28"/>
          <w:szCs w:val="28"/>
        </w:rPr>
        <w:t>（三）其它</w:t>
      </w:r>
    </w:p>
    <w:p w:rsidR="003D35FC" w:rsidRPr="004F75EB" w:rsidRDefault="003D35FC" w:rsidP="007B4C6A">
      <w:pPr>
        <w:pStyle w:val="a5"/>
        <w:adjustRightInd w:val="0"/>
        <w:snapToGrid w:val="0"/>
        <w:spacing w:line="560" w:lineRule="atLeast"/>
        <w:ind w:firstLine="560"/>
        <w:contextualSpacing/>
        <w:rPr>
          <w:rFonts w:ascii="仿宋_GB2312" w:eastAsia="仿宋_GB2312"/>
          <w:sz w:val="28"/>
          <w:szCs w:val="28"/>
        </w:rPr>
      </w:pPr>
      <w:r w:rsidRPr="004F75EB">
        <w:rPr>
          <w:rFonts w:ascii="仿宋_GB2312" w:eastAsia="仿宋_GB2312" w:hint="eastAsia"/>
          <w:sz w:val="28"/>
          <w:szCs w:val="28"/>
        </w:rPr>
        <w:t>由参赛队自备具有光盘刻录功能的笔记本电脑或台式机，计算机须预装操作系统（</w:t>
      </w:r>
      <w:r w:rsidRPr="004F75EB">
        <w:rPr>
          <w:rFonts w:ascii="仿宋_GB2312" w:eastAsia="仿宋_GB2312"/>
          <w:sz w:val="28"/>
          <w:szCs w:val="28"/>
        </w:rPr>
        <w:t>Windows</w:t>
      </w:r>
      <w:r w:rsidRPr="004F75EB">
        <w:rPr>
          <w:rFonts w:ascii="仿宋_GB2312" w:eastAsia="仿宋_GB2312" w:hint="eastAsia"/>
          <w:sz w:val="28"/>
          <w:szCs w:val="28"/>
        </w:rPr>
        <w:t>）、</w:t>
      </w:r>
      <w:r w:rsidRPr="004F75EB">
        <w:rPr>
          <w:rFonts w:ascii="仿宋_GB2312" w:eastAsia="仿宋_GB2312"/>
          <w:sz w:val="28"/>
          <w:szCs w:val="28"/>
        </w:rPr>
        <w:t>2010</w:t>
      </w:r>
      <w:r w:rsidRPr="004F75EB">
        <w:rPr>
          <w:rFonts w:ascii="仿宋_GB2312" w:eastAsia="仿宋_GB2312" w:hint="eastAsia"/>
          <w:sz w:val="28"/>
          <w:szCs w:val="28"/>
        </w:rPr>
        <w:t>版</w:t>
      </w:r>
      <w:r w:rsidRPr="004F75EB">
        <w:rPr>
          <w:rFonts w:ascii="仿宋_GB2312" w:eastAsia="仿宋_GB2312"/>
          <w:sz w:val="28"/>
          <w:szCs w:val="28"/>
        </w:rPr>
        <w:t>Office</w:t>
      </w:r>
      <w:r w:rsidRPr="004F75EB">
        <w:rPr>
          <w:rFonts w:ascii="仿宋_GB2312" w:eastAsia="仿宋_GB2312" w:hint="eastAsia"/>
          <w:sz w:val="28"/>
          <w:szCs w:val="28"/>
        </w:rPr>
        <w:t>软件、</w:t>
      </w:r>
      <w:r w:rsidRPr="004F75EB">
        <w:rPr>
          <w:rFonts w:ascii="仿宋_GB2312" w:eastAsia="仿宋_GB2312"/>
          <w:sz w:val="28"/>
          <w:szCs w:val="28"/>
        </w:rPr>
        <w:t>PDF</w:t>
      </w:r>
      <w:r w:rsidRPr="004F75EB">
        <w:rPr>
          <w:rFonts w:ascii="仿宋_GB2312" w:eastAsia="仿宋_GB2312" w:hint="eastAsia"/>
          <w:sz w:val="28"/>
          <w:szCs w:val="28"/>
        </w:rPr>
        <w:t>文档阅读软件、编程软件（支持</w:t>
      </w:r>
      <w:r w:rsidRPr="004F75EB">
        <w:rPr>
          <w:rFonts w:ascii="仿宋_GB2312" w:eastAsia="仿宋_GB2312"/>
          <w:sz w:val="28"/>
          <w:szCs w:val="28"/>
        </w:rPr>
        <w:t>ST</w:t>
      </w:r>
      <w:r w:rsidRPr="004F75EB">
        <w:rPr>
          <w:rFonts w:ascii="仿宋_GB2312" w:eastAsia="仿宋_GB2312" w:hint="eastAsia"/>
          <w:sz w:val="28"/>
          <w:szCs w:val="28"/>
        </w:rPr>
        <w:t>公司的</w:t>
      </w:r>
      <w:r w:rsidRPr="004F75EB">
        <w:rPr>
          <w:rFonts w:ascii="仿宋_GB2312" w:eastAsia="仿宋_GB2312"/>
          <w:sz w:val="28"/>
          <w:szCs w:val="28"/>
        </w:rPr>
        <w:t>STM</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2"/>
            <w:attr w:name="UnitName" w:val="F"/>
          </w:smartTagPr>
          <w:r w:rsidRPr="004F75EB">
            <w:rPr>
              <w:rFonts w:ascii="仿宋_GB2312" w:eastAsia="仿宋_GB2312"/>
              <w:sz w:val="28"/>
              <w:szCs w:val="28"/>
            </w:rPr>
            <w:t>32F</w:t>
          </w:r>
        </w:smartTag>
      </w:smartTag>
      <w:r w:rsidRPr="004F75EB">
        <w:rPr>
          <w:rFonts w:ascii="仿宋_GB2312" w:eastAsia="仿宋_GB2312"/>
          <w:sz w:val="28"/>
          <w:szCs w:val="28"/>
        </w:rPr>
        <w:t>103</w:t>
      </w:r>
      <w:r w:rsidRPr="004F75EB">
        <w:rPr>
          <w:rFonts w:ascii="仿宋_GB2312" w:eastAsia="仿宋_GB2312" w:hint="eastAsia"/>
          <w:sz w:val="28"/>
          <w:szCs w:val="28"/>
        </w:rPr>
        <w:t>芯片或</w:t>
      </w:r>
      <w:r w:rsidRPr="004F75EB">
        <w:rPr>
          <w:rFonts w:ascii="仿宋_GB2312" w:eastAsia="仿宋_GB2312"/>
          <w:sz w:val="28"/>
          <w:szCs w:val="28"/>
        </w:rPr>
        <w:t>51</w:t>
      </w:r>
      <w:r w:rsidRPr="004F75EB">
        <w:rPr>
          <w:rFonts w:ascii="仿宋_GB2312" w:eastAsia="仿宋_GB2312" w:hint="eastAsia"/>
          <w:sz w:val="28"/>
          <w:szCs w:val="28"/>
        </w:rPr>
        <w:t>单片机）、</w:t>
      </w:r>
      <w:r w:rsidRPr="004F75EB">
        <w:rPr>
          <w:rFonts w:ascii="仿宋_GB2312" w:eastAsia="仿宋_GB2312"/>
          <w:sz w:val="28"/>
          <w:szCs w:val="28"/>
        </w:rPr>
        <w:t>Altium Designer</w:t>
      </w:r>
      <w:r w:rsidRPr="004F75EB">
        <w:rPr>
          <w:rFonts w:ascii="仿宋_GB2312" w:eastAsia="仿宋_GB2312" w:hint="eastAsia"/>
          <w:sz w:val="28"/>
          <w:szCs w:val="28"/>
        </w:rPr>
        <w:t>软件等。</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（四）常用电子制作工具配置要求：</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尖嘴钳、偏口钳各</w:t>
      </w:r>
      <w:r w:rsidRPr="004F75EB">
        <w:rPr>
          <w:rFonts w:ascii="仿宋_GB2312" w:eastAsia="仿宋_GB2312"/>
          <w:sz w:val="28"/>
          <w:szCs w:val="28"/>
        </w:rPr>
        <w:t>1</w:t>
      </w:r>
      <w:r w:rsidRPr="004F75EB">
        <w:rPr>
          <w:rFonts w:ascii="仿宋_GB2312" w:eastAsia="仿宋_GB2312" w:hint="eastAsia"/>
          <w:sz w:val="28"/>
          <w:szCs w:val="28"/>
        </w:rPr>
        <w:t>把，一字口十字口改锥各</w:t>
      </w:r>
      <w:r w:rsidRPr="004F75EB">
        <w:rPr>
          <w:rFonts w:ascii="仿宋_GB2312" w:eastAsia="仿宋_GB2312"/>
          <w:sz w:val="28"/>
          <w:szCs w:val="28"/>
        </w:rPr>
        <w:t>1</w:t>
      </w:r>
      <w:r w:rsidRPr="004F75EB">
        <w:rPr>
          <w:rFonts w:ascii="仿宋_GB2312" w:eastAsia="仿宋_GB2312" w:hint="eastAsia"/>
          <w:sz w:val="28"/>
          <w:szCs w:val="28"/>
        </w:rPr>
        <w:t>把，镊子</w:t>
      </w:r>
      <w:r w:rsidRPr="004F75EB">
        <w:rPr>
          <w:rFonts w:ascii="仿宋_GB2312" w:eastAsia="仿宋_GB2312"/>
          <w:sz w:val="28"/>
          <w:szCs w:val="28"/>
        </w:rPr>
        <w:t>1</w:t>
      </w:r>
      <w:r w:rsidRPr="004F75EB">
        <w:rPr>
          <w:rFonts w:ascii="仿宋_GB2312" w:eastAsia="仿宋_GB2312" w:hint="eastAsia"/>
          <w:sz w:val="28"/>
          <w:szCs w:val="28"/>
        </w:rPr>
        <w:t>把，卡尺</w:t>
      </w:r>
      <w:r w:rsidRPr="004F75EB">
        <w:rPr>
          <w:rFonts w:ascii="仿宋_GB2312" w:eastAsia="仿宋_GB2312"/>
          <w:sz w:val="28"/>
          <w:szCs w:val="28"/>
        </w:rPr>
        <w:t>1</w:t>
      </w:r>
      <w:r w:rsidRPr="004F75EB">
        <w:rPr>
          <w:rFonts w:ascii="仿宋_GB2312" w:eastAsia="仿宋_GB2312" w:hint="eastAsia"/>
          <w:sz w:val="28"/>
          <w:szCs w:val="28"/>
        </w:rPr>
        <w:t>把，壁纸刀</w:t>
      </w:r>
      <w:r w:rsidRPr="004F75EB">
        <w:rPr>
          <w:rFonts w:ascii="仿宋_GB2312" w:eastAsia="仿宋_GB2312"/>
          <w:sz w:val="28"/>
          <w:szCs w:val="28"/>
        </w:rPr>
        <w:t>1</w:t>
      </w:r>
      <w:r w:rsidRPr="004F75EB">
        <w:rPr>
          <w:rFonts w:ascii="仿宋_GB2312" w:eastAsia="仿宋_GB2312" w:hint="eastAsia"/>
          <w:sz w:val="28"/>
          <w:szCs w:val="28"/>
        </w:rPr>
        <w:t>把，手动吸锡器</w:t>
      </w:r>
      <w:r w:rsidRPr="004F75EB">
        <w:rPr>
          <w:rFonts w:ascii="仿宋_GB2312" w:eastAsia="仿宋_GB2312"/>
          <w:sz w:val="28"/>
          <w:szCs w:val="28"/>
        </w:rPr>
        <w:t>1</w:t>
      </w:r>
      <w:r w:rsidRPr="004F75EB">
        <w:rPr>
          <w:rFonts w:ascii="仿宋_GB2312" w:eastAsia="仿宋_GB2312" w:hint="eastAsia"/>
          <w:sz w:val="28"/>
          <w:szCs w:val="28"/>
        </w:rPr>
        <w:t>个，配有烙铁架的电烙铁</w:t>
      </w:r>
      <w:r w:rsidRPr="004F75EB">
        <w:rPr>
          <w:rFonts w:ascii="仿宋_GB2312" w:eastAsia="仿宋_GB2312"/>
          <w:sz w:val="28"/>
          <w:szCs w:val="28"/>
        </w:rPr>
        <w:t>2</w:t>
      </w:r>
      <w:r w:rsidRPr="004F75EB">
        <w:rPr>
          <w:rFonts w:ascii="仿宋_GB2312" w:eastAsia="仿宋_GB2312" w:hint="eastAsia"/>
          <w:sz w:val="28"/>
          <w:szCs w:val="28"/>
        </w:rPr>
        <w:t>把（不同烙铁头），带有助焊剂的焊锡丝</w:t>
      </w:r>
      <w:r w:rsidRPr="004F75EB">
        <w:rPr>
          <w:rFonts w:ascii="仿宋_GB2312" w:eastAsia="仿宋_GB2312"/>
          <w:sz w:val="28"/>
          <w:szCs w:val="28"/>
        </w:rPr>
        <w:t>1</w:t>
      </w:r>
      <w:r w:rsidRPr="004F75EB">
        <w:rPr>
          <w:rFonts w:ascii="仿宋_GB2312" w:eastAsia="仿宋_GB2312" w:hint="eastAsia"/>
          <w:sz w:val="28"/>
          <w:szCs w:val="28"/>
        </w:rPr>
        <w:t>卷、热凤机、放大镜、剥线钳、剪刀等。</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（五）关于网络</w:t>
      </w:r>
    </w:p>
    <w:p w:rsidR="003D35FC" w:rsidRPr="004F75EB" w:rsidRDefault="003D35FC" w:rsidP="007B4C6A">
      <w:pPr>
        <w:snapToGrid w:val="0"/>
        <w:spacing w:line="560" w:lineRule="atLeast"/>
        <w:ind w:firstLineChars="200" w:firstLine="560"/>
        <w:contextualSpacing/>
        <w:jc w:val="left"/>
        <w:rPr>
          <w:rFonts w:ascii="仿宋_GB2312" w:eastAsia="仿宋_GB2312"/>
          <w:sz w:val="28"/>
          <w:szCs w:val="28"/>
        </w:rPr>
      </w:pPr>
      <w:r w:rsidRPr="004F75EB">
        <w:rPr>
          <w:rFonts w:ascii="仿宋_GB2312" w:eastAsia="仿宋_GB2312" w:hint="eastAsia"/>
          <w:sz w:val="28"/>
          <w:szCs w:val="28"/>
        </w:rPr>
        <w:t>各个参赛队内部可根据需要组建局域网进行数据交换，也可用</w:t>
      </w:r>
      <w:r w:rsidRPr="004F75EB">
        <w:rPr>
          <w:rFonts w:ascii="仿宋_GB2312" w:eastAsia="仿宋_GB2312"/>
          <w:sz w:val="28"/>
          <w:szCs w:val="28"/>
        </w:rPr>
        <w:t>U</w:t>
      </w:r>
      <w:r w:rsidRPr="004F75EB">
        <w:rPr>
          <w:rFonts w:ascii="仿宋_GB2312" w:eastAsia="仿宋_GB2312" w:hint="eastAsia"/>
          <w:sz w:val="28"/>
          <w:szCs w:val="28"/>
        </w:rPr>
        <w:t>盘进</w:t>
      </w:r>
      <w:r w:rsidRPr="004F75EB">
        <w:rPr>
          <w:rFonts w:ascii="仿宋_GB2312" w:eastAsia="仿宋_GB2312" w:hint="eastAsia"/>
          <w:sz w:val="28"/>
          <w:szCs w:val="28"/>
        </w:rPr>
        <w:lastRenderedPageBreak/>
        <w:t>行数据交换，但不得采用无线方式和无线路由器。赛场采用网络安全控制，严禁场内外信息交互。</w:t>
      </w:r>
    </w:p>
    <w:p w:rsidR="003D35FC" w:rsidRPr="004F75EB" w:rsidRDefault="003D35FC" w:rsidP="007B4C6A">
      <w:pPr>
        <w:pStyle w:val="ad"/>
        <w:spacing w:before="0" w:after="0" w:line="560" w:lineRule="atLeast"/>
        <w:ind w:firstLineChars="196" w:firstLine="549"/>
        <w:contextualSpacing/>
        <w:jc w:val="both"/>
        <w:rPr>
          <w:rFonts w:ascii="仿宋_GB2312" w:eastAsia="仿宋_GB2312" w:hAnsi="Times New Roman"/>
          <w:b w:val="0"/>
          <w:kern w:val="2"/>
          <w:sz w:val="28"/>
          <w:szCs w:val="28"/>
        </w:rPr>
      </w:pPr>
      <w:r w:rsidRPr="004F75EB">
        <w:rPr>
          <w:rFonts w:ascii="仿宋_GB2312" w:eastAsia="仿宋_GB2312" w:hAnsi="Times New Roman" w:hint="eastAsia"/>
          <w:b w:val="0"/>
          <w:kern w:val="2"/>
          <w:sz w:val="28"/>
          <w:szCs w:val="28"/>
        </w:rPr>
        <w:t>（六）赛项竞赛平台技术参数：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92"/>
        <w:gridCol w:w="1276"/>
        <w:gridCol w:w="1418"/>
        <w:gridCol w:w="4819"/>
      </w:tblGrid>
      <w:tr w:rsidR="003D35FC" w:rsidRPr="004F75EB" w:rsidTr="00CF5B04">
        <w:tc>
          <w:tcPr>
            <w:tcW w:w="709" w:type="dxa"/>
            <w:shd w:val="clear" w:color="auto" w:fill="D9D9D9"/>
            <w:vAlign w:val="center"/>
          </w:tcPr>
          <w:p w:rsidR="003D35FC" w:rsidRPr="004F75EB" w:rsidRDefault="003D35FC" w:rsidP="00516819">
            <w:pPr>
              <w:jc w:val="center"/>
              <w:outlineLvl w:val="1"/>
              <w:rPr>
                <w:rFonts w:ascii="仿宋_GB2312" w:eastAsia="仿宋_GB2312"/>
                <w:b/>
                <w:sz w:val="24"/>
              </w:rPr>
            </w:pPr>
            <w:r w:rsidRPr="004F75EB">
              <w:rPr>
                <w:rFonts w:ascii="仿宋_GB2312" w:eastAsia="仿宋_GB2312" w:hint="eastAsia"/>
                <w:b/>
                <w:sz w:val="24"/>
              </w:rPr>
              <w:t>序号</w:t>
            </w:r>
          </w:p>
        </w:tc>
        <w:tc>
          <w:tcPr>
            <w:tcW w:w="992" w:type="dxa"/>
            <w:shd w:val="clear" w:color="auto" w:fill="D9D9D9"/>
            <w:vAlign w:val="center"/>
          </w:tcPr>
          <w:p w:rsidR="003D35FC" w:rsidRPr="004F75EB" w:rsidRDefault="003D35FC" w:rsidP="00516819">
            <w:pPr>
              <w:jc w:val="center"/>
              <w:outlineLvl w:val="1"/>
              <w:rPr>
                <w:rFonts w:ascii="仿宋_GB2312" w:eastAsia="仿宋_GB2312"/>
                <w:b/>
                <w:sz w:val="24"/>
              </w:rPr>
            </w:pPr>
            <w:r w:rsidRPr="004F75EB">
              <w:rPr>
                <w:rFonts w:ascii="仿宋_GB2312" w:eastAsia="仿宋_GB2312" w:hint="eastAsia"/>
                <w:b/>
                <w:sz w:val="24"/>
              </w:rPr>
              <w:t>品牌</w:t>
            </w:r>
          </w:p>
        </w:tc>
        <w:tc>
          <w:tcPr>
            <w:tcW w:w="1276" w:type="dxa"/>
            <w:shd w:val="clear" w:color="auto" w:fill="D9D9D9"/>
            <w:vAlign w:val="center"/>
          </w:tcPr>
          <w:p w:rsidR="003D35FC" w:rsidRPr="004F75EB" w:rsidRDefault="003D35FC" w:rsidP="00516819">
            <w:pPr>
              <w:jc w:val="center"/>
              <w:outlineLvl w:val="1"/>
              <w:rPr>
                <w:rFonts w:ascii="仿宋_GB2312" w:eastAsia="仿宋_GB2312"/>
                <w:b/>
                <w:sz w:val="24"/>
              </w:rPr>
            </w:pPr>
            <w:r w:rsidRPr="004F75EB">
              <w:rPr>
                <w:rFonts w:ascii="仿宋_GB2312" w:eastAsia="仿宋_GB2312" w:hint="eastAsia"/>
                <w:b/>
                <w:sz w:val="24"/>
              </w:rPr>
              <w:t>设备名称</w:t>
            </w:r>
          </w:p>
        </w:tc>
        <w:tc>
          <w:tcPr>
            <w:tcW w:w="1418" w:type="dxa"/>
            <w:shd w:val="clear" w:color="auto" w:fill="D9D9D9"/>
            <w:vAlign w:val="center"/>
          </w:tcPr>
          <w:p w:rsidR="003D35FC" w:rsidRPr="004F75EB" w:rsidRDefault="003D35FC" w:rsidP="00516819">
            <w:pPr>
              <w:jc w:val="center"/>
              <w:outlineLvl w:val="1"/>
              <w:rPr>
                <w:rFonts w:ascii="仿宋_GB2312" w:eastAsia="仿宋_GB2312"/>
                <w:b/>
                <w:sz w:val="24"/>
              </w:rPr>
            </w:pPr>
            <w:r w:rsidRPr="004F75EB">
              <w:rPr>
                <w:rFonts w:ascii="仿宋_GB2312" w:eastAsia="仿宋_GB2312" w:hint="eastAsia"/>
                <w:b/>
                <w:sz w:val="24"/>
              </w:rPr>
              <w:t>型号</w:t>
            </w:r>
          </w:p>
        </w:tc>
        <w:tc>
          <w:tcPr>
            <w:tcW w:w="4819" w:type="dxa"/>
            <w:shd w:val="clear" w:color="auto" w:fill="D9D9D9"/>
            <w:vAlign w:val="center"/>
          </w:tcPr>
          <w:p w:rsidR="003D35FC" w:rsidRPr="004F75EB" w:rsidRDefault="003D35FC" w:rsidP="00516819">
            <w:pPr>
              <w:jc w:val="center"/>
              <w:outlineLvl w:val="1"/>
              <w:rPr>
                <w:rFonts w:ascii="仿宋_GB2312" w:eastAsia="仿宋_GB2312"/>
                <w:b/>
                <w:sz w:val="24"/>
              </w:rPr>
            </w:pPr>
            <w:r w:rsidRPr="004F75EB">
              <w:rPr>
                <w:rFonts w:ascii="仿宋_GB2312" w:eastAsia="仿宋_GB2312" w:hint="eastAsia"/>
                <w:b/>
                <w:sz w:val="24"/>
              </w:rPr>
              <w:t>技术参数</w:t>
            </w:r>
          </w:p>
        </w:tc>
      </w:tr>
      <w:tr w:rsidR="003D35FC" w:rsidRPr="004F75EB" w:rsidTr="00CF5B04">
        <w:tc>
          <w:tcPr>
            <w:tcW w:w="709"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sz w:val="24"/>
              </w:rPr>
              <w:t>1</w:t>
            </w:r>
          </w:p>
        </w:tc>
        <w:tc>
          <w:tcPr>
            <w:tcW w:w="992"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求是</w:t>
            </w:r>
          </w:p>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教仪</w:t>
            </w:r>
          </w:p>
        </w:tc>
        <w:tc>
          <w:tcPr>
            <w:tcW w:w="1276"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实训桌</w:t>
            </w:r>
          </w:p>
        </w:tc>
        <w:tc>
          <w:tcPr>
            <w:tcW w:w="1418"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sz w:val="24"/>
              </w:rPr>
              <w:t>QSGX-DCP1</w:t>
            </w:r>
          </w:p>
        </w:tc>
        <w:tc>
          <w:tcPr>
            <w:tcW w:w="4819" w:type="dxa"/>
            <w:vAlign w:val="center"/>
          </w:tcPr>
          <w:p w:rsidR="003D35FC" w:rsidRPr="004F75EB" w:rsidRDefault="003D35FC" w:rsidP="00516819">
            <w:pPr>
              <w:outlineLvl w:val="1"/>
              <w:rPr>
                <w:rFonts w:ascii="仿宋_GB2312" w:eastAsia="仿宋_GB2312"/>
                <w:sz w:val="24"/>
              </w:rPr>
            </w:pPr>
            <w:r w:rsidRPr="004F75EB">
              <w:rPr>
                <w:rFonts w:ascii="仿宋_GB2312" w:eastAsia="仿宋_GB2312"/>
                <w:sz w:val="24"/>
              </w:rPr>
              <w:t>1</w:t>
            </w:r>
            <w:r w:rsidRPr="004F75EB">
              <w:rPr>
                <w:rFonts w:ascii="仿宋_GB2312" w:eastAsia="仿宋_GB2312" w:hint="eastAsia"/>
                <w:sz w:val="24"/>
              </w:rPr>
              <w:t>、尺寸：</w:t>
            </w:r>
            <w:r w:rsidRPr="004F75EB">
              <w:rPr>
                <w:rFonts w:ascii="仿宋_GB2312" w:eastAsia="仿宋_GB2312"/>
                <w:sz w:val="24"/>
              </w:rPr>
              <w:t>L</w:t>
            </w:r>
            <w:r w:rsidRPr="004F75EB">
              <w:rPr>
                <w:rFonts w:ascii="仿宋_GB2312" w:eastAsia="仿宋_GB2312" w:hint="eastAsia"/>
                <w:sz w:val="24"/>
              </w:rPr>
              <w:t>×</w:t>
            </w:r>
            <w:r w:rsidRPr="004F75EB">
              <w:rPr>
                <w:rFonts w:ascii="仿宋_GB2312" w:eastAsia="仿宋_GB2312"/>
                <w:sz w:val="24"/>
              </w:rPr>
              <w:t>W</w:t>
            </w:r>
            <w:r w:rsidRPr="004F75EB">
              <w:rPr>
                <w:rFonts w:ascii="仿宋_GB2312" w:eastAsia="仿宋_GB2312" w:hint="eastAsia"/>
                <w:sz w:val="24"/>
              </w:rPr>
              <w:t>×</w:t>
            </w:r>
            <w:r w:rsidRPr="004F75EB">
              <w:rPr>
                <w:rFonts w:ascii="仿宋_GB2312" w:eastAsia="仿宋_GB2312"/>
                <w:sz w:val="24"/>
              </w:rPr>
              <w:t>H=</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1.5"/>
                  <w:attr w:name="UnitName" w:val="m"/>
                </w:smartTagPr>
                <w:r w:rsidRPr="004F75EB">
                  <w:rPr>
                    <w:rFonts w:ascii="仿宋_GB2312" w:eastAsia="仿宋_GB2312"/>
                    <w:sz w:val="24"/>
                  </w:rPr>
                  <w:t>1.5m</w:t>
                </w:r>
              </w:smartTag>
            </w:smartTag>
            <w:r w:rsidRPr="004F75EB">
              <w:rPr>
                <w:rFonts w:ascii="仿宋_GB2312" w:eastAsia="仿宋_GB2312" w:hint="eastAsia"/>
                <w:sz w:val="24"/>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75"/>
                  <w:attr w:name="UnitName" w:val="m"/>
                </w:smartTagPr>
                <w:r w:rsidRPr="004F75EB">
                  <w:rPr>
                    <w:rFonts w:ascii="仿宋_GB2312" w:eastAsia="仿宋_GB2312"/>
                    <w:sz w:val="24"/>
                  </w:rPr>
                  <w:t>0.75m</w:t>
                </w:r>
              </w:smartTag>
            </w:smartTag>
            <w:r w:rsidRPr="004F75EB">
              <w:rPr>
                <w:rFonts w:ascii="仿宋_GB2312" w:eastAsia="仿宋_GB2312" w:hint="eastAsia"/>
                <w:sz w:val="24"/>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75"/>
                  <w:attr w:name="UnitName" w:val="m"/>
                </w:smartTagPr>
                <w:r w:rsidRPr="004F75EB">
                  <w:rPr>
                    <w:rFonts w:ascii="仿宋_GB2312" w:eastAsia="仿宋_GB2312"/>
                    <w:sz w:val="24"/>
                  </w:rPr>
                  <w:t>0.75m</w:t>
                </w:r>
              </w:smartTag>
            </w:smartTag>
          </w:p>
          <w:p w:rsidR="003D35FC" w:rsidRPr="004F75EB" w:rsidRDefault="003D35FC" w:rsidP="00516819">
            <w:pPr>
              <w:outlineLvl w:val="1"/>
              <w:rPr>
                <w:rFonts w:ascii="仿宋_GB2312" w:eastAsia="仿宋_GB2312"/>
                <w:sz w:val="24"/>
              </w:rPr>
            </w:pPr>
            <w:r w:rsidRPr="004F75EB">
              <w:rPr>
                <w:rFonts w:ascii="仿宋_GB2312" w:eastAsia="仿宋_GB2312"/>
                <w:sz w:val="24"/>
              </w:rPr>
              <w:t>2</w:t>
            </w:r>
            <w:r w:rsidRPr="004F75EB">
              <w:rPr>
                <w:rFonts w:ascii="仿宋_GB2312" w:eastAsia="仿宋_GB2312" w:hint="eastAsia"/>
                <w:sz w:val="24"/>
              </w:rPr>
              <w:t>、防火桌面</w:t>
            </w:r>
          </w:p>
        </w:tc>
      </w:tr>
      <w:tr w:rsidR="003D35FC" w:rsidRPr="004F75EB" w:rsidTr="00CF5B04">
        <w:tc>
          <w:tcPr>
            <w:tcW w:w="709"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sz w:val="24"/>
              </w:rPr>
              <w:t>2</w:t>
            </w:r>
          </w:p>
        </w:tc>
        <w:tc>
          <w:tcPr>
            <w:tcW w:w="992"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求是</w:t>
            </w:r>
          </w:p>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教仪</w:t>
            </w:r>
          </w:p>
        </w:tc>
        <w:tc>
          <w:tcPr>
            <w:tcW w:w="1276"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电工电子创新平台控制屏</w:t>
            </w:r>
          </w:p>
        </w:tc>
        <w:tc>
          <w:tcPr>
            <w:tcW w:w="1418"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sz w:val="24"/>
              </w:rPr>
              <w:t>QSGX-DCP1</w:t>
            </w:r>
          </w:p>
        </w:tc>
        <w:tc>
          <w:tcPr>
            <w:tcW w:w="4819" w:type="dxa"/>
            <w:vAlign w:val="center"/>
          </w:tcPr>
          <w:p w:rsidR="003D35FC" w:rsidRPr="004F75EB" w:rsidRDefault="003D35FC" w:rsidP="00516819">
            <w:pPr>
              <w:widowControl/>
              <w:rPr>
                <w:rFonts w:ascii="仿宋_GB2312" w:eastAsia="仿宋_GB2312"/>
                <w:sz w:val="24"/>
              </w:rPr>
            </w:pPr>
            <w:r w:rsidRPr="004F75EB">
              <w:rPr>
                <w:rFonts w:ascii="仿宋_GB2312" w:eastAsia="仿宋_GB2312"/>
                <w:sz w:val="24"/>
              </w:rPr>
              <w:t>1</w:t>
            </w:r>
            <w:r w:rsidRPr="004F75EB">
              <w:rPr>
                <w:rFonts w:ascii="仿宋_GB2312" w:eastAsia="仿宋_GB2312" w:hint="eastAsia"/>
                <w:sz w:val="24"/>
              </w:rPr>
              <w:t>、尺寸：</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1.4"/>
                  <w:attr w:name="UnitName" w:val="m"/>
                </w:smartTagPr>
                <w:r w:rsidRPr="004F75EB">
                  <w:rPr>
                    <w:rFonts w:ascii="仿宋_GB2312" w:eastAsia="仿宋_GB2312"/>
                    <w:sz w:val="24"/>
                  </w:rPr>
                  <w:t>1.4m</w:t>
                </w:r>
              </w:smartTag>
            </w:smartTag>
            <w:r w:rsidRPr="004F75EB">
              <w:rPr>
                <w:rFonts w:ascii="仿宋_GB2312" w:eastAsia="仿宋_GB2312" w:hint="eastAsia"/>
                <w:sz w:val="24"/>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5"/>
                  <w:attr w:name="UnitName" w:val="m"/>
                </w:smartTagPr>
                <w:r w:rsidRPr="004F75EB">
                  <w:rPr>
                    <w:rFonts w:ascii="仿宋_GB2312" w:eastAsia="仿宋_GB2312"/>
                    <w:sz w:val="24"/>
                  </w:rPr>
                  <w:t>0.35m</w:t>
                </w:r>
              </w:smartTag>
            </w:smartTag>
            <w:r w:rsidRPr="004F75EB">
              <w:rPr>
                <w:rFonts w:ascii="仿宋_GB2312" w:eastAsia="仿宋_GB2312" w:hint="eastAsia"/>
                <w:sz w:val="24"/>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3"/>
                  <w:attr w:name="UnitName" w:val="m"/>
                </w:smartTagPr>
                <w:r w:rsidRPr="004F75EB">
                  <w:rPr>
                    <w:rFonts w:ascii="仿宋_GB2312" w:eastAsia="仿宋_GB2312"/>
                    <w:sz w:val="24"/>
                  </w:rPr>
                  <w:t>0.33m</w:t>
                </w:r>
              </w:smartTag>
            </w:smartTag>
          </w:p>
          <w:p w:rsidR="003D35FC" w:rsidRPr="004F75EB" w:rsidRDefault="003D35FC" w:rsidP="00516819">
            <w:pPr>
              <w:widowControl/>
              <w:rPr>
                <w:rFonts w:ascii="仿宋_GB2312" w:eastAsia="仿宋_GB2312"/>
                <w:sz w:val="24"/>
              </w:rPr>
            </w:pPr>
            <w:r w:rsidRPr="004F75EB">
              <w:rPr>
                <w:rFonts w:ascii="仿宋_GB2312" w:eastAsia="仿宋_GB2312"/>
                <w:sz w:val="24"/>
              </w:rPr>
              <w:t>2</w:t>
            </w:r>
            <w:r w:rsidRPr="004F75EB">
              <w:rPr>
                <w:rFonts w:ascii="仿宋_GB2312" w:eastAsia="仿宋_GB2312" w:hint="eastAsia"/>
                <w:sz w:val="24"/>
              </w:rPr>
              <w:t>、输入功率：小于</w:t>
            </w:r>
            <w:r w:rsidRPr="004F75EB">
              <w:rPr>
                <w:rFonts w:ascii="仿宋_GB2312" w:eastAsia="仿宋_GB2312"/>
                <w:sz w:val="24"/>
              </w:rPr>
              <w:t>1kVA</w:t>
            </w:r>
          </w:p>
          <w:p w:rsidR="003D35FC" w:rsidRPr="004F75EB" w:rsidRDefault="003D35FC" w:rsidP="00516819">
            <w:pPr>
              <w:widowControl/>
              <w:rPr>
                <w:rFonts w:ascii="仿宋_GB2312" w:eastAsia="仿宋_GB2312"/>
                <w:sz w:val="24"/>
              </w:rPr>
            </w:pPr>
            <w:r w:rsidRPr="004F75EB">
              <w:rPr>
                <w:rFonts w:ascii="仿宋_GB2312" w:eastAsia="仿宋_GB2312"/>
                <w:sz w:val="24"/>
              </w:rPr>
              <w:t>3</w:t>
            </w:r>
            <w:r w:rsidRPr="004F75EB">
              <w:rPr>
                <w:rFonts w:ascii="仿宋_GB2312" w:eastAsia="仿宋_GB2312" w:hint="eastAsia"/>
                <w:sz w:val="24"/>
              </w:rPr>
              <w:t>、单相交流电源插座</w:t>
            </w:r>
            <w:r w:rsidRPr="004F75EB">
              <w:rPr>
                <w:rFonts w:ascii="仿宋_GB2312" w:eastAsia="仿宋_GB2312"/>
                <w:sz w:val="24"/>
              </w:rPr>
              <w:t>6</w:t>
            </w:r>
            <w:r w:rsidRPr="004F75EB">
              <w:rPr>
                <w:rFonts w:ascii="仿宋_GB2312" w:eastAsia="仿宋_GB2312" w:hint="eastAsia"/>
                <w:sz w:val="24"/>
              </w:rPr>
              <w:t>个</w:t>
            </w:r>
          </w:p>
          <w:p w:rsidR="003D35FC" w:rsidRPr="004F75EB" w:rsidRDefault="003D35FC" w:rsidP="00516819">
            <w:pPr>
              <w:widowControl/>
              <w:rPr>
                <w:rFonts w:ascii="仿宋_GB2312" w:eastAsia="仿宋_GB2312"/>
                <w:sz w:val="24"/>
              </w:rPr>
            </w:pPr>
            <w:r w:rsidRPr="004F75EB">
              <w:rPr>
                <w:rFonts w:ascii="仿宋_GB2312" w:eastAsia="仿宋_GB2312"/>
                <w:sz w:val="24"/>
              </w:rPr>
              <w:t>4</w:t>
            </w:r>
            <w:r w:rsidRPr="004F75EB">
              <w:rPr>
                <w:rFonts w:ascii="仿宋_GB2312" w:eastAsia="仿宋_GB2312" w:hint="eastAsia"/>
                <w:sz w:val="24"/>
              </w:rPr>
              <w:t>、单相交流可调电源</w:t>
            </w:r>
            <w:r w:rsidRPr="004F75EB">
              <w:rPr>
                <w:rFonts w:ascii="仿宋_GB2312" w:eastAsia="仿宋_GB2312"/>
                <w:sz w:val="24"/>
              </w:rPr>
              <w:t>0</w:t>
            </w:r>
            <w:r w:rsidRPr="004F75EB">
              <w:rPr>
                <w:rFonts w:ascii="仿宋_GB2312" w:eastAsia="仿宋_GB2312" w:hint="eastAsia"/>
                <w:sz w:val="24"/>
              </w:rPr>
              <w:t>－</w:t>
            </w:r>
            <w:r w:rsidRPr="004F75EB">
              <w:rPr>
                <w:rFonts w:ascii="仿宋_GB2312" w:eastAsia="仿宋_GB2312"/>
                <w:sz w:val="24"/>
              </w:rPr>
              <w:t>250V/</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2"/>
                  <w:attr w:name="UnitName" w:val="a"/>
                </w:smartTagPr>
                <w:r w:rsidRPr="004F75EB">
                  <w:rPr>
                    <w:rFonts w:ascii="仿宋_GB2312" w:eastAsia="仿宋_GB2312"/>
                    <w:sz w:val="24"/>
                  </w:rPr>
                  <w:t>2A</w:t>
                </w:r>
              </w:smartTag>
            </w:smartTag>
          </w:p>
          <w:p w:rsidR="003D35FC" w:rsidRPr="004F75EB" w:rsidRDefault="003D35FC" w:rsidP="00516819">
            <w:pPr>
              <w:widowControl/>
              <w:rPr>
                <w:rFonts w:ascii="仿宋_GB2312" w:eastAsia="仿宋_GB2312"/>
                <w:sz w:val="24"/>
              </w:rPr>
            </w:pPr>
            <w:r w:rsidRPr="004F75EB">
              <w:rPr>
                <w:rFonts w:ascii="仿宋_GB2312" w:eastAsia="仿宋_GB2312"/>
                <w:sz w:val="24"/>
              </w:rPr>
              <w:t>5</w:t>
            </w:r>
            <w:r w:rsidRPr="004F75EB">
              <w:rPr>
                <w:rFonts w:ascii="仿宋_GB2312" w:eastAsia="仿宋_GB2312" w:hint="eastAsia"/>
                <w:sz w:val="24"/>
              </w:rPr>
              <w:t>、直流稳压电源及监视仪表</w:t>
            </w:r>
          </w:p>
          <w:p w:rsidR="003D35FC" w:rsidRPr="004F75EB" w:rsidRDefault="003D35FC" w:rsidP="00516819">
            <w:pPr>
              <w:widowControl/>
              <w:rPr>
                <w:rFonts w:ascii="仿宋_GB2312" w:eastAsia="仿宋_GB2312"/>
                <w:sz w:val="24"/>
              </w:rPr>
            </w:pPr>
            <w:r w:rsidRPr="004F75EB">
              <w:rPr>
                <w:rFonts w:ascii="仿宋_GB2312" w:eastAsia="仿宋_GB2312"/>
                <w:sz w:val="24"/>
              </w:rPr>
              <w:t>6</w:t>
            </w:r>
            <w:r w:rsidRPr="004F75EB">
              <w:rPr>
                <w:rFonts w:ascii="仿宋_GB2312" w:eastAsia="仿宋_GB2312" w:hint="eastAsia"/>
                <w:sz w:val="24"/>
              </w:rPr>
              <w:t>、信号源及</w:t>
            </w:r>
            <w:r w:rsidRPr="004F75EB">
              <w:rPr>
                <w:rFonts w:ascii="仿宋_GB2312" w:eastAsia="仿宋_GB2312"/>
                <w:sz w:val="24"/>
              </w:rPr>
              <w:t>6</w:t>
            </w:r>
            <w:r w:rsidRPr="004F75EB">
              <w:rPr>
                <w:rFonts w:ascii="仿宋_GB2312" w:eastAsia="仿宋_GB2312" w:hint="eastAsia"/>
                <w:sz w:val="24"/>
              </w:rPr>
              <w:t>位频率计</w:t>
            </w:r>
          </w:p>
          <w:p w:rsidR="003D35FC" w:rsidRPr="004F75EB" w:rsidRDefault="003D35FC" w:rsidP="00516819">
            <w:pPr>
              <w:outlineLvl w:val="1"/>
              <w:rPr>
                <w:rFonts w:ascii="仿宋_GB2312" w:eastAsia="仿宋_GB2312"/>
                <w:sz w:val="24"/>
              </w:rPr>
            </w:pPr>
            <w:r w:rsidRPr="004F75EB">
              <w:rPr>
                <w:rFonts w:ascii="仿宋_GB2312" w:eastAsia="仿宋_GB2312"/>
                <w:sz w:val="24"/>
              </w:rPr>
              <w:t>7</w:t>
            </w:r>
            <w:r w:rsidRPr="004F75EB">
              <w:rPr>
                <w:rFonts w:ascii="仿宋_GB2312" w:eastAsia="仿宋_GB2312" w:hint="eastAsia"/>
                <w:sz w:val="24"/>
              </w:rPr>
              <w:t>、直流数字电压电流表</w:t>
            </w:r>
          </w:p>
          <w:p w:rsidR="003D35FC" w:rsidRPr="004F75EB" w:rsidRDefault="003D35FC" w:rsidP="00516819">
            <w:pPr>
              <w:rPr>
                <w:rFonts w:ascii="仿宋_GB2312" w:eastAsia="仿宋_GB2312"/>
                <w:sz w:val="24"/>
              </w:rPr>
            </w:pPr>
            <w:r w:rsidRPr="004F75EB">
              <w:rPr>
                <w:rFonts w:ascii="仿宋_GB2312" w:eastAsia="仿宋_GB2312"/>
                <w:sz w:val="24"/>
              </w:rPr>
              <w:t>8</w:t>
            </w:r>
            <w:r w:rsidRPr="004F75EB">
              <w:rPr>
                <w:rFonts w:ascii="仿宋_GB2312" w:eastAsia="仿宋_GB2312" w:hint="eastAsia"/>
                <w:sz w:val="24"/>
              </w:rPr>
              <w:t>、漏电保护</w:t>
            </w:r>
          </w:p>
        </w:tc>
      </w:tr>
      <w:tr w:rsidR="003D35FC" w:rsidRPr="004F75EB" w:rsidTr="00CF5B04">
        <w:tc>
          <w:tcPr>
            <w:tcW w:w="709"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sz w:val="24"/>
              </w:rPr>
              <w:t>3</w:t>
            </w:r>
          </w:p>
        </w:tc>
        <w:tc>
          <w:tcPr>
            <w:tcW w:w="992"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sz w:val="24"/>
              </w:rPr>
              <w:t>——</w:t>
            </w:r>
          </w:p>
        </w:tc>
        <w:tc>
          <w:tcPr>
            <w:tcW w:w="1276"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赛项作品套件</w:t>
            </w:r>
          </w:p>
        </w:tc>
        <w:tc>
          <w:tcPr>
            <w:tcW w:w="1418"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无</w:t>
            </w:r>
          </w:p>
        </w:tc>
        <w:tc>
          <w:tcPr>
            <w:tcW w:w="4819" w:type="dxa"/>
            <w:vAlign w:val="center"/>
          </w:tcPr>
          <w:p w:rsidR="003D35FC" w:rsidRPr="004F75EB" w:rsidRDefault="003D35FC" w:rsidP="00516819">
            <w:pPr>
              <w:widowControl/>
              <w:ind w:firstLineChars="200" w:firstLine="480"/>
              <w:rPr>
                <w:rFonts w:ascii="仿宋_GB2312" w:eastAsia="仿宋_GB2312"/>
                <w:sz w:val="24"/>
              </w:rPr>
            </w:pPr>
            <w:r w:rsidRPr="004F75EB">
              <w:rPr>
                <w:rFonts w:ascii="仿宋_GB2312" w:eastAsia="仿宋_GB2312" w:hint="eastAsia"/>
                <w:sz w:val="24"/>
              </w:rPr>
              <w:t>包含比赛作品全套元器件、线路板、机箱、线缆等套件，属于赛题的载体，详见公开赛题资料。</w:t>
            </w:r>
          </w:p>
        </w:tc>
      </w:tr>
      <w:tr w:rsidR="003D35FC" w:rsidRPr="004F75EB" w:rsidTr="00CF5B04">
        <w:tc>
          <w:tcPr>
            <w:tcW w:w="709"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sz w:val="24"/>
              </w:rPr>
              <w:t>4</w:t>
            </w:r>
          </w:p>
        </w:tc>
        <w:tc>
          <w:tcPr>
            <w:tcW w:w="992"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不限</w:t>
            </w:r>
          </w:p>
        </w:tc>
        <w:tc>
          <w:tcPr>
            <w:tcW w:w="1276" w:type="dxa"/>
            <w:vAlign w:val="center"/>
          </w:tcPr>
          <w:p w:rsidR="003D35FC" w:rsidRPr="004F75EB" w:rsidRDefault="003D35FC" w:rsidP="00516819">
            <w:pPr>
              <w:widowControl/>
              <w:jc w:val="center"/>
              <w:rPr>
                <w:rFonts w:ascii="仿宋_GB2312" w:eastAsia="仿宋_GB2312"/>
                <w:sz w:val="24"/>
              </w:rPr>
            </w:pPr>
            <w:r w:rsidRPr="004F75EB">
              <w:rPr>
                <w:rFonts w:ascii="仿宋_GB2312" w:eastAsia="仿宋_GB2312" w:hint="eastAsia"/>
                <w:sz w:val="24"/>
              </w:rPr>
              <w:t>数字示波器</w:t>
            </w:r>
          </w:p>
        </w:tc>
        <w:tc>
          <w:tcPr>
            <w:tcW w:w="1418" w:type="dxa"/>
            <w:vAlign w:val="center"/>
          </w:tcPr>
          <w:p w:rsidR="003D35FC" w:rsidRPr="004F75EB" w:rsidRDefault="003D35FC" w:rsidP="00516819">
            <w:pPr>
              <w:jc w:val="center"/>
              <w:outlineLvl w:val="1"/>
              <w:rPr>
                <w:rFonts w:ascii="仿宋_GB2312" w:eastAsia="仿宋_GB2312"/>
                <w:sz w:val="24"/>
              </w:rPr>
            </w:pPr>
            <w:r w:rsidRPr="004F75EB">
              <w:rPr>
                <w:rFonts w:ascii="仿宋_GB2312" w:eastAsia="仿宋_GB2312" w:hint="eastAsia"/>
                <w:sz w:val="24"/>
              </w:rPr>
              <w:t>不限</w:t>
            </w:r>
          </w:p>
        </w:tc>
        <w:tc>
          <w:tcPr>
            <w:tcW w:w="4819" w:type="dxa"/>
            <w:vAlign w:val="center"/>
          </w:tcPr>
          <w:p w:rsidR="003D35FC" w:rsidRPr="004F75EB" w:rsidRDefault="003D35FC" w:rsidP="00516819">
            <w:pPr>
              <w:outlineLvl w:val="1"/>
              <w:rPr>
                <w:rFonts w:ascii="仿宋_GB2312" w:eastAsia="仿宋_GB2312"/>
                <w:sz w:val="24"/>
              </w:rPr>
            </w:pPr>
            <w:r w:rsidRPr="004F75EB">
              <w:rPr>
                <w:rFonts w:ascii="仿宋_GB2312" w:eastAsia="仿宋_GB2312"/>
                <w:sz w:val="24"/>
              </w:rPr>
              <w:t>20MHz</w:t>
            </w:r>
            <w:r w:rsidRPr="004F75EB">
              <w:rPr>
                <w:rFonts w:ascii="仿宋_GB2312" w:eastAsia="仿宋_GB2312" w:hint="eastAsia"/>
                <w:sz w:val="24"/>
              </w:rPr>
              <w:t>数字存储示波器</w:t>
            </w:r>
          </w:p>
        </w:tc>
      </w:tr>
    </w:tbl>
    <w:p w:rsidR="003D35FC" w:rsidRPr="004F75EB" w:rsidRDefault="003D35FC" w:rsidP="002D2EAD">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十一、成绩评定</w:t>
      </w:r>
    </w:p>
    <w:p w:rsidR="003D35FC" w:rsidRPr="004F75EB" w:rsidRDefault="003D35FC" w:rsidP="002D2EAD">
      <w:pPr>
        <w:adjustRightInd w:val="0"/>
        <w:snapToGrid w:val="0"/>
        <w:spacing w:line="560" w:lineRule="atLeast"/>
        <w:ind w:firstLineChars="200" w:firstLine="560"/>
        <w:contextualSpacing/>
        <w:rPr>
          <w:rFonts w:ascii="仿宋_GB2312" w:eastAsia="仿宋_GB2312"/>
          <w:sz w:val="28"/>
          <w:szCs w:val="28"/>
        </w:rPr>
      </w:pPr>
      <w:r w:rsidRPr="004F75EB">
        <w:rPr>
          <w:rFonts w:ascii="仿宋_GB2312" w:eastAsia="仿宋_GB2312" w:hint="eastAsia"/>
          <w:sz w:val="28"/>
          <w:szCs w:val="28"/>
        </w:rPr>
        <w:t>（一）评分标准</w:t>
      </w:r>
    </w:p>
    <w:p w:rsidR="003D35FC" w:rsidRPr="004F75EB" w:rsidRDefault="003D35FC" w:rsidP="002D2EAD">
      <w:pPr>
        <w:adjustRightInd w:val="0"/>
        <w:snapToGrid w:val="0"/>
        <w:spacing w:line="560" w:lineRule="atLeast"/>
        <w:ind w:firstLineChars="200" w:firstLine="560"/>
        <w:contextualSpacing/>
        <w:rPr>
          <w:rFonts w:ascii="仿宋_GB2312" w:eastAsia="仿宋_GB2312"/>
          <w:sz w:val="28"/>
          <w:szCs w:val="28"/>
        </w:rPr>
      </w:pPr>
      <w:r w:rsidRPr="004F75EB">
        <w:rPr>
          <w:rFonts w:ascii="仿宋_GB2312" w:eastAsia="仿宋_GB2312" w:hint="eastAsia"/>
          <w:sz w:val="28"/>
          <w:szCs w:val="28"/>
        </w:rPr>
        <w:t>评分标准、评分方法和评分细则由专家组根据赛项所需考察参赛队能力的五个方面（印刷线路板绘制、电子产品的安装与调试、电子产品的功能实现、技术文件编写及职业素养）和作为竞赛载体的电子产品讨论制订。</w:t>
      </w:r>
    </w:p>
    <w:p w:rsidR="003D35FC" w:rsidRPr="004F75EB" w:rsidRDefault="003D35FC" w:rsidP="002D2EAD">
      <w:pPr>
        <w:adjustRightInd w:val="0"/>
        <w:snapToGrid w:val="0"/>
        <w:spacing w:line="560" w:lineRule="atLeast"/>
        <w:ind w:firstLineChars="200" w:firstLine="560"/>
        <w:contextualSpacing/>
        <w:rPr>
          <w:rFonts w:ascii="仿宋_GB2312" w:eastAsia="仿宋_GB2312"/>
          <w:sz w:val="28"/>
          <w:szCs w:val="28"/>
        </w:rPr>
      </w:pPr>
      <w:r w:rsidRPr="004F75EB">
        <w:rPr>
          <w:rFonts w:ascii="仿宋_GB2312" w:eastAsia="仿宋_GB2312" w:hint="eastAsia"/>
          <w:sz w:val="28"/>
          <w:szCs w:val="28"/>
        </w:rPr>
        <w:t>赛项的评分标准如下所示。</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409"/>
        <w:gridCol w:w="4678"/>
        <w:gridCol w:w="1276"/>
      </w:tblGrid>
      <w:tr w:rsidR="003D35FC" w:rsidRPr="004F75EB" w:rsidTr="00CF5B04">
        <w:trPr>
          <w:trHeight w:val="525"/>
        </w:trPr>
        <w:tc>
          <w:tcPr>
            <w:tcW w:w="993" w:type="dxa"/>
            <w:vAlign w:val="center"/>
          </w:tcPr>
          <w:p w:rsidR="003D35FC" w:rsidRPr="004F75EB" w:rsidRDefault="003D35FC" w:rsidP="007B4C6A">
            <w:pPr>
              <w:adjustRightInd w:val="0"/>
              <w:snapToGrid w:val="0"/>
              <w:spacing w:line="560" w:lineRule="atLeast"/>
              <w:ind w:leftChars="-50" w:left="-105" w:rightChars="-50" w:right="-105"/>
              <w:jc w:val="center"/>
              <w:rPr>
                <w:rFonts w:ascii="仿宋_GB2312" w:eastAsia="仿宋_GB2312"/>
                <w:b/>
                <w:sz w:val="24"/>
              </w:rPr>
            </w:pPr>
            <w:r w:rsidRPr="004F75EB">
              <w:rPr>
                <w:rFonts w:ascii="仿宋_GB2312" w:eastAsia="仿宋_GB2312" w:hint="eastAsia"/>
                <w:b/>
                <w:sz w:val="24"/>
              </w:rPr>
              <w:t>序号</w:t>
            </w:r>
          </w:p>
        </w:tc>
        <w:tc>
          <w:tcPr>
            <w:tcW w:w="2409" w:type="dxa"/>
            <w:vAlign w:val="center"/>
          </w:tcPr>
          <w:p w:rsidR="003D35FC" w:rsidRPr="004F75EB" w:rsidRDefault="003D35FC" w:rsidP="007B4C6A">
            <w:pPr>
              <w:adjustRightInd w:val="0"/>
              <w:snapToGrid w:val="0"/>
              <w:spacing w:line="560" w:lineRule="atLeast"/>
              <w:jc w:val="center"/>
              <w:rPr>
                <w:rFonts w:ascii="仿宋_GB2312" w:eastAsia="仿宋_GB2312"/>
                <w:b/>
                <w:sz w:val="24"/>
              </w:rPr>
            </w:pPr>
            <w:r w:rsidRPr="004F75EB">
              <w:rPr>
                <w:rFonts w:ascii="仿宋_GB2312" w:eastAsia="仿宋_GB2312" w:hint="eastAsia"/>
                <w:b/>
                <w:sz w:val="24"/>
              </w:rPr>
              <w:t>评分项目</w:t>
            </w:r>
          </w:p>
        </w:tc>
        <w:tc>
          <w:tcPr>
            <w:tcW w:w="4678" w:type="dxa"/>
            <w:tcBorders>
              <w:right w:val="single" w:sz="4" w:space="0" w:color="auto"/>
            </w:tcBorders>
            <w:vAlign w:val="center"/>
          </w:tcPr>
          <w:p w:rsidR="003D35FC" w:rsidRPr="004F75EB" w:rsidRDefault="003D35FC" w:rsidP="007B4C6A">
            <w:pPr>
              <w:adjustRightInd w:val="0"/>
              <w:snapToGrid w:val="0"/>
              <w:spacing w:line="560" w:lineRule="atLeast"/>
              <w:jc w:val="center"/>
              <w:rPr>
                <w:rFonts w:ascii="仿宋_GB2312" w:eastAsia="仿宋_GB2312"/>
                <w:b/>
                <w:sz w:val="24"/>
              </w:rPr>
            </w:pPr>
            <w:r w:rsidRPr="004F75EB">
              <w:rPr>
                <w:rFonts w:ascii="仿宋_GB2312" w:eastAsia="仿宋_GB2312" w:hint="eastAsia"/>
                <w:b/>
                <w:sz w:val="24"/>
              </w:rPr>
              <w:t>知识、技能点</w:t>
            </w:r>
          </w:p>
        </w:tc>
        <w:tc>
          <w:tcPr>
            <w:tcW w:w="1276" w:type="dxa"/>
            <w:tcBorders>
              <w:left w:val="single" w:sz="4" w:space="0" w:color="auto"/>
            </w:tcBorders>
            <w:vAlign w:val="center"/>
          </w:tcPr>
          <w:p w:rsidR="003D35FC" w:rsidRPr="004F75EB" w:rsidRDefault="003D35FC" w:rsidP="002D4B9E">
            <w:pPr>
              <w:adjustRightInd w:val="0"/>
              <w:snapToGrid w:val="0"/>
              <w:spacing w:line="560" w:lineRule="atLeast"/>
              <w:jc w:val="center"/>
              <w:rPr>
                <w:rFonts w:ascii="仿宋_GB2312" w:eastAsia="仿宋_GB2312"/>
                <w:b/>
                <w:sz w:val="24"/>
              </w:rPr>
            </w:pPr>
            <w:r w:rsidRPr="004F75EB">
              <w:rPr>
                <w:rFonts w:ascii="仿宋_GB2312" w:eastAsia="仿宋_GB2312" w:hint="eastAsia"/>
                <w:b/>
                <w:sz w:val="24"/>
              </w:rPr>
              <w:t>比例（</w:t>
            </w:r>
            <w:r w:rsidRPr="004F75EB">
              <w:rPr>
                <w:rFonts w:ascii="仿宋_GB2312" w:eastAsia="仿宋_GB2312"/>
                <w:b/>
                <w:sz w:val="24"/>
              </w:rPr>
              <w:t>%</w:t>
            </w:r>
            <w:r w:rsidRPr="004F75EB">
              <w:rPr>
                <w:rFonts w:ascii="仿宋_GB2312" w:eastAsia="仿宋_GB2312" w:hint="eastAsia"/>
                <w:b/>
                <w:sz w:val="24"/>
              </w:rPr>
              <w:t>）</w:t>
            </w:r>
          </w:p>
        </w:tc>
      </w:tr>
      <w:tr w:rsidR="003D35FC" w:rsidRPr="004F75EB" w:rsidTr="00CF5B04">
        <w:trPr>
          <w:trHeight w:val="463"/>
        </w:trPr>
        <w:tc>
          <w:tcPr>
            <w:tcW w:w="993" w:type="dxa"/>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t>1</w:t>
            </w:r>
          </w:p>
        </w:tc>
        <w:tc>
          <w:tcPr>
            <w:tcW w:w="2409" w:type="dxa"/>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cs="Arial" w:hint="eastAsia"/>
                <w:sz w:val="24"/>
              </w:rPr>
              <w:t>印刷线路板绘制</w:t>
            </w:r>
          </w:p>
        </w:tc>
        <w:tc>
          <w:tcPr>
            <w:tcW w:w="4678" w:type="dxa"/>
            <w:tcBorders>
              <w:right w:val="single" w:sz="4" w:space="0" w:color="auto"/>
            </w:tcBorders>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cs="Arial" w:hint="eastAsia"/>
                <w:sz w:val="24"/>
              </w:rPr>
              <w:t>按赛题要求和约束条件完成电子产品印刷线路板绘制</w:t>
            </w:r>
          </w:p>
        </w:tc>
        <w:tc>
          <w:tcPr>
            <w:tcW w:w="1276" w:type="dxa"/>
            <w:tcBorders>
              <w:left w:val="single" w:sz="4" w:space="0" w:color="auto"/>
            </w:tcBorders>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B41141">
              <w:rPr>
                <w:rFonts w:ascii="仿宋_GB2312" w:eastAsia="仿宋_GB2312"/>
                <w:sz w:val="24"/>
              </w:rPr>
              <w:t>20</w:t>
            </w:r>
          </w:p>
        </w:tc>
      </w:tr>
      <w:tr w:rsidR="003D35FC" w:rsidRPr="004F75EB" w:rsidTr="00CF5B04">
        <w:trPr>
          <w:trHeight w:val="710"/>
        </w:trPr>
        <w:tc>
          <w:tcPr>
            <w:tcW w:w="993" w:type="dxa"/>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t>2</w:t>
            </w:r>
          </w:p>
        </w:tc>
        <w:tc>
          <w:tcPr>
            <w:tcW w:w="2409" w:type="dxa"/>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cs="Arial" w:hint="eastAsia"/>
                <w:sz w:val="24"/>
              </w:rPr>
              <w:t>线路板的焊接和电子产品的装调</w:t>
            </w:r>
          </w:p>
        </w:tc>
        <w:tc>
          <w:tcPr>
            <w:tcW w:w="4678" w:type="dxa"/>
            <w:tcBorders>
              <w:right w:val="single" w:sz="4" w:space="0" w:color="auto"/>
            </w:tcBorders>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cs="Arial" w:hint="eastAsia"/>
                <w:sz w:val="24"/>
              </w:rPr>
              <w:t>印刷线路板焊接、电子产品安装布局与接线工艺</w:t>
            </w:r>
          </w:p>
        </w:tc>
        <w:tc>
          <w:tcPr>
            <w:tcW w:w="1276" w:type="dxa"/>
            <w:tcBorders>
              <w:left w:val="single" w:sz="4" w:space="0" w:color="auto"/>
            </w:tcBorders>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t>25</w:t>
            </w:r>
          </w:p>
        </w:tc>
      </w:tr>
      <w:tr w:rsidR="003D35FC" w:rsidRPr="004F75EB" w:rsidTr="00CF5B04">
        <w:trPr>
          <w:trHeight w:val="693"/>
        </w:trPr>
        <w:tc>
          <w:tcPr>
            <w:tcW w:w="993" w:type="dxa"/>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lastRenderedPageBreak/>
              <w:t>3</w:t>
            </w:r>
          </w:p>
        </w:tc>
        <w:tc>
          <w:tcPr>
            <w:tcW w:w="2409" w:type="dxa"/>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cs="Arial" w:hint="eastAsia"/>
                <w:sz w:val="24"/>
              </w:rPr>
              <w:t>智能电子产品的功能实现</w:t>
            </w:r>
          </w:p>
        </w:tc>
        <w:tc>
          <w:tcPr>
            <w:tcW w:w="4678" w:type="dxa"/>
            <w:tcBorders>
              <w:right w:val="single" w:sz="4" w:space="0" w:color="auto"/>
            </w:tcBorders>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cs="Arial" w:hint="eastAsia"/>
                <w:sz w:val="24"/>
              </w:rPr>
              <w:t>智能电子产品的软件编制与功能实现</w:t>
            </w:r>
          </w:p>
        </w:tc>
        <w:tc>
          <w:tcPr>
            <w:tcW w:w="1276" w:type="dxa"/>
            <w:tcBorders>
              <w:left w:val="single" w:sz="4" w:space="0" w:color="auto"/>
            </w:tcBorders>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B41141">
              <w:rPr>
                <w:rFonts w:ascii="仿宋_GB2312" w:eastAsia="仿宋_GB2312"/>
                <w:sz w:val="24"/>
              </w:rPr>
              <w:t>40</w:t>
            </w:r>
          </w:p>
        </w:tc>
      </w:tr>
      <w:tr w:rsidR="003D35FC" w:rsidRPr="004F75EB" w:rsidTr="00CF5B04">
        <w:trPr>
          <w:trHeight w:val="567"/>
        </w:trPr>
        <w:tc>
          <w:tcPr>
            <w:tcW w:w="993" w:type="dxa"/>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t>4</w:t>
            </w:r>
          </w:p>
        </w:tc>
        <w:tc>
          <w:tcPr>
            <w:tcW w:w="2409" w:type="dxa"/>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hint="eastAsia"/>
                <w:sz w:val="24"/>
              </w:rPr>
              <w:t>技术文件的编写</w:t>
            </w:r>
          </w:p>
        </w:tc>
        <w:tc>
          <w:tcPr>
            <w:tcW w:w="4678" w:type="dxa"/>
            <w:tcBorders>
              <w:right w:val="single" w:sz="4" w:space="0" w:color="auto"/>
            </w:tcBorders>
            <w:vAlign w:val="center"/>
          </w:tcPr>
          <w:p w:rsidR="003D35FC" w:rsidRPr="004F75EB" w:rsidRDefault="003D35FC" w:rsidP="002D4B9E">
            <w:pPr>
              <w:adjustRightInd w:val="0"/>
              <w:snapToGrid w:val="0"/>
              <w:spacing w:line="560" w:lineRule="atLeast"/>
              <w:jc w:val="left"/>
              <w:rPr>
                <w:rFonts w:ascii="仿宋_GB2312" w:eastAsia="仿宋_GB2312"/>
                <w:sz w:val="24"/>
              </w:rPr>
            </w:pPr>
            <w:r w:rsidRPr="004F75EB">
              <w:rPr>
                <w:rFonts w:ascii="仿宋_GB2312" w:eastAsia="仿宋_GB2312" w:hint="eastAsia"/>
                <w:sz w:val="24"/>
              </w:rPr>
              <w:t>包括智能电子产品设计文件、工艺文件、产品说明书的编写。</w:t>
            </w:r>
          </w:p>
        </w:tc>
        <w:tc>
          <w:tcPr>
            <w:tcW w:w="1276" w:type="dxa"/>
            <w:tcBorders>
              <w:left w:val="single" w:sz="4" w:space="0" w:color="auto"/>
            </w:tcBorders>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t>10</w:t>
            </w:r>
          </w:p>
        </w:tc>
      </w:tr>
      <w:tr w:rsidR="003D35FC" w:rsidRPr="004F75EB" w:rsidTr="00CF5B04">
        <w:trPr>
          <w:trHeight w:val="505"/>
        </w:trPr>
        <w:tc>
          <w:tcPr>
            <w:tcW w:w="993" w:type="dxa"/>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t>5</w:t>
            </w:r>
          </w:p>
        </w:tc>
        <w:tc>
          <w:tcPr>
            <w:tcW w:w="2409" w:type="dxa"/>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hint="eastAsia"/>
                <w:sz w:val="24"/>
              </w:rPr>
              <w:t>职业素养</w:t>
            </w:r>
          </w:p>
        </w:tc>
        <w:tc>
          <w:tcPr>
            <w:tcW w:w="4678" w:type="dxa"/>
            <w:tcBorders>
              <w:right w:val="single" w:sz="4" w:space="0" w:color="auto"/>
            </w:tcBorders>
            <w:vAlign w:val="center"/>
          </w:tcPr>
          <w:p w:rsidR="003D35FC" w:rsidRPr="004F75EB" w:rsidRDefault="003D35FC" w:rsidP="007B4C6A">
            <w:pPr>
              <w:adjustRightInd w:val="0"/>
              <w:snapToGrid w:val="0"/>
              <w:spacing w:line="560" w:lineRule="atLeast"/>
              <w:jc w:val="left"/>
              <w:rPr>
                <w:rFonts w:ascii="仿宋_GB2312" w:eastAsia="仿宋_GB2312"/>
                <w:sz w:val="24"/>
              </w:rPr>
            </w:pPr>
            <w:r w:rsidRPr="004F75EB">
              <w:rPr>
                <w:rFonts w:ascii="仿宋_GB2312" w:eastAsia="仿宋_GB2312" w:hint="eastAsia"/>
                <w:sz w:val="24"/>
              </w:rPr>
              <w:t>规范操作、工具摆放、工位整洁、团队合作、符合职业岗位的要求和企业生产“</w:t>
            </w:r>
            <w:r w:rsidRPr="004F75EB">
              <w:rPr>
                <w:rFonts w:ascii="仿宋_GB2312" w:eastAsia="仿宋_GB2312"/>
                <w:sz w:val="24"/>
              </w:rPr>
              <w:t>5S</w:t>
            </w:r>
            <w:r w:rsidRPr="004F75EB">
              <w:rPr>
                <w:rFonts w:ascii="仿宋_GB2312" w:eastAsia="仿宋_GB2312" w:hint="eastAsia"/>
                <w:sz w:val="24"/>
              </w:rPr>
              <w:t>”原则。</w:t>
            </w:r>
          </w:p>
        </w:tc>
        <w:tc>
          <w:tcPr>
            <w:tcW w:w="1276" w:type="dxa"/>
            <w:tcBorders>
              <w:left w:val="single" w:sz="4" w:space="0" w:color="auto"/>
            </w:tcBorders>
            <w:vAlign w:val="center"/>
          </w:tcPr>
          <w:p w:rsidR="003D35FC" w:rsidRPr="004F75EB" w:rsidRDefault="003D35FC" w:rsidP="007B4C6A">
            <w:pPr>
              <w:adjustRightInd w:val="0"/>
              <w:snapToGrid w:val="0"/>
              <w:spacing w:line="560" w:lineRule="atLeast"/>
              <w:jc w:val="center"/>
              <w:rPr>
                <w:rFonts w:ascii="仿宋_GB2312" w:eastAsia="仿宋_GB2312"/>
                <w:sz w:val="24"/>
              </w:rPr>
            </w:pPr>
            <w:r w:rsidRPr="004F75EB">
              <w:rPr>
                <w:rFonts w:ascii="仿宋_GB2312" w:eastAsia="仿宋_GB2312"/>
                <w:sz w:val="24"/>
              </w:rPr>
              <w:t>5</w:t>
            </w:r>
          </w:p>
        </w:tc>
      </w:tr>
    </w:tbl>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竞赛成绩采用</w:t>
      </w:r>
      <w:r w:rsidRPr="004F75EB">
        <w:rPr>
          <w:rFonts w:ascii="仿宋_GB2312" w:eastAsia="仿宋_GB2312" w:hAnsi="仿宋_GB2312" w:cs="仿宋_GB2312"/>
          <w:kern w:val="0"/>
          <w:sz w:val="28"/>
          <w:szCs w:val="28"/>
          <w:lang w:val="zh-CN"/>
        </w:rPr>
        <w:t>100</w:t>
      </w:r>
      <w:r w:rsidRPr="004F75EB">
        <w:rPr>
          <w:rFonts w:ascii="仿宋_GB2312" w:eastAsia="仿宋_GB2312" w:hAnsi="仿宋_GB2312" w:cs="仿宋_GB2312" w:hint="eastAsia"/>
          <w:kern w:val="0"/>
          <w:sz w:val="28"/>
          <w:szCs w:val="28"/>
          <w:lang w:val="zh-CN"/>
        </w:rPr>
        <w:t>分制，竞赛结束后由竞赛裁判组对参赛队完成的每一项任务进行分别评分，每个参赛队各项任务的得分总和既为参赛队的最终成绩。竞赛过程中，如果发生以下问题或事故，则在竞赛队总分中作扣分处理。操作标准如下：</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1</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lang w:val="zh-CN"/>
        </w:rPr>
        <w:t>在完成工作任务过程中，出现交流</w:t>
      </w:r>
      <w:r w:rsidRPr="004F75EB">
        <w:rPr>
          <w:rFonts w:ascii="仿宋_GB2312" w:eastAsia="仿宋_GB2312" w:hAnsi="仿宋_GB2312" w:cs="仿宋_GB2312"/>
          <w:kern w:val="0"/>
          <w:sz w:val="28"/>
          <w:szCs w:val="28"/>
          <w:lang w:val="zh-CN"/>
        </w:rPr>
        <w:t>220V</w:t>
      </w:r>
      <w:r w:rsidRPr="004F75EB">
        <w:rPr>
          <w:rFonts w:ascii="仿宋_GB2312" w:eastAsia="仿宋_GB2312" w:hAnsi="仿宋_GB2312" w:cs="仿宋_GB2312" w:hint="eastAsia"/>
          <w:kern w:val="0"/>
          <w:sz w:val="28"/>
          <w:szCs w:val="28"/>
          <w:lang w:val="zh-CN"/>
        </w:rPr>
        <w:t>电源短路故障扣</w:t>
      </w:r>
      <w:r w:rsidRPr="004F75EB">
        <w:rPr>
          <w:rFonts w:ascii="仿宋_GB2312" w:eastAsia="仿宋_GB2312" w:hAnsi="仿宋_GB2312" w:cs="仿宋_GB2312"/>
          <w:kern w:val="0"/>
          <w:sz w:val="28"/>
          <w:szCs w:val="28"/>
        </w:rPr>
        <w:t>5</w:t>
      </w:r>
      <w:r w:rsidRPr="004F75EB">
        <w:rPr>
          <w:rFonts w:ascii="仿宋_GB2312" w:eastAsia="仿宋_GB2312" w:hAnsi="仿宋_GB2312" w:cs="仿宋_GB2312" w:hint="eastAsia"/>
          <w:kern w:val="0"/>
          <w:sz w:val="28"/>
          <w:szCs w:val="28"/>
          <w:lang w:val="zh-CN"/>
        </w:rPr>
        <w:t>分；</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2</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lang w:val="zh-CN"/>
        </w:rPr>
        <w:t>在完成工作任务的过程中，因操作不当导致人身或设备安全事故，扣</w:t>
      </w:r>
      <w:r w:rsidRPr="004F75EB">
        <w:rPr>
          <w:rFonts w:ascii="仿宋_GB2312" w:eastAsia="仿宋_GB2312" w:hAnsi="仿宋_GB2312" w:cs="仿宋_GB2312"/>
          <w:kern w:val="0"/>
          <w:sz w:val="28"/>
          <w:szCs w:val="28"/>
          <w:lang w:val="zh-CN"/>
        </w:rPr>
        <w:t>10-20</w:t>
      </w:r>
      <w:r w:rsidRPr="004F75EB">
        <w:rPr>
          <w:rFonts w:ascii="仿宋_GB2312" w:eastAsia="仿宋_GB2312" w:hAnsi="仿宋_GB2312" w:cs="仿宋_GB2312" w:hint="eastAsia"/>
          <w:kern w:val="0"/>
          <w:sz w:val="28"/>
          <w:szCs w:val="28"/>
          <w:lang w:val="zh-CN"/>
        </w:rPr>
        <w:t>分，情况严重者取消比赛资格；</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3</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lang w:val="zh-CN"/>
        </w:rPr>
        <w:t>参赛选手有不服从裁判及监考、扰乱赛场秩序等行为扣</w:t>
      </w:r>
      <w:r w:rsidRPr="004F75EB">
        <w:rPr>
          <w:rFonts w:ascii="仿宋_GB2312" w:eastAsia="仿宋_GB2312" w:hAnsi="仿宋_GB2312" w:cs="仿宋_GB2312"/>
          <w:kern w:val="0"/>
          <w:sz w:val="28"/>
          <w:szCs w:val="28"/>
          <w:lang w:val="zh-CN"/>
        </w:rPr>
        <w:t>10</w:t>
      </w:r>
      <w:r w:rsidRPr="004F75EB">
        <w:rPr>
          <w:rFonts w:ascii="仿宋_GB2312" w:eastAsia="仿宋_GB2312" w:hAnsi="仿宋_GB2312" w:cs="仿宋_GB2312" w:hint="eastAsia"/>
          <w:kern w:val="0"/>
          <w:sz w:val="28"/>
          <w:szCs w:val="28"/>
          <w:lang w:val="zh-CN"/>
        </w:rPr>
        <w:t>分，情节严重的，取消参赛队竞赛成绩。有作弊行为的，取消参赛队参赛资格；</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rPr>
        <w:t>4.</w:t>
      </w:r>
      <w:r w:rsidRPr="004F75EB">
        <w:rPr>
          <w:rFonts w:ascii="仿宋_GB2312" w:eastAsia="仿宋_GB2312" w:hAnsi="仿宋_GB2312" w:cs="仿宋_GB2312" w:hint="eastAsia"/>
          <w:kern w:val="0"/>
          <w:sz w:val="28"/>
          <w:szCs w:val="28"/>
          <w:lang w:val="zh-CN"/>
        </w:rPr>
        <w:t>违反赛场纪律，依据情节轻重，扣</w:t>
      </w:r>
      <w:r w:rsidRPr="004F75EB">
        <w:rPr>
          <w:rFonts w:ascii="仿宋_GB2312" w:eastAsia="仿宋_GB2312" w:hAnsi="仿宋_GB2312" w:cs="仿宋_GB2312"/>
          <w:kern w:val="0"/>
          <w:sz w:val="28"/>
          <w:szCs w:val="28"/>
          <w:lang w:val="zh-CN"/>
        </w:rPr>
        <w:t>1</w:t>
      </w:r>
      <w:r w:rsidRPr="004F75EB">
        <w:rPr>
          <w:rFonts w:ascii="仿宋_GB2312" w:eastAsia="仿宋_GB2312" w:hAnsi="仿宋_GB2312" w:cs="仿宋_GB2312" w:hint="eastAsia"/>
          <w:kern w:val="0"/>
          <w:sz w:val="28"/>
          <w:szCs w:val="28"/>
          <w:lang w:val="zh-CN"/>
        </w:rPr>
        <w:t>～</w:t>
      </w:r>
      <w:r w:rsidRPr="004F75EB">
        <w:rPr>
          <w:rFonts w:ascii="仿宋_GB2312" w:eastAsia="仿宋_GB2312" w:hAnsi="仿宋_GB2312" w:cs="仿宋_GB2312"/>
          <w:kern w:val="0"/>
          <w:sz w:val="28"/>
          <w:szCs w:val="28"/>
          <w:lang w:val="zh-CN"/>
        </w:rPr>
        <w:t>5</w:t>
      </w:r>
      <w:r w:rsidRPr="004F75EB">
        <w:rPr>
          <w:rFonts w:ascii="仿宋_GB2312" w:eastAsia="仿宋_GB2312" w:hAnsi="仿宋_GB2312" w:cs="仿宋_GB2312" w:hint="eastAsia"/>
          <w:kern w:val="0"/>
          <w:sz w:val="28"/>
          <w:szCs w:val="28"/>
          <w:lang w:val="zh-CN"/>
        </w:rPr>
        <w:t>分。情节特别严重，并产生不良后果的，则报竞赛执委会批准，由首席裁判宣布终止该选手的比赛；</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rPr>
        <w:t>5.</w:t>
      </w:r>
      <w:r w:rsidRPr="004F75EB">
        <w:rPr>
          <w:rFonts w:ascii="仿宋_GB2312" w:eastAsia="仿宋_GB2312" w:hAnsi="仿宋_GB2312" w:cs="仿宋_GB2312" w:hint="eastAsia"/>
          <w:kern w:val="0"/>
          <w:sz w:val="28"/>
          <w:szCs w:val="28"/>
          <w:lang w:val="zh-CN"/>
        </w:rPr>
        <w:t>裁判宣布竞赛时间到，选手仍继续操作的，由现场裁判负责记录扣</w:t>
      </w:r>
      <w:r w:rsidRPr="004F75EB">
        <w:rPr>
          <w:rFonts w:ascii="仿宋_GB2312" w:eastAsia="仿宋_GB2312" w:hAnsi="仿宋_GB2312" w:cs="仿宋_GB2312"/>
          <w:kern w:val="0"/>
          <w:sz w:val="28"/>
          <w:szCs w:val="28"/>
          <w:lang w:val="zh-CN"/>
        </w:rPr>
        <w:t>1</w:t>
      </w:r>
      <w:r w:rsidRPr="004F75EB">
        <w:rPr>
          <w:rFonts w:ascii="仿宋_GB2312" w:eastAsia="仿宋_GB2312" w:hAnsi="仿宋_GB2312" w:cs="仿宋_GB2312" w:hint="eastAsia"/>
          <w:kern w:val="0"/>
          <w:sz w:val="28"/>
          <w:szCs w:val="28"/>
          <w:lang w:val="zh-CN"/>
        </w:rPr>
        <w:t>～</w:t>
      </w:r>
      <w:r w:rsidRPr="004F75EB">
        <w:rPr>
          <w:rFonts w:ascii="仿宋_GB2312" w:eastAsia="仿宋_GB2312" w:hAnsi="仿宋_GB2312" w:cs="仿宋_GB2312"/>
          <w:kern w:val="0"/>
          <w:sz w:val="28"/>
          <w:szCs w:val="28"/>
          <w:lang w:val="zh-CN"/>
        </w:rPr>
        <w:t>5</w:t>
      </w:r>
      <w:r w:rsidRPr="004F75EB">
        <w:rPr>
          <w:rFonts w:ascii="仿宋_GB2312" w:eastAsia="仿宋_GB2312" w:hAnsi="仿宋_GB2312" w:cs="仿宋_GB2312" w:hint="eastAsia"/>
          <w:kern w:val="0"/>
          <w:sz w:val="28"/>
          <w:szCs w:val="28"/>
          <w:lang w:val="zh-CN"/>
        </w:rPr>
        <w:t>分，情节严重，警告无效的，取消参赛资格。</w:t>
      </w:r>
    </w:p>
    <w:p w:rsidR="003D35FC" w:rsidRPr="002D2EAD" w:rsidRDefault="003D35FC" w:rsidP="002D4B9E">
      <w:pPr>
        <w:adjustRightInd w:val="0"/>
        <w:snapToGrid w:val="0"/>
        <w:spacing w:line="560" w:lineRule="atLeast"/>
        <w:ind w:firstLineChars="200" w:firstLine="560"/>
        <w:contextualSpacing/>
        <w:rPr>
          <w:rFonts w:ascii="仿宋_GB2312" w:eastAsia="仿宋_GB2312"/>
          <w:sz w:val="28"/>
          <w:szCs w:val="28"/>
        </w:rPr>
      </w:pPr>
      <w:r w:rsidRPr="002D2EAD">
        <w:rPr>
          <w:rFonts w:ascii="仿宋_GB2312" w:eastAsia="仿宋_GB2312" w:hint="eastAsia"/>
          <w:sz w:val="28"/>
          <w:szCs w:val="28"/>
        </w:rPr>
        <w:t>（二）评分方法</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1</w:t>
      </w:r>
      <w:r w:rsidR="002D2EAD">
        <w:rPr>
          <w:rFonts w:ascii="仿宋_GB2312" w:eastAsia="仿宋_GB2312" w:hAnsi="仿宋_GB2312" w:cs="仿宋_GB2312" w:hint="eastAsia"/>
          <w:kern w:val="0"/>
          <w:sz w:val="28"/>
          <w:szCs w:val="28"/>
        </w:rPr>
        <w:t>．</w:t>
      </w:r>
      <w:r w:rsidRPr="002D2EAD">
        <w:rPr>
          <w:rFonts w:ascii="仿宋_GB2312" w:eastAsia="仿宋_GB2312" w:hAnsi="仿宋_GB2312" w:cs="仿宋_GB2312" w:hint="eastAsia"/>
          <w:kern w:val="0"/>
          <w:sz w:val="28"/>
          <w:szCs w:val="28"/>
        </w:rPr>
        <w:t>裁判员选聘及安排</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t>按照《</w:t>
      </w:r>
      <w:r w:rsidRPr="002D2EAD">
        <w:rPr>
          <w:rFonts w:ascii="仿宋_GB2312" w:eastAsia="仿宋_GB2312" w:hAnsi="仿宋_GB2312" w:cs="仿宋_GB2312"/>
          <w:kern w:val="0"/>
          <w:sz w:val="28"/>
          <w:szCs w:val="28"/>
        </w:rPr>
        <w:t>2016</w:t>
      </w:r>
      <w:r w:rsidRPr="002D2EAD">
        <w:rPr>
          <w:rFonts w:ascii="仿宋_GB2312" w:eastAsia="仿宋_GB2312" w:hAnsi="仿宋_GB2312" w:cs="仿宋_GB2312" w:hint="eastAsia"/>
          <w:kern w:val="0"/>
          <w:sz w:val="28"/>
          <w:szCs w:val="28"/>
        </w:rPr>
        <w:t>年全国职业院校技能大赛专家和裁判工作管理办法》建立全国职业院校技能大赛赛项裁判库。由全国职业院校技能大赛执委会在赛项裁判库中抽定赛项裁判人员。裁判长由赛项执委会向大赛执委会推荐，</w:t>
      </w:r>
      <w:r w:rsidRPr="002D2EAD">
        <w:rPr>
          <w:rFonts w:ascii="仿宋_GB2312" w:eastAsia="仿宋_GB2312" w:hAnsi="仿宋_GB2312" w:cs="仿宋_GB2312" w:hint="eastAsia"/>
          <w:kern w:val="0"/>
          <w:sz w:val="28"/>
          <w:szCs w:val="28"/>
        </w:rPr>
        <w:lastRenderedPageBreak/>
        <w:t>由大赛执委会聘任。共安排</w:t>
      </w:r>
      <w:r w:rsidRPr="002D2EAD">
        <w:rPr>
          <w:rFonts w:ascii="仿宋_GB2312" w:eastAsia="仿宋_GB2312" w:hAnsi="仿宋_GB2312" w:cs="仿宋_GB2312"/>
          <w:kern w:val="0"/>
          <w:sz w:val="28"/>
          <w:szCs w:val="28"/>
        </w:rPr>
        <w:t>25</w:t>
      </w:r>
      <w:r w:rsidRPr="002D2EAD">
        <w:rPr>
          <w:rFonts w:ascii="仿宋_GB2312" w:eastAsia="仿宋_GB2312" w:hAnsi="仿宋_GB2312" w:cs="仿宋_GB2312" w:hint="eastAsia"/>
          <w:kern w:val="0"/>
          <w:sz w:val="28"/>
          <w:szCs w:val="28"/>
        </w:rPr>
        <w:t>名裁判，其中</w:t>
      </w:r>
      <w:r w:rsidRPr="002D2EAD">
        <w:rPr>
          <w:rFonts w:ascii="仿宋_GB2312" w:eastAsia="仿宋_GB2312" w:hAnsi="仿宋_GB2312" w:cs="仿宋_GB2312"/>
          <w:kern w:val="0"/>
          <w:sz w:val="28"/>
          <w:szCs w:val="28"/>
        </w:rPr>
        <w:t>2</w:t>
      </w:r>
      <w:r w:rsidRPr="002D2EAD">
        <w:rPr>
          <w:rFonts w:ascii="仿宋_GB2312" w:eastAsia="仿宋_GB2312" w:hAnsi="仿宋_GB2312" w:cs="仿宋_GB2312" w:hint="eastAsia"/>
          <w:kern w:val="0"/>
          <w:sz w:val="28"/>
          <w:szCs w:val="28"/>
        </w:rPr>
        <w:t>名加密裁判，</w:t>
      </w:r>
      <w:r w:rsidRPr="002D2EAD">
        <w:rPr>
          <w:rFonts w:ascii="仿宋_GB2312" w:eastAsia="仿宋_GB2312" w:hAnsi="仿宋_GB2312" w:cs="仿宋_GB2312"/>
          <w:kern w:val="0"/>
          <w:sz w:val="28"/>
          <w:szCs w:val="28"/>
        </w:rPr>
        <w:t>5</w:t>
      </w:r>
      <w:r w:rsidRPr="002D2EAD">
        <w:rPr>
          <w:rFonts w:ascii="仿宋_GB2312" w:eastAsia="仿宋_GB2312" w:hAnsi="仿宋_GB2312" w:cs="仿宋_GB2312" w:hint="eastAsia"/>
          <w:kern w:val="0"/>
          <w:sz w:val="28"/>
          <w:szCs w:val="28"/>
        </w:rPr>
        <w:t>名现场裁判，</w:t>
      </w:r>
      <w:r w:rsidRPr="002D2EAD">
        <w:rPr>
          <w:rFonts w:ascii="仿宋_GB2312" w:eastAsia="仿宋_GB2312" w:hAnsi="仿宋_GB2312" w:cs="仿宋_GB2312"/>
          <w:kern w:val="0"/>
          <w:sz w:val="28"/>
          <w:szCs w:val="28"/>
        </w:rPr>
        <w:t>18</w:t>
      </w:r>
      <w:r w:rsidRPr="002D2EAD">
        <w:rPr>
          <w:rFonts w:ascii="仿宋_GB2312" w:eastAsia="仿宋_GB2312" w:hAnsi="仿宋_GB2312" w:cs="仿宋_GB2312" w:hint="eastAsia"/>
          <w:kern w:val="0"/>
          <w:sz w:val="28"/>
          <w:szCs w:val="28"/>
        </w:rPr>
        <w:t>名评分裁判。</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t>由裁判长现场规定各裁判评分组的职责，每个评分组由副裁判长负责，由</w:t>
      </w:r>
      <w:r w:rsidRPr="002D2EAD">
        <w:rPr>
          <w:rFonts w:ascii="仿宋_GB2312" w:eastAsia="仿宋_GB2312" w:hAnsi="仿宋_GB2312" w:cs="仿宋_GB2312"/>
          <w:kern w:val="0"/>
          <w:sz w:val="28"/>
          <w:szCs w:val="28"/>
        </w:rPr>
        <w:t>3-5</w:t>
      </w:r>
      <w:r w:rsidRPr="002D2EAD">
        <w:rPr>
          <w:rFonts w:ascii="仿宋_GB2312" w:eastAsia="仿宋_GB2312" w:hAnsi="仿宋_GB2312" w:cs="仿宋_GB2312" w:hint="eastAsia"/>
          <w:kern w:val="0"/>
          <w:sz w:val="28"/>
          <w:szCs w:val="28"/>
        </w:rPr>
        <w:t>人组成，负责指派赛项成绩评定工作，评分组的所执行的参赛队范围和竞赛任务项目由裁判长指定。</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2</w:t>
      </w:r>
      <w:r w:rsidR="002D2EAD">
        <w:rPr>
          <w:rFonts w:ascii="仿宋_GB2312" w:eastAsia="仿宋_GB2312" w:hAnsi="仿宋_GB2312" w:cs="仿宋_GB2312" w:hint="eastAsia"/>
          <w:kern w:val="0"/>
          <w:sz w:val="28"/>
          <w:szCs w:val="28"/>
        </w:rPr>
        <w:t>．</w:t>
      </w:r>
      <w:r w:rsidRPr="002D2EAD">
        <w:rPr>
          <w:rFonts w:ascii="仿宋_GB2312" w:eastAsia="仿宋_GB2312" w:hAnsi="仿宋_GB2312" w:cs="仿宋_GB2312" w:hint="eastAsia"/>
          <w:kern w:val="0"/>
          <w:sz w:val="28"/>
          <w:szCs w:val="28"/>
        </w:rPr>
        <w:t>评分方法</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1</w:t>
      </w:r>
      <w:r w:rsidRPr="002D2EAD">
        <w:rPr>
          <w:rFonts w:ascii="仿宋_GB2312" w:eastAsia="仿宋_GB2312" w:hAnsi="仿宋_GB2312" w:cs="仿宋_GB2312" w:hint="eastAsia"/>
          <w:kern w:val="0"/>
          <w:sz w:val="28"/>
          <w:szCs w:val="28"/>
        </w:rPr>
        <w:t>）线路板焊接工艺的评分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t>各参赛队根据裁判长规定的时间（比赛期间）上交贴有加密成工位号的焊接线路板作品，由指定裁判组裁判对线路板优劣进行排序后打分，每个裁判的打分的平均分为该参赛队的得分。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2</w:t>
      </w:r>
      <w:r w:rsidRPr="002D2EAD">
        <w:rPr>
          <w:rFonts w:ascii="仿宋_GB2312" w:eastAsia="仿宋_GB2312" w:hAnsi="仿宋_GB2312" w:cs="仿宋_GB2312" w:hint="eastAsia"/>
          <w:kern w:val="0"/>
          <w:sz w:val="28"/>
          <w:szCs w:val="28"/>
        </w:rPr>
        <w:t>）职业素养的评分（</w:t>
      </w:r>
      <w:r w:rsidRPr="002D2EAD">
        <w:rPr>
          <w:rFonts w:ascii="仿宋_GB2312" w:eastAsia="仿宋_GB2312" w:hAnsi="仿宋_GB2312" w:cs="仿宋_GB2312"/>
          <w:kern w:val="0"/>
          <w:sz w:val="28"/>
          <w:szCs w:val="28"/>
        </w:rPr>
        <w:t>5S</w:t>
      </w:r>
      <w:r w:rsidRPr="002D2EAD">
        <w:rPr>
          <w:rFonts w:ascii="仿宋_GB2312" w:eastAsia="仿宋_GB2312" w:hAnsi="仿宋_GB2312" w:cs="仿宋_GB2312" w:hint="eastAsia"/>
          <w:kern w:val="0"/>
          <w:sz w:val="28"/>
          <w:szCs w:val="28"/>
        </w:rPr>
        <w:t>）</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t>对竞赛过程中和结束后的二次打分，由裁判长安排</w:t>
      </w:r>
      <w:r w:rsidRPr="002D2EAD">
        <w:rPr>
          <w:rFonts w:ascii="仿宋_GB2312" w:eastAsia="仿宋_GB2312" w:hAnsi="仿宋_GB2312" w:cs="仿宋_GB2312"/>
          <w:kern w:val="0"/>
          <w:sz w:val="28"/>
          <w:szCs w:val="28"/>
        </w:rPr>
        <w:t>2</w:t>
      </w:r>
      <w:r w:rsidRPr="002D2EAD">
        <w:rPr>
          <w:rFonts w:ascii="仿宋_GB2312" w:eastAsia="仿宋_GB2312" w:hAnsi="仿宋_GB2312" w:cs="仿宋_GB2312" w:hint="eastAsia"/>
          <w:kern w:val="0"/>
          <w:sz w:val="28"/>
          <w:szCs w:val="28"/>
        </w:rPr>
        <w:t>个评分小组，对已加密各工位的</w:t>
      </w:r>
      <w:r w:rsidRPr="002D2EAD">
        <w:rPr>
          <w:rFonts w:ascii="仿宋_GB2312" w:eastAsia="仿宋_GB2312" w:hAnsi="仿宋_GB2312" w:cs="仿宋_GB2312"/>
          <w:kern w:val="0"/>
          <w:sz w:val="28"/>
          <w:szCs w:val="28"/>
        </w:rPr>
        <w:t>5S</w:t>
      </w:r>
      <w:r w:rsidRPr="002D2EAD">
        <w:rPr>
          <w:rFonts w:ascii="仿宋_GB2312" w:eastAsia="仿宋_GB2312" w:hAnsi="仿宋_GB2312" w:cs="仿宋_GB2312" w:hint="eastAsia"/>
          <w:kern w:val="0"/>
          <w:sz w:val="28"/>
          <w:szCs w:val="28"/>
        </w:rPr>
        <w:t>进行打分，每个裁判的打分的平均分为该工位号参赛队的得分。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3</w:t>
      </w:r>
      <w:r w:rsidRPr="002D2EAD">
        <w:rPr>
          <w:rFonts w:ascii="仿宋_GB2312" w:eastAsia="仿宋_GB2312" w:hAnsi="仿宋_GB2312" w:cs="仿宋_GB2312" w:hint="eastAsia"/>
          <w:kern w:val="0"/>
          <w:sz w:val="28"/>
          <w:szCs w:val="28"/>
        </w:rPr>
        <w:t>）智能电子产品的功能的评分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t>无论是采用</w:t>
      </w:r>
      <w:r w:rsidRPr="002D2EAD">
        <w:rPr>
          <w:rFonts w:ascii="仿宋_GB2312" w:eastAsia="仿宋_GB2312" w:hAnsi="仿宋_GB2312" w:cs="仿宋_GB2312"/>
          <w:kern w:val="0"/>
          <w:sz w:val="28"/>
          <w:szCs w:val="28"/>
        </w:rPr>
        <w:t>51</w:t>
      </w:r>
      <w:r w:rsidRPr="002D2EAD">
        <w:rPr>
          <w:rFonts w:ascii="仿宋_GB2312" w:eastAsia="仿宋_GB2312" w:hAnsi="仿宋_GB2312" w:cs="仿宋_GB2312" w:hint="eastAsia"/>
          <w:kern w:val="0"/>
          <w:sz w:val="28"/>
          <w:szCs w:val="28"/>
        </w:rPr>
        <w:t>单片机或</w:t>
      </w:r>
      <w:r w:rsidRPr="002D2EAD">
        <w:rPr>
          <w:rFonts w:ascii="仿宋_GB2312" w:eastAsia="仿宋_GB2312" w:hAnsi="仿宋_GB2312" w:cs="仿宋_GB2312"/>
          <w:kern w:val="0"/>
          <w:sz w:val="28"/>
          <w:szCs w:val="28"/>
        </w:rPr>
        <w:t>STM32</w:t>
      </w:r>
      <w:r w:rsidRPr="002D2EAD">
        <w:rPr>
          <w:rFonts w:ascii="仿宋_GB2312" w:eastAsia="仿宋_GB2312" w:hAnsi="仿宋_GB2312" w:cs="仿宋_GB2312" w:hint="eastAsia"/>
          <w:kern w:val="0"/>
          <w:sz w:val="28"/>
          <w:szCs w:val="28"/>
        </w:rPr>
        <w:t>作为核心控制芯片完成的作品，对该部分的评分一律按照赛题的功能实现作为评分依据。由竞赛专家对各功能进行细化，规定每个功能的得分值，在比赛结束后，把各功能得分表发给裁判，由参赛队队长对功能逐一演示，</w:t>
      </w:r>
      <w:r w:rsidRPr="002D2EAD">
        <w:rPr>
          <w:rFonts w:ascii="仿宋_GB2312" w:eastAsia="仿宋_GB2312" w:hAnsi="仿宋_GB2312" w:cs="仿宋_GB2312"/>
          <w:kern w:val="0"/>
          <w:sz w:val="28"/>
          <w:szCs w:val="28"/>
        </w:rPr>
        <w:t>3</w:t>
      </w:r>
      <w:r w:rsidRPr="002D2EAD">
        <w:rPr>
          <w:rFonts w:ascii="仿宋_GB2312" w:eastAsia="仿宋_GB2312" w:hAnsi="仿宋_GB2312" w:cs="仿宋_GB2312" w:hint="eastAsia"/>
          <w:kern w:val="0"/>
          <w:sz w:val="28"/>
          <w:szCs w:val="28"/>
        </w:rPr>
        <w:t>个以上裁判对功能的有无同时评判，计算平均分为该参赛队的该项得分。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4</w:t>
      </w:r>
      <w:r w:rsidRPr="002D2EAD">
        <w:rPr>
          <w:rFonts w:ascii="仿宋_GB2312" w:eastAsia="仿宋_GB2312" w:hAnsi="仿宋_GB2312" w:cs="仿宋_GB2312" w:hint="eastAsia"/>
          <w:kern w:val="0"/>
          <w:sz w:val="28"/>
          <w:szCs w:val="28"/>
        </w:rPr>
        <w:t>）电子产品的装调的评分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t>对功能评分结束的参赛作品，根据作品内部工艺优劣情况进行统一排序，由指定裁判组对参赛作品进行打分，并取平均值为该参赛队的得分。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5</w:t>
      </w:r>
      <w:r w:rsidRPr="002D2EAD">
        <w:rPr>
          <w:rFonts w:ascii="仿宋_GB2312" w:eastAsia="仿宋_GB2312" w:hAnsi="仿宋_GB2312" w:cs="仿宋_GB2312" w:hint="eastAsia"/>
          <w:kern w:val="0"/>
          <w:sz w:val="28"/>
          <w:szCs w:val="28"/>
        </w:rPr>
        <w:t>）技术文件的编写和印刷线路板绘制的评分</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lastRenderedPageBreak/>
        <w:t>在评分过程前，对各参赛队的技术文件和印刷线路板图打包的文件夹重新编号加密，裁判评分组人员在只知道评分号的条件下采用</w:t>
      </w:r>
      <w:r w:rsidRPr="002D2EAD">
        <w:rPr>
          <w:rFonts w:ascii="仿宋_GB2312" w:eastAsia="仿宋_GB2312" w:hAnsi="仿宋_GB2312" w:cs="仿宋_GB2312"/>
          <w:kern w:val="0"/>
          <w:sz w:val="28"/>
          <w:szCs w:val="28"/>
        </w:rPr>
        <w:t>3</w:t>
      </w:r>
      <w:r w:rsidRPr="002D2EAD">
        <w:rPr>
          <w:rFonts w:ascii="仿宋_GB2312" w:eastAsia="仿宋_GB2312" w:hAnsi="仿宋_GB2312" w:cs="仿宋_GB2312" w:hint="eastAsia"/>
          <w:kern w:val="0"/>
          <w:sz w:val="28"/>
          <w:szCs w:val="28"/>
        </w:rPr>
        <w:t>名裁判对已加密的同一个文件进行各自评分，并计算该项的平均值为该参赛队的该项得分。</w:t>
      </w:r>
    </w:p>
    <w:p w:rsidR="003D35FC" w:rsidRPr="002D2EAD" w:rsidRDefault="003D35FC" w:rsidP="002D2EAD">
      <w:pPr>
        <w:adjustRightInd w:val="0"/>
        <w:snapToGrid w:val="0"/>
        <w:spacing w:line="560" w:lineRule="atLeast"/>
        <w:jc w:val="center"/>
        <w:rPr>
          <w:rFonts w:ascii="仿宋_GB2312" w:eastAsia="仿宋_GB2312" w:cs="Arial"/>
          <w:b/>
          <w:sz w:val="24"/>
        </w:rPr>
      </w:pPr>
      <w:r w:rsidRPr="002D2EAD">
        <w:rPr>
          <w:rFonts w:ascii="仿宋_GB2312" w:eastAsia="仿宋_GB2312" w:cs="Arial" w:hint="eastAsia"/>
          <w:b/>
          <w:sz w:val="24"/>
        </w:rPr>
        <w:t>评分方法</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932"/>
        <w:gridCol w:w="3320"/>
        <w:gridCol w:w="1701"/>
        <w:gridCol w:w="1418"/>
      </w:tblGrid>
      <w:tr w:rsidR="003D35FC" w:rsidRPr="002D2EAD" w:rsidTr="002D2EAD">
        <w:trPr>
          <w:trHeight w:val="525"/>
        </w:trPr>
        <w:tc>
          <w:tcPr>
            <w:tcW w:w="1985" w:type="dxa"/>
            <w:shd w:val="clear" w:color="auto" w:fill="auto"/>
            <w:vAlign w:val="center"/>
          </w:tcPr>
          <w:p w:rsidR="003D35FC" w:rsidRPr="002D2EAD" w:rsidRDefault="003D35FC" w:rsidP="002D2EAD">
            <w:pPr>
              <w:adjustRightInd w:val="0"/>
              <w:snapToGrid w:val="0"/>
              <w:spacing w:line="560" w:lineRule="atLeast"/>
              <w:jc w:val="left"/>
              <w:rPr>
                <w:rFonts w:ascii="仿宋_GB2312" w:eastAsia="仿宋_GB2312" w:cs="Arial"/>
                <w:sz w:val="24"/>
              </w:rPr>
            </w:pPr>
            <w:r w:rsidRPr="002D2EAD">
              <w:rPr>
                <w:rFonts w:ascii="仿宋_GB2312" w:eastAsia="仿宋_GB2312" w:cs="Arial" w:hint="eastAsia"/>
                <w:sz w:val="24"/>
              </w:rPr>
              <w:t>评分项目</w:t>
            </w:r>
          </w:p>
        </w:tc>
        <w:tc>
          <w:tcPr>
            <w:tcW w:w="932" w:type="dxa"/>
            <w:tcBorders>
              <w:right w:val="single" w:sz="4" w:space="0" w:color="auto"/>
            </w:tcBorders>
            <w:shd w:val="clear" w:color="auto" w:fill="auto"/>
            <w:vAlign w:val="center"/>
          </w:tcPr>
          <w:p w:rsidR="003D35FC" w:rsidRPr="002D2EAD" w:rsidRDefault="003D35FC" w:rsidP="002D2EAD">
            <w:pPr>
              <w:adjustRightInd w:val="0"/>
              <w:snapToGrid w:val="0"/>
              <w:spacing w:line="560" w:lineRule="atLeast"/>
              <w:jc w:val="left"/>
              <w:rPr>
                <w:rFonts w:ascii="仿宋_GB2312" w:eastAsia="仿宋_GB2312" w:cs="Arial"/>
                <w:sz w:val="24"/>
              </w:rPr>
            </w:pPr>
            <w:r w:rsidRPr="002D2EAD">
              <w:rPr>
                <w:rFonts w:ascii="仿宋_GB2312" w:eastAsia="仿宋_GB2312" w:cs="Arial" w:hint="eastAsia"/>
                <w:sz w:val="24"/>
              </w:rPr>
              <w:t>分值</w:t>
            </w:r>
          </w:p>
        </w:tc>
        <w:tc>
          <w:tcPr>
            <w:tcW w:w="3320" w:type="dxa"/>
            <w:tcBorders>
              <w:right w:val="single" w:sz="4" w:space="0" w:color="auto"/>
            </w:tcBorders>
            <w:shd w:val="clear" w:color="auto" w:fill="auto"/>
            <w:vAlign w:val="center"/>
          </w:tcPr>
          <w:p w:rsidR="003D35FC" w:rsidRPr="002D2EAD" w:rsidRDefault="003D35FC" w:rsidP="002D2EAD">
            <w:pPr>
              <w:adjustRightInd w:val="0"/>
              <w:snapToGrid w:val="0"/>
              <w:spacing w:line="560" w:lineRule="atLeast"/>
              <w:jc w:val="left"/>
              <w:rPr>
                <w:rFonts w:ascii="仿宋_GB2312" w:eastAsia="仿宋_GB2312" w:cs="Arial"/>
                <w:sz w:val="24"/>
              </w:rPr>
            </w:pPr>
            <w:r w:rsidRPr="002D2EAD">
              <w:rPr>
                <w:rFonts w:ascii="仿宋_GB2312" w:eastAsia="仿宋_GB2312" w:cs="Arial" w:hint="eastAsia"/>
                <w:sz w:val="24"/>
              </w:rPr>
              <w:t>评分方法</w:t>
            </w:r>
          </w:p>
        </w:tc>
        <w:tc>
          <w:tcPr>
            <w:tcW w:w="1701" w:type="dxa"/>
            <w:tcBorders>
              <w:left w:val="single" w:sz="4" w:space="0" w:color="auto"/>
              <w:right w:val="single" w:sz="4" w:space="0" w:color="auto"/>
            </w:tcBorders>
            <w:shd w:val="clear" w:color="auto" w:fill="auto"/>
            <w:vAlign w:val="center"/>
          </w:tcPr>
          <w:p w:rsidR="003D35FC" w:rsidRPr="002D2EAD" w:rsidRDefault="003D35FC" w:rsidP="002D2EAD">
            <w:pPr>
              <w:adjustRightInd w:val="0"/>
              <w:snapToGrid w:val="0"/>
              <w:spacing w:line="560" w:lineRule="atLeast"/>
              <w:jc w:val="left"/>
              <w:rPr>
                <w:rFonts w:ascii="仿宋_GB2312" w:eastAsia="仿宋_GB2312" w:cs="Arial"/>
                <w:sz w:val="24"/>
              </w:rPr>
            </w:pPr>
            <w:r w:rsidRPr="002D2EAD">
              <w:rPr>
                <w:rFonts w:ascii="仿宋_GB2312" w:eastAsia="仿宋_GB2312" w:cs="Arial" w:hint="eastAsia"/>
                <w:sz w:val="24"/>
              </w:rPr>
              <w:t>审核方法</w:t>
            </w:r>
          </w:p>
        </w:tc>
        <w:tc>
          <w:tcPr>
            <w:tcW w:w="1418" w:type="dxa"/>
            <w:tcBorders>
              <w:left w:val="single" w:sz="4" w:space="0" w:color="auto"/>
            </w:tcBorders>
            <w:shd w:val="clear" w:color="auto" w:fill="auto"/>
            <w:vAlign w:val="center"/>
          </w:tcPr>
          <w:p w:rsidR="003D35FC" w:rsidRPr="002D2EAD" w:rsidRDefault="003D35FC" w:rsidP="002D2EAD">
            <w:pPr>
              <w:adjustRightInd w:val="0"/>
              <w:snapToGrid w:val="0"/>
              <w:spacing w:line="560" w:lineRule="atLeast"/>
              <w:jc w:val="left"/>
              <w:rPr>
                <w:rFonts w:ascii="仿宋_GB2312" w:eastAsia="仿宋_GB2312" w:cs="Arial"/>
                <w:sz w:val="24"/>
              </w:rPr>
            </w:pPr>
            <w:r w:rsidRPr="002D2EAD">
              <w:rPr>
                <w:rFonts w:ascii="仿宋_GB2312" w:eastAsia="仿宋_GB2312" w:cs="Arial" w:hint="eastAsia"/>
                <w:sz w:val="24"/>
              </w:rPr>
              <w:t>公布方法</w:t>
            </w:r>
          </w:p>
        </w:tc>
      </w:tr>
      <w:tr w:rsidR="003D35FC" w:rsidRPr="002D2EAD" w:rsidTr="002D2EAD">
        <w:trPr>
          <w:trHeight w:val="463"/>
        </w:trPr>
        <w:tc>
          <w:tcPr>
            <w:tcW w:w="1985" w:type="dxa"/>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印刷线路板绘制</w:t>
            </w:r>
          </w:p>
        </w:tc>
        <w:tc>
          <w:tcPr>
            <w:tcW w:w="932" w:type="dxa"/>
            <w:tcBorders>
              <w:righ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sz w:val="24"/>
              </w:rPr>
              <w:t>20</w:t>
            </w:r>
          </w:p>
        </w:tc>
        <w:tc>
          <w:tcPr>
            <w:tcW w:w="3320" w:type="dxa"/>
            <w:tcBorders>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由多个裁判员评分，取平均值</w:t>
            </w:r>
          </w:p>
        </w:tc>
        <w:tc>
          <w:tcPr>
            <w:tcW w:w="1701" w:type="dxa"/>
            <w:tcBorders>
              <w:left w:val="single" w:sz="4" w:space="0" w:color="auto"/>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评分裁判、监督签字</w:t>
            </w:r>
          </w:p>
        </w:tc>
        <w:tc>
          <w:tcPr>
            <w:tcW w:w="1418" w:type="dxa"/>
            <w:tcBorders>
              <w:lef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hint="eastAsia"/>
                <w:sz w:val="24"/>
              </w:rPr>
              <w:t>张榜公布</w:t>
            </w:r>
          </w:p>
        </w:tc>
      </w:tr>
      <w:tr w:rsidR="003D35FC" w:rsidRPr="002D2EAD" w:rsidTr="002D2EAD">
        <w:trPr>
          <w:trHeight w:val="710"/>
        </w:trPr>
        <w:tc>
          <w:tcPr>
            <w:tcW w:w="1985" w:type="dxa"/>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线路板的焊接和电子产品的装调</w:t>
            </w:r>
          </w:p>
        </w:tc>
        <w:tc>
          <w:tcPr>
            <w:tcW w:w="932" w:type="dxa"/>
            <w:tcBorders>
              <w:righ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sz w:val="24"/>
              </w:rPr>
              <w:t>25</w:t>
            </w:r>
          </w:p>
        </w:tc>
        <w:tc>
          <w:tcPr>
            <w:tcW w:w="3320" w:type="dxa"/>
            <w:tcBorders>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将线路板和电子产品按优劣统一排序，由多个裁判员评分，取平均值</w:t>
            </w:r>
          </w:p>
        </w:tc>
        <w:tc>
          <w:tcPr>
            <w:tcW w:w="1701" w:type="dxa"/>
            <w:tcBorders>
              <w:left w:val="single" w:sz="4" w:space="0" w:color="auto"/>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评分裁判、监督签字</w:t>
            </w:r>
          </w:p>
        </w:tc>
        <w:tc>
          <w:tcPr>
            <w:tcW w:w="1418" w:type="dxa"/>
            <w:tcBorders>
              <w:lef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hint="eastAsia"/>
                <w:sz w:val="24"/>
              </w:rPr>
              <w:t>张榜公布</w:t>
            </w:r>
          </w:p>
        </w:tc>
      </w:tr>
      <w:tr w:rsidR="003D35FC" w:rsidRPr="002D2EAD" w:rsidTr="002D2EAD">
        <w:trPr>
          <w:trHeight w:val="693"/>
        </w:trPr>
        <w:tc>
          <w:tcPr>
            <w:tcW w:w="1985" w:type="dxa"/>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智能电子产品的功能实现</w:t>
            </w:r>
          </w:p>
        </w:tc>
        <w:tc>
          <w:tcPr>
            <w:tcW w:w="932" w:type="dxa"/>
            <w:tcBorders>
              <w:righ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sz w:val="24"/>
              </w:rPr>
              <w:t>40</w:t>
            </w:r>
          </w:p>
        </w:tc>
        <w:tc>
          <w:tcPr>
            <w:tcW w:w="3320" w:type="dxa"/>
            <w:tcBorders>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根据功能有无，由多个裁判员评分，取平均值</w:t>
            </w:r>
          </w:p>
        </w:tc>
        <w:tc>
          <w:tcPr>
            <w:tcW w:w="1701" w:type="dxa"/>
            <w:tcBorders>
              <w:left w:val="single" w:sz="4" w:space="0" w:color="auto"/>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参赛队代表、评分裁判、监督签字</w:t>
            </w:r>
          </w:p>
        </w:tc>
        <w:tc>
          <w:tcPr>
            <w:tcW w:w="1418" w:type="dxa"/>
            <w:tcBorders>
              <w:lef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hint="eastAsia"/>
                <w:sz w:val="24"/>
              </w:rPr>
              <w:t>张榜公布</w:t>
            </w:r>
          </w:p>
        </w:tc>
      </w:tr>
      <w:tr w:rsidR="003D35FC" w:rsidRPr="002D2EAD" w:rsidTr="002D2EAD">
        <w:trPr>
          <w:trHeight w:val="567"/>
        </w:trPr>
        <w:tc>
          <w:tcPr>
            <w:tcW w:w="1985" w:type="dxa"/>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技术文件的编写</w:t>
            </w:r>
          </w:p>
        </w:tc>
        <w:tc>
          <w:tcPr>
            <w:tcW w:w="932" w:type="dxa"/>
            <w:tcBorders>
              <w:righ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sz w:val="24"/>
              </w:rPr>
              <w:t>10</w:t>
            </w:r>
          </w:p>
        </w:tc>
        <w:tc>
          <w:tcPr>
            <w:tcW w:w="3320" w:type="dxa"/>
            <w:tcBorders>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由多个裁判员评分，取平均值</w:t>
            </w:r>
          </w:p>
        </w:tc>
        <w:tc>
          <w:tcPr>
            <w:tcW w:w="1701" w:type="dxa"/>
            <w:tcBorders>
              <w:left w:val="single" w:sz="4" w:space="0" w:color="auto"/>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评分裁判、监督签字</w:t>
            </w:r>
          </w:p>
        </w:tc>
        <w:tc>
          <w:tcPr>
            <w:tcW w:w="1418" w:type="dxa"/>
            <w:tcBorders>
              <w:lef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hint="eastAsia"/>
                <w:sz w:val="24"/>
              </w:rPr>
              <w:t>张榜公布</w:t>
            </w:r>
          </w:p>
        </w:tc>
      </w:tr>
      <w:tr w:rsidR="003D35FC" w:rsidRPr="002D2EAD" w:rsidTr="002D2EAD">
        <w:trPr>
          <w:trHeight w:val="505"/>
        </w:trPr>
        <w:tc>
          <w:tcPr>
            <w:tcW w:w="1985" w:type="dxa"/>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职业素养</w:t>
            </w:r>
          </w:p>
        </w:tc>
        <w:tc>
          <w:tcPr>
            <w:tcW w:w="932" w:type="dxa"/>
            <w:tcBorders>
              <w:righ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sz w:val="24"/>
              </w:rPr>
              <w:t>5</w:t>
            </w:r>
          </w:p>
        </w:tc>
        <w:tc>
          <w:tcPr>
            <w:tcW w:w="3320" w:type="dxa"/>
            <w:tcBorders>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由多个裁判员评分，取平均值</w:t>
            </w:r>
          </w:p>
        </w:tc>
        <w:tc>
          <w:tcPr>
            <w:tcW w:w="1701" w:type="dxa"/>
            <w:tcBorders>
              <w:left w:val="single" w:sz="4" w:space="0" w:color="auto"/>
              <w:right w:val="single" w:sz="4" w:space="0" w:color="auto"/>
            </w:tcBorders>
            <w:shd w:val="clear" w:color="auto" w:fill="auto"/>
            <w:vAlign w:val="center"/>
          </w:tcPr>
          <w:p w:rsidR="003D35FC" w:rsidRPr="002D2EAD" w:rsidRDefault="003D35FC" w:rsidP="002D2EAD">
            <w:pPr>
              <w:adjustRightInd w:val="0"/>
              <w:snapToGrid w:val="0"/>
              <w:jc w:val="left"/>
              <w:rPr>
                <w:rFonts w:ascii="仿宋_GB2312" w:eastAsia="仿宋_GB2312" w:cs="Arial"/>
                <w:sz w:val="24"/>
              </w:rPr>
            </w:pPr>
            <w:r w:rsidRPr="002D2EAD">
              <w:rPr>
                <w:rFonts w:ascii="仿宋_GB2312" w:eastAsia="仿宋_GB2312" w:cs="Arial" w:hint="eastAsia"/>
                <w:sz w:val="24"/>
              </w:rPr>
              <w:t>评分裁判、监督签字</w:t>
            </w:r>
          </w:p>
        </w:tc>
        <w:tc>
          <w:tcPr>
            <w:tcW w:w="1418" w:type="dxa"/>
            <w:tcBorders>
              <w:left w:val="single" w:sz="4" w:space="0" w:color="auto"/>
            </w:tcBorders>
            <w:shd w:val="clear" w:color="auto" w:fill="auto"/>
            <w:vAlign w:val="center"/>
          </w:tcPr>
          <w:p w:rsidR="003D35FC" w:rsidRPr="002D2EAD" w:rsidRDefault="003D35FC" w:rsidP="002D2EAD">
            <w:pPr>
              <w:adjustRightInd w:val="0"/>
              <w:snapToGrid w:val="0"/>
              <w:jc w:val="center"/>
              <w:rPr>
                <w:rFonts w:ascii="仿宋_GB2312" w:eastAsia="仿宋_GB2312" w:cs="Arial"/>
                <w:sz w:val="24"/>
              </w:rPr>
            </w:pPr>
            <w:r w:rsidRPr="002D2EAD">
              <w:rPr>
                <w:rFonts w:ascii="仿宋_GB2312" w:eastAsia="仿宋_GB2312" w:cs="Arial" w:hint="eastAsia"/>
                <w:sz w:val="24"/>
              </w:rPr>
              <w:t>张榜公布</w:t>
            </w:r>
          </w:p>
        </w:tc>
      </w:tr>
    </w:tbl>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3</w:t>
      </w:r>
      <w:r w:rsidR="002D2EAD">
        <w:rPr>
          <w:rFonts w:ascii="仿宋_GB2312" w:eastAsia="仿宋_GB2312" w:hAnsi="仿宋_GB2312" w:cs="仿宋_GB2312" w:hint="eastAsia"/>
          <w:kern w:val="0"/>
          <w:sz w:val="28"/>
          <w:szCs w:val="28"/>
        </w:rPr>
        <w:t>．</w:t>
      </w:r>
      <w:r w:rsidRPr="002D2EAD">
        <w:rPr>
          <w:rFonts w:ascii="仿宋_GB2312" w:eastAsia="仿宋_GB2312" w:hAnsi="仿宋_GB2312" w:cs="仿宋_GB2312" w:hint="eastAsia"/>
          <w:kern w:val="0"/>
          <w:sz w:val="28"/>
          <w:szCs w:val="28"/>
        </w:rPr>
        <w:t>成绩复核</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hint="eastAsia"/>
          <w:kern w:val="0"/>
          <w:sz w:val="28"/>
          <w:szCs w:val="28"/>
        </w:rPr>
        <w:t>为保障成绩评判的准确性，监督组将对赛项总成绩排名前</w:t>
      </w:r>
      <w:r w:rsidRPr="002D2EAD">
        <w:rPr>
          <w:rFonts w:ascii="仿宋_GB2312" w:eastAsia="仿宋_GB2312" w:hAnsi="仿宋_GB2312" w:cs="仿宋_GB2312"/>
          <w:kern w:val="0"/>
          <w:sz w:val="28"/>
          <w:szCs w:val="28"/>
        </w:rPr>
        <w:t>30%</w:t>
      </w:r>
      <w:r w:rsidRPr="002D2EAD">
        <w:rPr>
          <w:rFonts w:ascii="仿宋_GB2312" w:eastAsia="仿宋_GB2312" w:hAnsi="仿宋_GB2312" w:cs="仿宋_GB2312" w:hint="eastAsia"/>
          <w:kern w:val="0"/>
          <w:sz w:val="28"/>
          <w:szCs w:val="28"/>
        </w:rPr>
        <w:t>的所有参赛队伍（选手）的成绩进行复核；对其余成绩进行抽检复核，抽检覆盖率不得低于</w:t>
      </w:r>
      <w:r w:rsidRPr="002D2EAD">
        <w:rPr>
          <w:rFonts w:ascii="仿宋_GB2312" w:eastAsia="仿宋_GB2312" w:hAnsi="仿宋_GB2312" w:cs="仿宋_GB2312"/>
          <w:kern w:val="0"/>
          <w:sz w:val="28"/>
          <w:szCs w:val="28"/>
        </w:rPr>
        <w:t>15%</w:t>
      </w:r>
      <w:r w:rsidRPr="002D2EAD">
        <w:rPr>
          <w:rFonts w:ascii="仿宋_GB2312" w:eastAsia="仿宋_GB2312" w:hAnsi="仿宋_GB2312" w:cs="仿宋_GB2312" w:hint="eastAsia"/>
          <w:kern w:val="0"/>
          <w:sz w:val="28"/>
          <w:szCs w:val="28"/>
        </w:rPr>
        <w:t>。如发现成绩错误以书面方式及时告知裁判长，由裁判长更正成绩并签字确认。复核、抽检错误率超过</w:t>
      </w:r>
      <w:r w:rsidRPr="002D2EAD">
        <w:rPr>
          <w:rFonts w:ascii="仿宋_GB2312" w:eastAsia="仿宋_GB2312" w:hAnsi="仿宋_GB2312" w:cs="仿宋_GB2312"/>
          <w:kern w:val="0"/>
          <w:sz w:val="28"/>
          <w:szCs w:val="28"/>
        </w:rPr>
        <w:t>5%</w:t>
      </w:r>
      <w:r w:rsidRPr="002D2EAD">
        <w:rPr>
          <w:rFonts w:ascii="仿宋_GB2312" w:eastAsia="仿宋_GB2312" w:hAnsi="仿宋_GB2312" w:cs="仿宋_GB2312" w:hint="eastAsia"/>
          <w:kern w:val="0"/>
          <w:sz w:val="28"/>
          <w:szCs w:val="28"/>
        </w:rPr>
        <w:t>的，裁判组将对所有成绩进行复核。</w:t>
      </w:r>
    </w:p>
    <w:p w:rsidR="003D35FC" w:rsidRPr="002D2EAD" w:rsidRDefault="003D35FC" w:rsidP="002D2EAD">
      <w:pPr>
        <w:snapToGrid w:val="0"/>
        <w:spacing w:line="560" w:lineRule="atLeast"/>
        <w:ind w:firstLineChars="200" w:firstLine="560"/>
        <w:rPr>
          <w:rFonts w:ascii="仿宋_GB2312" w:eastAsia="仿宋_GB2312" w:hAnsi="仿宋_GB2312" w:cs="仿宋_GB2312"/>
          <w:kern w:val="0"/>
          <w:sz w:val="28"/>
          <w:szCs w:val="28"/>
        </w:rPr>
      </w:pPr>
      <w:r w:rsidRPr="002D2EAD">
        <w:rPr>
          <w:rFonts w:ascii="仿宋_GB2312" w:eastAsia="仿宋_GB2312" w:hAnsi="仿宋_GB2312" w:cs="仿宋_GB2312"/>
          <w:kern w:val="0"/>
          <w:sz w:val="28"/>
          <w:szCs w:val="28"/>
        </w:rPr>
        <w:t>4</w:t>
      </w:r>
      <w:r w:rsidR="002D2EAD">
        <w:rPr>
          <w:rFonts w:ascii="仿宋_GB2312" w:eastAsia="仿宋_GB2312" w:hAnsi="仿宋_GB2312" w:cs="仿宋_GB2312" w:hint="eastAsia"/>
          <w:kern w:val="0"/>
          <w:sz w:val="28"/>
          <w:szCs w:val="28"/>
        </w:rPr>
        <w:t>．</w:t>
      </w:r>
      <w:r w:rsidRPr="002D2EAD">
        <w:rPr>
          <w:rFonts w:ascii="仿宋_GB2312" w:eastAsia="仿宋_GB2312" w:hAnsi="仿宋_GB2312" w:cs="仿宋_GB2312" w:hint="eastAsia"/>
          <w:kern w:val="0"/>
          <w:sz w:val="28"/>
          <w:szCs w:val="28"/>
        </w:rPr>
        <w:t>赛项最终得分按</w:t>
      </w:r>
      <w:r w:rsidRPr="002D2EAD">
        <w:rPr>
          <w:rFonts w:ascii="仿宋_GB2312" w:eastAsia="仿宋_GB2312" w:hAnsi="仿宋_GB2312" w:cs="仿宋_GB2312"/>
          <w:kern w:val="0"/>
          <w:sz w:val="28"/>
          <w:szCs w:val="28"/>
        </w:rPr>
        <w:t>100</w:t>
      </w:r>
      <w:r w:rsidRPr="002D2EAD">
        <w:rPr>
          <w:rFonts w:ascii="仿宋_GB2312" w:eastAsia="仿宋_GB2312" w:hAnsi="仿宋_GB2312" w:cs="仿宋_GB2312" w:hint="eastAsia"/>
          <w:kern w:val="0"/>
          <w:sz w:val="28"/>
          <w:szCs w:val="28"/>
        </w:rPr>
        <w:t>分制计分。比赛成绩按从高到低排列参赛队的名次。比赛成绩相同，名次并列。比赛成绩以复核无误后，经项目裁判长、监督人员等审核签字后确定。若有异议，经过规定程序仲裁后，按照仲裁结果公布比赛成绩。</w:t>
      </w:r>
    </w:p>
    <w:p w:rsidR="003D35FC" w:rsidRPr="002D2EAD" w:rsidRDefault="003D35FC" w:rsidP="002D2EAD">
      <w:pPr>
        <w:snapToGrid w:val="0"/>
        <w:spacing w:line="560" w:lineRule="atLeast"/>
        <w:ind w:firstLineChars="200" w:firstLine="562"/>
        <w:rPr>
          <w:rFonts w:ascii="仿宋_GB2312" w:eastAsia="仿宋_GB2312" w:hAnsi="仿宋_GB2312" w:cs="仿宋_GB2312"/>
          <w:b/>
          <w:kern w:val="0"/>
          <w:sz w:val="28"/>
          <w:szCs w:val="28"/>
        </w:rPr>
      </w:pPr>
      <w:r w:rsidRPr="002D2EAD">
        <w:rPr>
          <w:rFonts w:ascii="仿宋_GB2312" w:eastAsia="仿宋_GB2312" w:hAnsi="仿宋_GB2312" w:cs="仿宋_GB2312" w:hint="eastAsia"/>
          <w:b/>
          <w:kern w:val="0"/>
          <w:sz w:val="28"/>
          <w:szCs w:val="28"/>
        </w:rPr>
        <w:t>十二、奖项设定</w:t>
      </w:r>
    </w:p>
    <w:p w:rsidR="003D35FC" w:rsidRPr="004F75EB" w:rsidRDefault="003D35FC" w:rsidP="007B4C6A">
      <w:pPr>
        <w:pStyle w:val="a5"/>
        <w:adjustRightInd w:val="0"/>
        <w:snapToGrid w:val="0"/>
        <w:spacing w:line="560" w:lineRule="atLeast"/>
        <w:ind w:firstLine="560"/>
        <w:contextualSpacing/>
        <w:rPr>
          <w:rFonts w:ascii="仿宋_GB2312" w:eastAsia="仿宋_GB2312"/>
          <w:sz w:val="28"/>
          <w:szCs w:val="28"/>
        </w:rPr>
      </w:pPr>
      <w:r w:rsidRPr="004F75EB">
        <w:rPr>
          <w:rFonts w:ascii="仿宋_GB2312" w:eastAsia="仿宋_GB2312" w:hint="eastAsia"/>
          <w:sz w:val="28"/>
          <w:szCs w:val="28"/>
        </w:rPr>
        <w:lastRenderedPageBreak/>
        <w:t>赛项设参赛选手团体奖，一等奖占比</w:t>
      </w:r>
      <w:r w:rsidRPr="004F75EB">
        <w:rPr>
          <w:rFonts w:ascii="仿宋_GB2312" w:eastAsia="仿宋_GB2312"/>
          <w:sz w:val="28"/>
          <w:szCs w:val="28"/>
        </w:rPr>
        <w:t>10%</w:t>
      </w:r>
      <w:r w:rsidRPr="004F75EB">
        <w:rPr>
          <w:rFonts w:ascii="仿宋_GB2312" w:eastAsia="仿宋_GB2312" w:hint="eastAsia"/>
          <w:sz w:val="28"/>
          <w:szCs w:val="28"/>
        </w:rPr>
        <w:t>，二等奖占比</w:t>
      </w:r>
      <w:r w:rsidRPr="004F75EB">
        <w:rPr>
          <w:rFonts w:ascii="仿宋_GB2312" w:eastAsia="仿宋_GB2312"/>
          <w:sz w:val="28"/>
          <w:szCs w:val="28"/>
        </w:rPr>
        <w:t>20%</w:t>
      </w:r>
      <w:r w:rsidRPr="004F75EB">
        <w:rPr>
          <w:rFonts w:ascii="仿宋_GB2312" w:eastAsia="仿宋_GB2312" w:hint="eastAsia"/>
          <w:sz w:val="28"/>
          <w:szCs w:val="28"/>
        </w:rPr>
        <w:t>，三等奖占比</w:t>
      </w:r>
      <w:r w:rsidRPr="004F75EB">
        <w:rPr>
          <w:rFonts w:ascii="仿宋_GB2312" w:eastAsia="仿宋_GB2312"/>
          <w:sz w:val="28"/>
          <w:szCs w:val="28"/>
        </w:rPr>
        <w:t>30%</w:t>
      </w:r>
      <w:r w:rsidR="001F4AB4">
        <w:rPr>
          <w:rFonts w:ascii="仿宋_GB2312" w:eastAsia="仿宋_GB2312" w:hint="eastAsia"/>
          <w:sz w:val="28"/>
          <w:szCs w:val="28"/>
        </w:rPr>
        <w:t>，</w:t>
      </w:r>
      <w:r w:rsidR="001F4AB4">
        <w:rPr>
          <w:rFonts w:ascii="仿宋_GB2312" w:eastAsia="仿宋_GB2312"/>
          <w:sz w:val="28"/>
          <w:szCs w:val="28"/>
        </w:rPr>
        <w:t>小数点后四舍五入</w:t>
      </w:r>
      <w:bookmarkStart w:id="12" w:name="_GoBack"/>
      <w:bookmarkEnd w:id="12"/>
      <w:r w:rsidRPr="004F75EB">
        <w:rPr>
          <w:rFonts w:ascii="仿宋_GB2312" w:eastAsia="仿宋_GB2312" w:hint="eastAsia"/>
          <w:sz w:val="28"/>
          <w:szCs w:val="28"/>
        </w:rPr>
        <w:t>。</w:t>
      </w:r>
    </w:p>
    <w:p w:rsidR="003D35FC" w:rsidRPr="004F75EB" w:rsidRDefault="003D35FC" w:rsidP="007B4C6A">
      <w:pPr>
        <w:pStyle w:val="a5"/>
        <w:adjustRightInd w:val="0"/>
        <w:snapToGrid w:val="0"/>
        <w:spacing w:line="560" w:lineRule="atLeast"/>
        <w:ind w:firstLine="560"/>
        <w:contextualSpacing/>
        <w:rPr>
          <w:rFonts w:ascii="仿宋_GB2312" w:eastAsia="仿宋_GB2312"/>
          <w:sz w:val="28"/>
          <w:szCs w:val="28"/>
        </w:rPr>
      </w:pPr>
      <w:r w:rsidRPr="004F75EB">
        <w:rPr>
          <w:rFonts w:ascii="仿宋_GB2312" w:eastAsia="仿宋_GB2312" w:hint="eastAsia"/>
          <w:sz w:val="28"/>
          <w:szCs w:val="28"/>
        </w:rPr>
        <w:t>获得一等奖的参赛队指导教师由组委会颁发优秀指导教师证书。</w:t>
      </w:r>
    </w:p>
    <w:p w:rsidR="003D35FC" w:rsidRPr="00876D88"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876D88">
        <w:rPr>
          <w:rFonts w:ascii="仿宋_GB2312" w:eastAsia="仿宋_GB2312" w:hint="eastAsia"/>
          <w:b/>
          <w:sz w:val="28"/>
          <w:szCs w:val="28"/>
        </w:rPr>
        <w:t>十三、赛项安全</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r w:rsidRPr="00876D88">
        <w:rPr>
          <w:rFonts w:ascii="仿宋" w:eastAsia="仿宋" w:hAnsi="仿宋" w:cs="仿宋" w:hint="eastAsia"/>
        </w:rPr>
        <w:t>赛事安全是技能竞赛一切工作顺利开展的先决条件，是赛事筹备和运行工作必须考虑的核心问题。赛项执委会采取切实有效措施保证大赛期间参赛选手、指导教师、裁判员、工作人员及观众的人身安全。</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bookmarkStart w:id="13" w:name="_Toc361563584"/>
      <w:r w:rsidRPr="00876D88">
        <w:rPr>
          <w:rFonts w:ascii="仿宋" w:eastAsia="仿宋" w:hAnsi="仿宋" w:cs="仿宋" w:hint="eastAsia"/>
        </w:rPr>
        <w:t>（一）比赛环境</w:t>
      </w:r>
      <w:bookmarkEnd w:id="13"/>
    </w:p>
    <w:p w:rsidR="003D35FC" w:rsidRPr="00876D88" w:rsidRDefault="003D35FC" w:rsidP="00E25CFF">
      <w:pPr>
        <w:pStyle w:val="5-"/>
        <w:numPr>
          <w:ilvl w:val="0"/>
          <w:numId w:val="4"/>
        </w:numPr>
        <w:tabs>
          <w:tab w:val="left" w:pos="851"/>
        </w:tabs>
        <w:adjustRightInd w:val="0"/>
        <w:snapToGrid w:val="0"/>
        <w:spacing w:beforeLines="0" w:afterLines="0" w:line="560" w:lineRule="exact"/>
        <w:ind w:left="0" w:firstLineChars="0" w:firstLine="567"/>
        <w:rPr>
          <w:rFonts w:ascii="仿宋" w:eastAsia="仿宋" w:hAnsi="仿宋" w:cs="仿宋"/>
        </w:rPr>
      </w:pPr>
      <w:r w:rsidRPr="00876D88">
        <w:rPr>
          <w:rFonts w:ascii="仿宋" w:eastAsia="仿宋" w:hAnsi="仿宋" w:cs="仿宋" w:hint="eastAsia"/>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3D35FC" w:rsidRPr="00876D88" w:rsidRDefault="003D35FC" w:rsidP="00E25CFF">
      <w:pPr>
        <w:pStyle w:val="5-"/>
        <w:numPr>
          <w:ilvl w:val="0"/>
          <w:numId w:val="4"/>
        </w:numPr>
        <w:tabs>
          <w:tab w:val="left" w:pos="851"/>
        </w:tabs>
        <w:adjustRightInd w:val="0"/>
        <w:snapToGrid w:val="0"/>
        <w:spacing w:beforeLines="0" w:afterLines="0" w:line="560" w:lineRule="exact"/>
        <w:ind w:left="0" w:firstLineChars="0" w:firstLine="567"/>
        <w:rPr>
          <w:rFonts w:ascii="仿宋" w:eastAsia="仿宋" w:hAnsi="仿宋" w:cs="仿宋"/>
        </w:rPr>
      </w:pPr>
      <w:r w:rsidRPr="00876D88">
        <w:rPr>
          <w:rFonts w:ascii="仿宋" w:eastAsia="仿宋" w:hAnsi="仿宋" w:cs="仿宋" w:hint="eastAsia"/>
        </w:rPr>
        <w:t>赛场周围要设立警戒线，</w:t>
      </w:r>
      <w:r w:rsidRPr="00876D88">
        <w:rPr>
          <w:rFonts w:ascii="仿宋_GB2312" w:hint="eastAsia"/>
          <w:szCs w:val="28"/>
        </w:rPr>
        <w:t>要求所有参赛人员必须凭</w:t>
      </w:r>
      <w:r w:rsidRPr="00876D88">
        <w:rPr>
          <w:rFonts w:ascii="仿宋_GB2312" w:hAnsi="仿宋_GB2312" w:cs="仿宋_GB2312" w:hint="eastAsia"/>
          <w:szCs w:val="28"/>
          <w:lang w:val="zh-CN"/>
        </w:rPr>
        <w:t>执委会</w:t>
      </w:r>
      <w:r w:rsidRPr="00876D88">
        <w:rPr>
          <w:rFonts w:ascii="仿宋_GB2312" w:hint="eastAsia"/>
          <w:szCs w:val="28"/>
        </w:rPr>
        <w:t>印发的有效证件进入场地，</w:t>
      </w:r>
      <w:r w:rsidRPr="00876D88">
        <w:rPr>
          <w:rFonts w:ascii="仿宋" w:eastAsia="仿宋" w:hAnsi="仿宋" w:cs="仿宋" w:hint="eastAsia"/>
        </w:rPr>
        <w:t>防止无关人员进入发生意外事件。比赛现场内应参照相关职业岗位的要求为选手提供必要的劳动保护。在具有危险性的操作环节，裁判员要严防选手出现错误操作。</w:t>
      </w:r>
    </w:p>
    <w:p w:rsidR="003D35FC" w:rsidRPr="00876D88" w:rsidRDefault="003D35FC" w:rsidP="00E25CFF">
      <w:pPr>
        <w:pStyle w:val="5-"/>
        <w:numPr>
          <w:ilvl w:val="0"/>
          <w:numId w:val="4"/>
        </w:numPr>
        <w:tabs>
          <w:tab w:val="left" w:pos="851"/>
        </w:tabs>
        <w:adjustRightInd w:val="0"/>
        <w:snapToGrid w:val="0"/>
        <w:spacing w:beforeLines="0" w:afterLines="0" w:line="560" w:lineRule="exact"/>
        <w:ind w:left="0" w:firstLineChars="0" w:firstLine="567"/>
        <w:rPr>
          <w:rFonts w:ascii="仿宋" w:eastAsia="仿宋" w:hAnsi="仿宋" w:cs="仿宋"/>
        </w:rPr>
      </w:pPr>
      <w:r w:rsidRPr="00876D88">
        <w:rPr>
          <w:rFonts w:ascii="仿宋" w:eastAsia="仿宋" w:hAnsi="仿宋" w:cs="仿宋" w:hint="eastAsia"/>
        </w:rPr>
        <w:t>承办单位应提供保证应急预案实施的条件。对于比赛内容涉及高空作业、可能有坠物、大用电量、易发生火灾等情况的赛项，必须明确制度和预案，并配备急救人员与设施。</w:t>
      </w:r>
    </w:p>
    <w:p w:rsidR="003D35FC" w:rsidRPr="00876D88" w:rsidRDefault="003D35FC" w:rsidP="00ED1DCA">
      <w:pPr>
        <w:pStyle w:val="a5"/>
        <w:adjustRightInd w:val="0"/>
        <w:snapToGrid w:val="0"/>
        <w:spacing w:line="560" w:lineRule="atLeast"/>
        <w:ind w:firstLine="560"/>
        <w:contextualSpacing/>
        <w:rPr>
          <w:rFonts w:ascii="仿宋_GB2312" w:eastAsia="仿宋_GB2312"/>
          <w:sz w:val="28"/>
          <w:szCs w:val="28"/>
        </w:rPr>
      </w:pPr>
      <w:r w:rsidRPr="00876D88">
        <w:rPr>
          <w:rFonts w:ascii="仿宋_GB2312" w:eastAsia="仿宋_GB2312"/>
          <w:sz w:val="28"/>
          <w:szCs w:val="28"/>
        </w:rPr>
        <w:t>4.</w:t>
      </w:r>
      <w:r w:rsidRPr="00876D88">
        <w:rPr>
          <w:rFonts w:ascii="仿宋_GB2312" w:eastAsia="仿宋_GB2312" w:hint="eastAsia"/>
          <w:sz w:val="28"/>
          <w:szCs w:val="28"/>
        </w:rPr>
        <w:t>严格控制与参赛无关的易燃易爆以及各类危险品进入比赛场地，不许随便携带书包进入赛场。</w:t>
      </w:r>
    </w:p>
    <w:p w:rsidR="003D35FC" w:rsidRPr="00876D88" w:rsidRDefault="003D35FC" w:rsidP="00ED1DCA">
      <w:pPr>
        <w:pStyle w:val="a5"/>
        <w:adjustRightInd w:val="0"/>
        <w:snapToGrid w:val="0"/>
        <w:spacing w:line="560" w:lineRule="atLeast"/>
        <w:ind w:firstLine="560"/>
        <w:contextualSpacing/>
        <w:rPr>
          <w:rFonts w:ascii="仿宋_GB2312" w:eastAsia="仿宋_GB2312"/>
          <w:sz w:val="28"/>
          <w:szCs w:val="28"/>
        </w:rPr>
      </w:pPr>
      <w:r w:rsidRPr="00876D88">
        <w:rPr>
          <w:rFonts w:ascii="仿宋_GB2312" w:eastAsia="仿宋_GB2312"/>
          <w:sz w:val="28"/>
          <w:szCs w:val="28"/>
        </w:rPr>
        <w:t>5.</w:t>
      </w:r>
      <w:r w:rsidRPr="00876D88">
        <w:rPr>
          <w:rFonts w:ascii="仿宋_GB2312" w:eastAsia="仿宋_GB2312" w:hint="eastAsia"/>
          <w:sz w:val="28"/>
          <w:szCs w:val="28"/>
        </w:rPr>
        <w:t>配备先进的仪器，防止有人利用电磁波干扰比赛秩序。大赛现场需对赛场进行网络安全控制，以免场内外信息交互，充分体现大赛的严肃、公平和公正性。</w:t>
      </w:r>
    </w:p>
    <w:p w:rsidR="003D35FC" w:rsidRPr="00876D88" w:rsidRDefault="003D35FC" w:rsidP="00ED1DCA">
      <w:pPr>
        <w:pStyle w:val="5-"/>
        <w:tabs>
          <w:tab w:val="left" w:pos="851"/>
        </w:tabs>
        <w:adjustRightInd w:val="0"/>
        <w:snapToGrid w:val="0"/>
        <w:spacing w:beforeLines="0" w:afterLines="0" w:line="560" w:lineRule="exact"/>
        <w:ind w:leftChars="-1" w:left="-2" w:firstLineChars="187" w:firstLine="524"/>
        <w:rPr>
          <w:rFonts w:ascii="仿宋" w:eastAsia="仿宋" w:hAnsi="仿宋" w:cs="仿宋"/>
        </w:rPr>
      </w:pPr>
      <w:r w:rsidRPr="00876D88">
        <w:rPr>
          <w:rFonts w:ascii="仿宋" w:eastAsia="仿宋" w:hAnsi="仿宋" w:cs="仿宋"/>
        </w:rPr>
        <w:lastRenderedPageBreak/>
        <w:t>6.</w:t>
      </w:r>
      <w:r w:rsidRPr="00876D88">
        <w:rPr>
          <w:rFonts w:ascii="仿宋" w:eastAsia="仿宋" w:hAnsi="仿宋" w:cs="仿宋" w:hint="eastAsia"/>
        </w:rPr>
        <w:t>执委会须会同承办单位制定开放赛场和体验区的人员疏导方案。赛场环境中存在人员密集、车流人流交错的区域，除了设置齐全的指示标志外，须增加引导人员，并开辟备用通道。</w:t>
      </w:r>
    </w:p>
    <w:p w:rsidR="003D35FC" w:rsidRPr="00876D88" w:rsidRDefault="003D35FC" w:rsidP="00ED1DCA">
      <w:pPr>
        <w:pStyle w:val="5-"/>
        <w:tabs>
          <w:tab w:val="left" w:pos="851"/>
        </w:tabs>
        <w:adjustRightInd w:val="0"/>
        <w:snapToGrid w:val="0"/>
        <w:spacing w:beforeLines="0" w:afterLines="0" w:line="560" w:lineRule="exact"/>
        <w:ind w:firstLineChars="187" w:firstLine="524"/>
        <w:rPr>
          <w:rFonts w:ascii="仿宋" w:eastAsia="仿宋" w:hAnsi="仿宋" w:cs="仿宋"/>
        </w:rPr>
      </w:pPr>
      <w:r w:rsidRPr="00876D88">
        <w:rPr>
          <w:rFonts w:ascii="仿宋" w:eastAsia="仿宋" w:hAnsi="仿宋" w:cs="仿宋"/>
        </w:rPr>
        <w:t>7.</w:t>
      </w:r>
      <w:r w:rsidRPr="00876D88">
        <w:rPr>
          <w:rFonts w:ascii="仿宋" w:eastAsia="仿宋" w:hAnsi="仿宋" w:cs="仿宋" w:hint="eastAsia"/>
        </w:rPr>
        <w:t>大赛期间，承办单位须在赛场管理的关键岗位，增加力量，建立安全管理日志。</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bookmarkStart w:id="14" w:name="_Toc361563585"/>
      <w:r w:rsidRPr="00876D88">
        <w:rPr>
          <w:rFonts w:ascii="仿宋" w:eastAsia="仿宋" w:hAnsi="仿宋" w:cs="仿宋" w:hint="eastAsia"/>
        </w:rPr>
        <w:t>（二）生活条件</w:t>
      </w:r>
      <w:bookmarkEnd w:id="14"/>
    </w:p>
    <w:p w:rsidR="003D35FC" w:rsidRPr="00876D88" w:rsidRDefault="003D35FC" w:rsidP="00E25CFF">
      <w:pPr>
        <w:pStyle w:val="5-"/>
        <w:numPr>
          <w:ilvl w:val="0"/>
          <w:numId w:val="5"/>
        </w:numPr>
        <w:tabs>
          <w:tab w:val="left" w:pos="0"/>
          <w:tab w:val="left" w:pos="851"/>
        </w:tabs>
        <w:adjustRightInd w:val="0"/>
        <w:snapToGrid w:val="0"/>
        <w:spacing w:beforeLines="0" w:afterLines="0" w:line="560" w:lineRule="exact"/>
        <w:ind w:left="0" w:firstLineChars="202" w:firstLine="566"/>
        <w:rPr>
          <w:rFonts w:ascii="仿宋" w:eastAsia="仿宋" w:hAnsi="仿宋" w:cs="仿宋"/>
        </w:rPr>
      </w:pPr>
      <w:r w:rsidRPr="00876D88">
        <w:rPr>
          <w:rFonts w:ascii="仿宋" w:eastAsia="仿宋" w:hAnsi="仿宋" w:cs="仿宋" w:hint="eastAsia"/>
        </w:rPr>
        <w:t>比赛期间，原则上由执委会统一安排参赛选手和指导教师食宿。承办单位须尊重少数民族的信仰及文化，根据国家相关的民族政策，安排好少数民族选手和教师的饮食起居。</w:t>
      </w:r>
    </w:p>
    <w:p w:rsidR="003D35FC" w:rsidRPr="00876D88" w:rsidRDefault="003D35FC" w:rsidP="00E25CFF">
      <w:pPr>
        <w:pStyle w:val="5-"/>
        <w:numPr>
          <w:ilvl w:val="0"/>
          <w:numId w:val="5"/>
        </w:numPr>
        <w:tabs>
          <w:tab w:val="left" w:pos="0"/>
          <w:tab w:val="left" w:pos="851"/>
        </w:tabs>
        <w:adjustRightInd w:val="0"/>
        <w:snapToGrid w:val="0"/>
        <w:spacing w:beforeLines="0" w:afterLines="0" w:line="560" w:lineRule="exact"/>
        <w:ind w:left="0" w:firstLineChars="202" w:firstLine="566"/>
        <w:rPr>
          <w:rFonts w:ascii="仿宋" w:eastAsia="仿宋" w:hAnsi="仿宋" w:cs="仿宋"/>
        </w:rPr>
      </w:pPr>
      <w:r w:rsidRPr="00876D88">
        <w:rPr>
          <w:rFonts w:ascii="仿宋" w:eastAsia="仿宋" w:hAnsi="仿宋" w:cs="仿宋" w:hint="eastAsia"/>
        </w:rPr>
        <w:t>比赛期间安排的住宿地应具有宾馆</w:t>
      </w:r>
      <w:r w:rsidRPr="00876D88">
        <w:rPr>
          <w:rFonts w:ascii="仿宋" w:eastAsia="仿宋" w:hAnsi="仿宋" w:cs="仿宋"/>
        </w:rPr>
        <w:t>/</w:t>
      </w:r>
      <w:r w:rsidRPr="00876D88">
        <w:rPr>
          <w:rFonts w:ascii="仿宋" w:eastAsia="仿宋" w:hAnsi="仿宋" w:cs="仿宋" w:hint="eastAsia"/>
        </w:rPr>
        <w:t>住宿经营许可资质。以学校宿舍作为住宿地的，大赛期间的住宿、卫生、饮食安全等由执委会和提供宿舍的学校共同负责。</w:t>
      </w:r>
    </w:p>
    <w:p w:rsidR="003D35FC" w:rsidRPr="00876D88" w:rsidRDefault="003D35FC" w:rsidP="00E25CFF">
      <w:pPr>
        <w:pStyle w:val="5-"/>
        <w:numPr>
          <w:ilvl w:val="0"/>
          <w:numId w:val="5"/>
        </w:numPr>
        <w:tabs>
          <w:tab w:val="left" w:pos="0"/>
          <w:tab w:val="left" w:pos="851"/>
        </w:tabs>
        <w:adjustRightInd w:val="0"/>
        <w:snapToGrid w:val="0"/>
        <w:spacing w:beforeLines="0" w:afterLines="0" w:line="560" w:lineRule="exact"/>
        <w:ind w:left="0" w:firstLineChars="202" w:firstLine="566"/>
        <w:rPr>
          <w:rFonts w:ascii="仿宋" w:eastAsia="仿宋" w:hAnsi="仿宋" w:cs="仿宋"/>
        </w:rPr>
      </w:pPr>
      <w:r w:rsidRPr="00876D88">
        <w:rPr>
          <w:rFonts w:ascii="仿宋" w:eastAsia="仿宋" w:hAnsi="仿宋" w:cs="仿宋" w:hint="eastAsia"/>
        </w:rPr>
        <w:t>大赛期间有组织的参观和观摩活动的交通安全由执委会负责。执委会和承办单位须保证比赛期间选手、指导教师和裁判员、工作人员的交通安全。</w:t>
      </w:r>
    </w:p>
    <w:p w:rsidR="003D35FC" w:rsidRPr="00876D88" w:rsidRDefault="003D35FC" w:rsidP="00E25CFF">
      <w:pPr>
        <w:pStyle w:val="5-"/>
        <w:numPr>
          <w:ilvl w:val="0"/>
          <w:numId w:val="5"/>
        </w:numPr>
        <w:tabs>
          <w:tab w:val="left" w:pos="0"/>
          <w:tab w:val="left" w:pos="851"/>
        </w:tabs>
        <w:adjustRightInd w:val="0"/>
        <w:snapToGrid w:val="0"/>
        <w:spacing w:beforeLines="0" w:afterLines="0" w:line="560" w:lineRule="exact"/>
        <w:ind w:left="0" w:firstLineChars="202" w:firstLine="566"/>
        <w:rPr>
          <w:rFonts w:ascii="仿宋" w:eastAsia="仿宋" w:hAnsi="仿宋" w:cs="仿宋"/>
        </w:rPr>
      </w:pPr>
      <w:r w:rsidRPr="00876D88">
        <w:rPr>
          <w:rFonts w:ascii="仿宋" w:eastAsia="仿宋" w:hAnsi="仿宋" w:cs="仿宋" w:hint="eastAsia"/>
        </w:rPr>
        <w:t>各赛项的安全管理，除了可以采取必要的安全隔离措施外，应严格遵守国家相关法律法规，保护个人隐私和人身自由。</w:t>
      </w:r>
    </w:p>
    <w:p w:rsidR="003D35FC" w:rsidRPr="00876D88" w:rsidRDefault="003D35FC" w:rsidP="00E25CFF">
      <w:pPr>
        <w:pStyle w:val="5-"/>
        <w:numPr>
          <w:ilvl w:val="0"/>
          <w:numId w:val="6"/>
        </w:numPr>
        <w:adjustRightInd w:val="0"/>
        <w:snapToGrid w:val="0"/>
        <w:spacing w:beforeLines="0" w:afterLines="0" w:line="560" w:lineRule="exact"/>
        <w:ind w:firstLineChars="0"/>
        <w:rPr>
          <w:rFonts w:ascii="仿宋" w:eastAsia="仿宋" w:hAnsi="仿宋" w:cs="仿宋"/>
        </w:rPr>
      </w:pPr>
      <w:bookmarkStart w:id="15" w:name="_Toc361563586"/>
      <w:r w:rsidRPr="00876D88">
        <w:rPr>
          <w:rFonts w:ascii="仿宋" w:eastAsia="仿宋" w:hAnsi="仿宋" w:cs="仿宋" w:hint="eastAsia"/>
        </w:rPr>
        <w:t>组队责任</w:t>
      </w:r>
      <w:bookmarkEnd w:id="15"/>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r w:rsidRPr="00876D88">
        <w:rPr>
          <w:rFonts w:ascii="仿宋" w:eastAsia="仿宋" w:hAnsi="仿宋" w:cs="仿宋"/>
        </w:rPr>
        <w:t>1.</w:t>
      </w:r>
      <w:r w:rsidRPr="00876D88">
        <w:rPr>
          <w:rFonts w:ascii="仿宋" w:eastAsia="仿宋" w:hAnsi="仿宋" w:cs="仿宋" w:hint="eastAsia"/>
        </w:rPr>
        <w:t>各学校组织代表队时，须安排为参赛选手购买大赛期间的人身意外伤害保险。</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r w:rsidRPr="00876D88">
        <w:rPr>
          <w:rFonts w:ascii="仿宋" w:eastAsia="仿宋" w:hAnsi="仿宋" w:cs="仿宋"/>
        </w:rPr>
        <w:t>2.</w:t>
      </w:r>
      <w:r w:rsidRPr="00876D88">
        <w:rPr>
          <w:rFonts w:ascii="仿宋" w:eastAsia="仿宋" w:hAnsi="仿宋" w:cs="仿宋" w:hint="eastAsia"/>
        </w:rPr>
        <w:t>各学校代表队组成后，须制定相关管理制度，并对所有选手、指导教师进行安全教育。</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r w:rsidRPr="00876D88">
        <w:rPr>
          <w:rFonts w:ascii="仿宋" w:eastAsia="仿宋" w:hAnsi="仿宋" w:cs="仿宋"/>
        </w:rPr>
        <w:t>3.</w:t>
      </w:r>
      <w:r w:rsidRPr="00876D88">
        <w:rPr>
          <w:rFonts w:ascii="仿宋" w:eastAsia="仿宋" w:hAnsi="仿宋" w:cs="仿宋" w:hint="eastAsia"/>
        </w:rPr>
        <w:t>各参赛队伍须加强对参与比赛人员的安全管理，实现与赛场安全管理的对接。</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bookmarkStart w:id="16" w:name="_Toc361563587"/>
      <w:r w:rsidRPr="00876D88">
        <w:rPr>
          <w:rFonts w:ascii="仿宋" w:eastAsia="仿宋" w:hAnsi="仿宋" w:cs="仿宋" w:hint="eastAsia"/>
        </w:rPr>
        <w:lastRenderedPageBreak/>
        <w:t>（四）应急处理</w:t>
      </w:r>
      <w:bookmarkEnd w:id="16"/>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r w:rsidRPr="00876D88">
        <w:rPr>
          <w:rFonts w:ascii="仿宋" w:eastAsia="仿宋" w:hAnsi="仿宋" w:cs="仿宋" w:hint="eastAsia"/>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rsidR="003D35FC" w:rsidRPr="00876D88" w:rsidRDefault="003D35FC" w:rsidP="00E25CFF">
      <w:pPr>
        <w:pStyle w:val="5-"/>
        <w:numPr>
          <w:ilvl w:val="0"/>
          <w:numId w:val="7"/>
        </w:numPr>
        <w:adjustRightInd w:val="0"/>
        <w:snapToGrid w:val="0"/>
        <w:spacing w:beforeLines="0" w:afterLines="0" w:line="560" w:lineRule="exact"/>
        <w:ind w:firstLineChars="0"/>
        <w:rPr>
          <w:rFonts w:ascii="仿宋" w:eastAsia="仿宋" w:hAnsi="仿宋" w:cs="仿宋"/>
        </w:rPr>
      </w:pPr>
      <w:bookmarkStart w:id="17" w:name="_Toc361563588"/>
      <w:r w:rsidRPr="00876D88">
        <w:rPr>
          <w:rFonts w:ascii="仿宋" w:eastAsia="仿宋" w:hAnsi="仿宋" w:cs="仿宋" w:hint="eastAsia"/>
        </w:rPr>
        <w:t>处罚措施</w:t>
      </w:r>
      <w:bookmarkEnd w:id="17"/>
    </w:p>
    <w:p w:rsidR="003D35FC" w:rsidRPr="00876D88" w:rsidRDefault="003D35FC" w:rsidP="00E25CFF">
      <w:pPr>
        <w:pStyle w:val="5-"/>
        <w:adjustRightInd w:val="0"/>
        <w:snapToGrid w:val="0"/>
        <w:spacing w:beforeLines="0" w:afterLines="0" w:line="560" w:lineRule="exact"/>
        <w:ind w:left="560" w:firstLineChars="0" w:firstLine="0"/>
        <w:rPr>
          <w:rFonts w:ascii="仿宋" w:eastAsia="仿宋" w:hAnsi="仿宋" w:cs="仿宋"/>
        </w:rPr>
      </w:pPr>
      <w:r w:rsidRPr="00876D88">
        <w:rPr>
          <w:rFonts w:ascii="仿宋" w:eastAsia="仿宋" w:hAnsi="仿宋" w:cs="仿宋"/>
        </w:rPr>
        <w:t>1.</w:t>
      </w:r>
      <w:r w:rsidRPr="00876D88">
        <w:rPr>
          <w:rFonts w:ascii="仿宋" w:eastAsia="仿宋" w:hAnsi="仿宋" w:cs="仿宋" w:hint="eastAsia"/>
        </w:rPr>
        <w:t>因参赛队伍原因造成重大安全事故的，取消其获奖资格。</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rPr>
      </w:pPr>
      <w:r w:rsidRPr="00876D88">
        <w:rPr>
          <w:rFonts w:ascii="仿宋" w:eastAsia="仿宋" w:hAnsi="仿宋" w:cs="仿宋"/>
        </w:rPr>
        <w:t>2.</w:t>
      </w:r>
      <w:r w:rsidRPr="00876D88">
        <w:rPr>
          <w:rFonts w:ascii="仿宋" w:eastAsia="仿宋" w:hAnsi="仿宋" w:cs="仿宋" w:hint="eastAsia"/>
        </w:rPr>
        <w:t>参赛队伍有发生重大安全事故隐患，经赛场工作人员提示、警告无效的，可取消其继续比赛的资格。</w:t>
      </w:r>
    </w:p>
    <w:p w:rsidR="003D35FC" w:rsidRPr="00876D88" w:rsidRDefault="003D35FC" w:rsidP="00E25CFF">
      <w:pPr>
        <w:pStyle w:val="5-"/>
        <w:adjustRightInd w:val="0"/>
        <w:snapToGrid w:val="0"/>
        <w:spacing w:beforeLines="0" w:afterLines="0" w:line="560" w:lineRule="exact"/>
        <w:ind w:firstLine="560"/>
        <w:rPr>
          <w:rFonts w:ascii="仿宋" w:eastAsia="仿宋" w:hAnsi="仿宋" w:cs="仿宋"/>
          <w:b/>
          <w:bCs/>
          <w:szCs w:val="28"/>
        </w:rPr>
      </w:pPr>
      <w:r w:rsidRPr="00876D88">
        <w:rPr>
          <w:rFonts w:ascii="仿宋" w:eastAsia="仿宋" w:hAnsi="仿宋" w:cs="仿宋"/>
        </w:rPr>
        <w:t>3.</w:t>
      </w:r>
      <w:r w:rsidRPr="00876D88">
        <w:rPr>
          <w:rFonts w:ascii="仿宋" w:eastAsia="仿宋" w:hAnsi="仿宋" w:cs="仿宋" w:hint="eastAsia"/>
        </w:rPr>
        <w:t>赛事工作人员违规的，按照相应的制度追究责任。情节恶劣并造成重大安全事故的，由司法机关追究相应法律责任。</w:t>
      </w:r>
    </w:p>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十四、竞赛须知</w:t>
      </w:r>
    </w:p>
    <w:p w:rsidR="003D35FC" w:rsidRPr="004F75EB" w:rsidRDefault="003D35FC" w:rsidP="00A167CD">
      <w:pPr>
        <w:spacing w:line="560" w:lineRule="atLeast"/>
        <w:ind w:firstLine="570"/>
        <w:rPr>
          <w:rFonts w:ascii="仿宋_GB2312" w:eastAsia="仿宋_GB2312" w:hAnsi="仿宋_GB2312" w:cs="仿宋_GB2312"/>
          <w:bCs/>
          <w:kern w:val="0"/>
          <w:sz w:val="28"/>
          <w:szCs w:val="28"/>
          <w:lang w:val="zh-CN"/>
        </w:rPr>
      </w:pPr>
      <w:r w:rsidRPr="004F75EB">
        <w:rPr>
          <w:rFonts w:ascii="仿宋_GB2312" w:eastAsia="仿宋_GB2312" w:hAnsi="仿宋_GB2312" w:cs="仿宋_GB2312" w:hint="eastAsia"/>
          <w:bCs/>
          <w:kern w:val="0"/>
          <w:sz w:val="28"/>
          <w:szCs w:val="28"/>
          <w:lang w:val="zh-CN"/>
        </w:rPr>
        <w:t>（一）参赛队须知</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1.</w:t>
      </w:r>
      <w:r w:rsidRPr="004F75EB">
        <w:rPr>
          <w:rFonts w:ascii="仿宋_GB2312" w:eastAsia="仿宋_GB2312" w:hAnsi="仿宋_GB2312" w:cs="仿宋_GB2312" w:hint="eastAsia"/>
          <w:kern w:val="0"/>
          <w:sz w:val="28"/>
          <w:szCs w:val="28"/>
          <w:lang w:val="zh-CN"/>
        </w:rPr>
        <w:t>以省</w:t>
      </w:r>
      <w:r>
        <w:rPr>
          <w:rFonts w:ascii="仿宋_GB2312" w:eastAsia="仿宋_GB2312" w:hAnsi="仿宋_GB2312" w:hint="eastAsia"/>
          <w:sz w:val="28"/>
          <w:szCs w:val="28"/>
        </w:rPr>
        <w:t>、自治区、直辖市</w:t>
      </w:r>
      <w:r w:rsidRPr="004F75EB">
        <w:rPr>
          <w:rFonts w:ascii="仿宋_GB2312" w:eastAsia="仿宋_GB2312" w:hAnsi="仿宋_GB2312" w:cs="仿宋_GB2312" w:hint="eastAsia"/>
          <w:kern w:val="0"/>
          <w:sz w:val="28"/>
          <w:szCs w:val="28"/>
          <w:lang w:val="zh-CN"/>
        </w:rPr>
        <w:t>为单位报名参赛。</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2.</w:t>
      </w:r>
      <w:r w:rsidRPr="004F75EB">
        <w:rPr>
          <w:rFonts w:ascii="仿宋_GB2312" w:eastAsia="仿宋_GB2312" w:hAnsi="仿宋_GB2312" w:cs="仿宋_GB2312" w:hint="eastAsia"/>
          <w:kern w:val="0"/>
          <w:sz w:val="28"/>
          <w:szCs w:val="28"/>
          <w:lang w:val="zh-CN"/>
        </w:rPr>
        <w:t>参赛队名称统一使用规定的地区代表队名称，不使用学校或其他组织、团体的名称，不接受跨校组队报名。</w:t>
      </w:r>
    </w:p>
    <w:p w:rsidR="003D35FC" w:rsidRPr="004F75EB" w:rsidRDefault="003D35FC" w:rsidP="00A167CD">
      <w:pPr>
        <w:snapToGrid w:val="0"/>
        <w:spacing w:line="560" w:lineRule="atLeast"/>
        <w:ind w:firstLineChars="200" w:firstLine="560"/>
        <w:rPr>
          <w:rFonts w:ascii="仿宋_GB2312" w:eastAsia="仿宋_GB2312"/>
          <w:bCs/>
          <w:sz w:val="28"/>
          <w:szCs w:val="28"/>
        </w:rPr>
      </w:pPr>
      <w:r w:rsidRPr="004F75EB">
        <w:rPr>
          <w:rFonts w:ascii="仿宋_GB2312" w:eastAsia="仿宋_GB2312" w:hAnsi="仿宋_GB2312" w:cs="仿宋_GB2312"/>
          <w:kern w:val="0"/>
          <w:sz w:val="28"/>
          <w:szCs w:val="28"/>
          <w:lang w:val="zh-CN"/>
        </w:rPr>
        <w:t>3.</w:t>
      </w:r>
      <w:r w:rsidRPr="004F75EB">
        <w:rPr>
          <w:rFonts w:ascii="仿宋_GB2312" w:eastAsia="仿宋_GB2312" w:hint="eastAsia"/>
          <w:sz w:val="28"/>
          <w:szCs w:val="28"/>
        </w:rPr>
        <w:t>参赛选手在报名获得确认后，原则上不再更换。如在筹备过程中，选手因故不能参赛，所在学校主管部门需出具书面说明并按相关参赛选手资格补充人员接受审核；竞赛开始后，参赛队不得更换参赛选手，允许队员缺席比赛。任何情况下，不允许更换新的指导教师</w:t>
      </w:r>
      <w:r w:rsidRPr="004F75EB">
        <w:rPr>
          <w:rFonts w:ascii="仿宋_GB2312" w:eastAsia="仿宋_GB2312" w:hint="eastAsia"/>
          <w:bCs/>
          <w:sz w:val="28"/>
          <w:szCs w:val="28"/>
        </w:rPr>
        <w:t>，允许指导教师缺席。</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4.</w:t>
      </w:r>
      <w:r w:rsidRPr="004F75EB">
        <w:rPr>
          <w:rFonts w:ascii="仿宋_GB2312" w:eastAsia="仿宋_GB2312" w:hAnsi="仿宋_GB2312" w:cs="仿宋_GB2312" w:hint="eastAsia"/>
          <w:kern w:val="0"/>
          <w:sz w:val="28"/>
          <w:szCs w:val="28"/>
          <w:lang w:val="zh-CN"/>
        </w:rPr>
        <w:t>参赛队对大赛执委会以后发布的所有文件都要仔细阅读，确切了解大赛时间安排、评判细节等，以保证顺利参加大赛。要按执委会统一要求，准时到赛前说明会现场。会议期间要认真领会会议内容，如有不明之处，可直接向工作人员询问。</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lastRenderedPageBreak/>
        <w:t>5.</w:t>
      </w:r>
      <w:r w:rsidRPr="004F75EB">
        <w:rPr>
          <w:rFonts w:ascii="仿宋_GB2312" w:eastAsia="仿宋_GB2312" w:hAnsi="仿宋_GB2312" w:cs="仿宋_GB2312" w:hint="eastAsia"/>
          <w:kern w:val="0"/>
          <w:sz w:val="28"/>
          <w:szCs w:val="28"/>
          <w:lang w:val="zh-CN"/>
        </w:rPr>
        <w:t>参赛队按照大赛赛程安排，凭大赛执委会颁发的参赛证和有效身份证件参加竞赛及相关活动；</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6.</w:t>
      </w:r>
      <w:r w:rsidRPr="004F75EB">
        <w:rPr>
          <w:rFonts w:ascii="仿宋_GB2312" w:eastAsia="仿宋_GB2312" w:hAnsi="仿宋_GB2312" w:cs="仿宋_GB2312" w:hint="eastAsia"/>
          <w:kern w:val="0"/>
          <w:sz w:val="28"/>
          <w:szCs w:val="28"/>
          <w:lang w:val="zh-CN"/>
        </w:rPr>
        <w:t>各在比赛期间，参赛队要注意饮食卫生，劝阻先手进食不符合卫生的食品和饮料，防止食物中毒；各参赛队要保证所有参赛选手的安全，防止交通事故和其他意外事故的发生；</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7.</w:t>
      </w:r>
      <w:r w:rsidRPr="004F75EB">
        <w:rPr>
          <w:rFonts w:ascii="仿宋_GB2312" w:eastAsia="仿宋_GB2312" w:hAnsi="仿宋_GB2312" w:cs="仿宋_GB2312" w:hint="eastAsia"/>
          <w:kern w:val="0"/>
          <w:sz w:val="28"/>
          <w:szCs w:val="28"/>
          <w:lang w:val="zh-CN"/>
        </w:rPr>
        <w:t>允许参观的赛项，参赛队有关人员可在规定时间，以小组为单位，在赛场引导员的引导下，有序进入赛场观摩。观摩人员必须佩带领队证或指导教师证；观摩时不得议论、交谈，并严禁与选手进行交流；不得在工位前停留，以免影响考生比赛；不准向场内裁判及工作人员提问。凡违反规定者，立即取消参观资格；</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rPr>
        <w:t>8.</w:t>
      </w:r>
      <w:r w:rsidRPr="004F75EB">
        <w:rPr>
          <w:rFonts w:ascii="仿宋_GB2312" w:eastAsia="仿宋_GB2312" w:hAnsi="仿宋_GB2312" w:cs="仿宋_GB2312" w:hint="eastAsia"/>
          <w:kern w:val="0"/>
          <w:sz w:val="28"/>
          <w:szCs w:val="28"/>
        </w:rPr>
        <w:t>参加比赛前</w:t>
      </w:r>
      <w:r w:rsidRPr="004F75EB">
        <w:rPr>
          <w:rFonts w:ascii="仿宋_GB2312" w:eastAsia="仿宋_GB2312" w:hAnsi="仿宋_GB2312" w:cs="仿宋_GB2312" w:hint="eastAsia"/>
          <w:kern w:val="0"/>
          <w:sz w:val="28"/>
          <w:szCs w:val="28"/>
          <w:lang w:val="zh-CN"/>
        </w:rPr>
        <w:t>要求参赛队为参赛学生选手购买人身保险；</w:t>
      </w:r>
    </w:p>
    <w:p w:rsidR="003D35FC" w:rsidRPr="004F75EB" w:rsidRDefault="003D35FC" w:rsidP="00A167CD">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rPr>
        <w:t>9</w:t>
      </w:r>
      <w:r w:rsidRPr="004F75EB">
        <w:rPr>
          <w:rFonts w:ascii="仿宋_GB2312" w:eastAsia="仿宋_GB2312" w:hAnsi="仿宋_GB2312" w:cs="仿宋_GB2312"/>
          <w:kern w:val="0"/>
          <w:sz w:val="28"/>
          <w:szCs w:val="28"/>
          <w:lang w:val="zh-CN"/>
        </w:rPr>
        <w:t>.</w:t>
      </w:r>
      <w:r w:rsidRPr="004F75EB">
        <w:rPr>
          <w:rFonts w:ascii="仿宋_GB2312" w:eastAsia="仿宋_GB2312" w:hAnsi="仿宋_GB2312" w:cs="仿宋_GB2312" w:hint="eastAsia"/>
          <w:kern w:val="0"/>
          <w:sz w:val="28"/>
          <w:szCs w:val="28"/>
          <w:lang w:val="zh-CN"/>
        </w:rPr>
        <w:t>本规则没有规定的行为，裁判组有权做出裁决。在有争议的情况下，仲裁工作组的裁决是最终裁决，任何媒体资料都不做参考；</w:t>
      </w:r>
    </w:p>
    <w:p w:rsidR="003D35FC" w:rsidRPr="004F75EB" w:rsidRDefault="003D35FC" w:rsidP="00A167CD">
      <w:pPr>
        <w:adjustRightInd w:val="0"/>
        <w:snapToGrid w:val="0"/>
        <w:spacing w:line="560" w:lineRule="atLeast"/>
        <w:ind w:firstLineChars="196" w:firstLine="549"/>
        <w:contextualSpacing/>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rPr>
        <w:t>10</w:t>
      </w:r>
      <w:r w:rsidRPr="004F75EB">
        <w:rPr>
          <w:rFonts w:ascii="仿宋_GB2312" w:eastAsia="仿宋_GB2312" w:hAnsi="仿宋_GB2312" w:cs="仿宋_GB2312"/>
          <w:kern w:val="0"/>
          <w:sz w:val="28"/>
          <w:szCs w:val="28"/>
          <w:lang w:val="zh-CN"/>
        </w:rPr>
        <w:t>.</w:t>
      </w:r>
      <w:r w:rsidRPr="004F75EB">
        <w:rPr>
          <w:rFonts w:ascii="仿宋_GB2312" w:eastAsia="仿宋_GB2312" w:hAnsi="仿宋_GB2312" w:cs="仿宋_GB2312" w:hint="eastAsia"/>
          <w:kern w:val="0"/>
          <w:sz w:val="28"/>
          <w:szCs w:val="28"/>
          <w:lang w:val="zh-CN"/>
        </w:rPr>
        <w:t>本竞赛项目的解释权归大赛执委会。</w:t>
      </w:r>
    </w:p>
    <w:p w:rsidR="003D35FC" w:rsidRPr="004F75EB" w:rsidRDefault="003D35FC" w:rsidP="00A167CD">
      <w:pPr>
        <w:adjustRightInd w:val="0"/>
        <w:snapToGrid w:val="0"/>
        <w:spacing w:line="560" w:lineRule="atLeast"/>
        <w:ind w:firstLineChars="196" w:firstLine="549"/>
        <w:contextualSpacing/>
        <w:rPr>
          <w:rFonts w:ascii="仿宋_GB2312" w:eastAsia="仿宋_GB2312"/>
          <w:sz w:val="28"/>
          <w:szCs w:val="28"/>
        </w:rPr>
      </w:pPr>
      <w:r w:rsidRPr="004F75EB">
        <w:rPr>
          <w:rFonts w:ascii="仿宋_GB2312" w:eastAsia="仿宋_GB2312" w:hint="eastAsia"/>
          <w:sz w:val="28"/>
          <w:szCs w:val="28"/>
        </w:rPr>
        <w:t>（二）指导教师须知</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w:t>
      </w:r>
      <w:r w:rsidRPr="004F75EB">
        <w:rPr>
          <w:rFonts w:ascii="仿宋_GB2312" w:eastAsia="仿宋_GB2312" w:hint="eastAsia"/>
          <w:bCs/>
          <w:sz w:val="28"/>
          <w:szCs w:val="28"/>
        </w:rPr>
        <w:t>严格遵守赛场的规章制度，服从裁判，文明竞赛。</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2.</w:t>
      </w:r>
      <w:r w:rsidRPr="004F75EB">
        <w:rPr>
          <w:rFonts w:ascii="仿宋_GB2312" w:eastAsia="仿宋_GB2312" w:hint="eastAsia"/>
          <w:bCs/>
          <w:sz w:val="28"/>
          <w:szCs w:val="28"/>
        </w:rPr>
        <w:t>在整个竞赛的规定时段内，不允许教师进入赛场进行现场指导。</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3</w:t>
      </w:r>
      <w:r w:rsidRPr="004F75EB">
        <w:rPr>
          <w:rFonts w:ascii="仿宋_GB2312" w:eastAsia="仿宋_GB2312" w:hint="eastAsia"/>
          <w:bCs/>
          <w:sz w:val="28"/>
          <w:szCs w:val="28"/>
        </w:rPr>
        <w:t>．若发现指导教师通过通讯手段与竞赛场内参赛学生进行交互，则取消该参赛队的比赛资格。</w:t>
      </w:r>
    </w:p>
    <w:p w:rsidR="003D35FC" w:rsidRPr="004F75EB" w:rsidRDefault="003D35FC" w:rsidP="00A167CD">
      <w:pPr>
        <w:adjustRightInd w:val="0"/>
        <w:snapToGrid w:val="0"/>
        <w:spacing w:line="560" w:lineRule="atLeast"/>
        <w:ind w:firstLineChars="196" w:firstLine="549"/>
        <w:contextualSpacing/>
        <w:rPr>
          <w:rFonts w:ascii="仿宋_GB2312" w:eastAsia="仿宋_GB2312"/>
          <w:sz w:val="28"/>
          <w:szCs w:val="28"/>
        </w:rPr>
      </w:pPr>
      <w:r w:rsidRPr="004F75EB">
        <w:rPr>
          <w:rFonts w:ascii="仿宋_GB2312" w:eastAsia="仿宋_GB2312" w:hint="eastAsia"/>
          <w:sz w:val="28"/>
          <w:szCs w:val="28"/>
        </w:rPr>
        <w:t>（三）竞赛选手须知</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w:t>
      </w:r>
      <w:r w:rsidRPr="004F75EB">
        <w:rPr>
          <w:rFonts w:ascii="仿宋_GB2312" w:eastAsia="仿宋_GB2312" w:hint="eastAsia"/>
          <w:bCs/>
          <w:sz w:val="28"/>
          <w:szCs w:val="28"/>
        </w:rPr>
        <w:t>竞赛选手严格遵守赛场规章、操作规程和工艺准则，保证人身及设备安全，接受裁判员的监督和警示，文明竞赛。</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2.</w:t>
      </w:r>
      <w:r w:rsidRPr="004F75EB">
        <w:rPr>
          <w:rFonts w:ascii="仿宋_GB2312" w:eastAsia="仿宋_GB2312" w:hint="eastAsia"/>
          <w:bCs/>
          <w:sz w:val="28"/>
          <w:szCs w:val="28"/>
        </w:rPr>
        <w:t>选手凭证进入赛场，在赛场内操作期间应当始终佩带参赛凭证以备检查</w:t>
      </w:r>
      <w:r w:rsidRPr="004F75EB">
        <w:rPr>
          <w:rFonts w:ascii="仿宋_GB2312" w:eastAsia="仿宋_GB2312"/>
          <w:bCs/>
          <w:sz w:val="28"/>
          <w:szCs w:val="28"/>
        </w:rPr>
        <w:t>,</w:t>
      </w:r>
      <w:r w:rsidRPr="004F75EB">
        <w:rPr>
          <w:rFonts w:ascii="仿宋_GB2312" w:eastAsia="仿宋_GB2312" w:hint="eastAsia"/>
          <w:bCs/>
          <w:sz w:val="28"/>
          <w:szCs w:val="28"/>
        </w:rPr>
        <w:t>并必须携带身份证，以便核实身份。</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lastRenderedPageBreak/>
        <w:t>3.</w:t>
      </w:r>
      <w:r w:rsidRPr="004F75EB">
        <w:rPr>
          <w:rFonts w:ascii="仿宋_GB2312" w:eastAsia="仿宋_GB2312" w:hint="eastAsia"/>
          <w:bCs/>
          <w:sz w:val="28"/>
          <w:szCs w:val="28"/>
        </w:rPr>
        <w:t>各参赛队应在竞赛开始前一天规定的时间段进入赛场熟悉环境，入场后，赛场工作人员与参赛选手共同确认现场操作条件及设备状况。</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4.</w:t>
      </w:r>
      <w:r w:rsidRPr="004F75EB">
        <w:rPr>
          <w:rFonts w:ascii="仿宋_GB2312" w:eastAsia="仿宋_GB2312" w:hint="eastAsia"/>
          <w:bCs/>
          <w:sz w:val="28"/>
          <w:szCs w:val="28"/>
        </w:rPr>
        <w:t>竞赛时，在收到开赛信号前不得启动操作，各参赛队自行决定分工、工作程序和时间安排，在指定赛位上完成竞赛项目，严禁作弊行为。</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5.</w:t>
      </w:r>
      <w:r w:rsidRPr="004F75EB">
        <w:rPr>
          <w:rFonts w:ascii="仿宋_GB2312" w:eastAsia="仿宋_GB2312" w:hint="eastAsia"/>
          <w:bCs/>
          <w:sz w:val="28"/>
          <w:szCs w:val="28"/>
        </w:rPr>
        <w:t>竞赛过程中，因严重操作失误或安全事故不能进行比赛的（例如因电路板发生短路导致赛场断电的、造成设备不能正常工作的），现场裁判员有权中止该队比赛。</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6.</w:t>
      </w:r>
      <w:r w:rsidRPr="004F75EB">
        <w:rPr>
          <w:rFonts w:ascii="仿宋_GB2312" w:eastAsia="仿宋_GB2312" w:hint="eastAsia"/>
          <w:bCs/>
          <w:sz w:val="28"/>
          <w:szCs w:val="28"/>
        </w:rPr>
        <w:t>本赛项于竞赛当日</w:t>
      </w:r>
      <w:r w:rsidRPr="004F75EB">
        <w:rPr>
          <w:rFonts w:ascii="仿宋_GB2312" w:eastAsia="仿宋_GB2312"/>
          <w:bCs/>
          <w:sz w:val="28"/>
          <w:szCs w:val="28"/>
        </w:rPr>
        <w:t>9:00-17:00</w:t>
      </w:r>
      <w:r w:rsidRPr="004F75EB">
        <w:rPr>
          <w:rFonts w:ascii="仿宋_GB2312" w:eastAsia="仿宋_GB2312" w:hint="eastAsia"/>
          <w:bCs/>
          <w:sz w:val="28"/>
          <w:szCs w:val="28"/>
        </w:rPr>
        <w:t>连续进行，共计</w:t>
      </w:r>
      <w:r w:rsidRPr="004F75EB">
        <w:rPr>
          <w:rFonts w:ascii="仿宋_GB2312" w:eastAsia="仿宋_GB2312"/>
          <w:bCs/>
          <w:sz w:val="28"/>
          <w:szCs w:val="28"/>
        </w:rPr>
        <w:t>8</w:t>
      </w:r>
      <w:r w:rsidRPr="004F75EB">
        <w:rPr>
          <w:rFonts w:ascii="仿宋_GB2312" w:eastAsia="仿宋_GB2312" w:hint="eastAsia"/>
          <w:bCs/>
          <w:sz w:val="28"/>
          <w:szCs w:val="28"/>
        </w:rPr>
        <w:t>小时。在</w:t>
      </w:r>
      <w:r w:rsidRPr="004F75EB">
        <w:rPr>
          <w:rFonts w:ascii="仿宋_GB2312" w:eastAsia="仿宋_GB2312"/>
          <w:bCs/>
          <w:sz w:val="28"/>
          <w:szCs w:val="28"/>
        </w:rPr>
        <w:t>9:00-17:00</w:t>
      </w:r>
      <w:r w:rsidRPr="004F75EB">
        <w:rPr>
          <w:rFonts w:ascii="仿宋_GB2312" w:eastAsia="仿宋_GB2312" w:hint="eastAsia"/>
          <w:bCs/>
          <w:sz w:val="28"/>
          <w:szCs w:val="28"/>
        </w:rPr>
        <w:t>时间段内，均为比赛时间，选手休息、饮食或如厕时间均计算在内。选手中途离开赛场须经监考人员同意并由工作人员全程陪同，擅自离开作退赛处理，不得继续比赛。</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7.</w:t>
      </w:r>
      <w:r w:rsidRPr="004F75EB">
        <w:rPr>
          <w:rFonts w:ascii="仿宋_GB2312" w:eastAsia="仿宋_GB2312" w:hint="eastAsia"/>
          <w:bCs/>
          <w:sz w:val="28"/>
          <w:szCs w:val="28"/>
        </w:rPr>
        <w:t>比赛套件由裁判（监考）发放给各参赛队，在比赛正式开始前，选手不得打开比赛套件。比赛开始</w:t>
      </w:r>
      <w:r w:rsidRPr="004F75EB">
        <w:rPr>
          <w:rFonts w:ascii="仿宋_GB2312" w:eastAsia="仿宋_GB2312"/>
          <w:bCs/>
          <w:sz w:val="28"/>
          <w:szCs w:val="28"/>
        </w:rPr>
        <w:t>30</w:t>
      </w:r>
      <w:r w:rsidRPr="004F75EB">
        <w:rPr>
          <w:rFonts w:ascii="仿宋_GB2312" w:eastAsia="仿宋_GB2312" w:hint="eastAsia"/>
          <w:bCs/>
          <w:sz w:val="28"/>
          <w:szCs w:val="28"/>
        </w:rPr>
        <w:t>分钟内，比赛选手须对比赛套件进行清点确认，若有缺件或器件损坏，应及时提出补齐或更换，如无异常由参赛队队长签字确认比赛套件完整。允许参赛选手</w:t>
      </w:r>
      <w:r w:rsidRPr="004F75EB">
        <w:rPr>
          <w:rFonts w:ascii="仿宋_GB2312" w:eastAsia="仿宋_GB2312"/>
          <w:bCs/>
          <w:sz w:val="28"/>
          <w:szCs w:val="28"/>
        </w:rPr>
        <w:t>30</w:t>
      </w:r>
      <w:r w:rsidRPr="004F75EB">
        <w:rPr>
          <w:rFonts w:ascii="仿宋_GB2312" w:eastAsia="仿宋_GB2312" w:hint="eastAsia"/>
          <w:bCs/>
          <w:sz w:val="28"/>
          <w:szCs w:val="28"/>
        </w:rPr>
        <w:t>分钟后申请元器件等，但均需登记，相应扣分。</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8.</w:t>
      </w:r>
      <w:r w:rsidRPr="004F75EB">
        <w:rPr>
          <w:rFonts w:ascii="仿宋_GB2312" w:eastAsia="仿宋_GB2312" w:hint="eastAsia"/>
          <w:bCs/>
          <w:sz w:val="28"/>
          <w:szCs w:val="28"/>
        </w:rPr>
        <w:t>比赛过程中参赛队由于损坏、遗失等原因须补领元器件，须填写元器件领用表，由裁判确认同意后发放，但会影响比赛得分。</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9.</w:t>
      </w:r>
      <w:r w:rsidRPr="004F75EB">
        <w:rPr>
          <w:rFonts w:ascii="仿宋_GB2312" w:eastAsia="仿宋_GB2312" w:hint="eastAsia"/>
          <w:bCs/>
          <w:sz w:val="28"/>
          <w:szCs w:val="28"/>
        </w:rPr>
        <w:t>为培养技能型人才的工作风格，在参赛期间，选手应当注意保持工作环境及设备摆放符合企业生产“</w:t>
      </w:r>
      <w:r w:rsidRPr="004F75EB">
        <w:rPr>
          <w:rFonts w:ascii="仿宋_GB2312" w:eastAsia="仿宋_GB2312"/>
          <w:bCs/>
          <w:sz w:val="28"/>
          <w:szCs w:val="28"/>
        </w:rPr>
        <w:t>5S</w:t>
      </w:r>
      <w:r w:rsidRPr="004F75EB">
        <w:rPr>
          <w:rFonts w:ascii="仿宋_GB2312" w:eastAsia="仿宋_GB2312" w:hint="eastAsia"/>
          <w:bCs/>
          <w:sz w:val="28"/>
          <w:szCs w:val="28"/>
        </w:rPr>
        <w:t>”的原则，如果过于脏乱，裁判员有权酌情扣分。</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10.</w:t>
      </w:r>
      <w:r w:rsidRPr="004F75EB">
        <w:rPr>
          <w:rFonts w:ascii="仿宋_GB2312" w:eastAsia="仿宋_GB2312" w:hint="eastAsia"/>
          <w:bCs/>
          <w:sz w:val="28"/>
          <w:szCs w:val="28"/>
        </w:rPr>
        <w:t>赛项开幕式后允许参赛队员将参赛的工具等用品带入赛场，并检查赛项仪器设备是否完好。若比赛过程中出现设备故障，则故障检修时间也为大赛时间，不再另补时间。笔记本电脑允许比赛当天由参赛选手带入赛</w:t>
      </w:r>
      <w:r w:rsidRPr="004F75EB">
        <w:rPr>
          <w:rFonts w:ascii="仿宋_GB2312" w:eastAsia="仿宋_GB2312" w:hint="eastAsia"/>
          <w:bCs/>
          <w:sz w:val="28"/>
          <w:szCs w:val="28"/>
        </w:rPr>
        <w:lastRenderedPageBreak/>
        <w:t>场。</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11.</w:t>
      </w:r>
      <w:r w:rsidRPr="004F75EB">
        <w:rPr>
          <w:rFonts w:ascii="仿宋_GB2312" w:eastAsia="仿宋_GB2312" w:hint="eastAsia"/>
          <w:bCs/>
          <w:sz w:val="28"/>
          <w:szCs w:val="28"/>
        </w:rPr>
        <w:t>参赛队欲提前结束比赛，应向现场监考员举手示意，并记录比赛终止时间，比赛终止后，不得再进行任何与比赛有关的操作。</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12.</w:t>
      </w:r>
      <w:r w:rsidRPr="004F75EB">
        <w:rPr>
          <w:rFonts w:ascii="仿宋_GB2312" w:eastAsia="仿宋_GB2312" w:hint="eastAsia"/>
          <w:bCs/>
          <w:sz w:val="28"/>
          <w:szCs w:val="28"/>
        </w:rPr>
        <w:t>比赛时，除赛题为纸质文档外，其它所有的技术文档均以光盘为媒介发放给参赛队。参赛队的电脑须安装最新的杀毒软件以避免计算机病毒引起的电脑损坏或电子文档丢失。由此造成的损失由参赛队自行承担。</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hint="eastAsia"/>
          <w:bCs/>
          <w:sz w:val="28"/>
          <w:szCs w:val="28"/>
        </w:rPr>
        <w:t>每支参赛队通过光盘提交文件给裁判组，光盘须一式二份。比赛当天宣布结束比赛时递交参赛作品、技术文档。</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13.</w:t>
      </w:r>
      <w:r w:rsidRPr="004F75EB">
        <w:rPr>
          <w:rFonts w:ascii="仿宋_GB2312" w:eastAsia="仿宋_GB2312" w:hint="eastAsia"/>
          <w:bCs/>
          <w:sz w:val="28"/>
          <w:szCs w:val="28"/>
        </w:rPr>
        <w:t>各竞赛队按照赛项要求和赛题要求提交竞赛成果，禁止在竞赛成果上做任何与竞赛无关的记号。</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14.</w:t>
      </w:r>
      <w:r w:rsidRPr="004F75EB">
        <w:rPr>
          <w:rFonts w:ascii="仿宋_GB2312" w:eastAsia="仿宋_GB2312" w:hint="eastAsia"/>
          <w:bCs/>
          <w:sz w:val="28"/>
          <w:szCs w:val="28"/>
        </w:rPr>
        <w:t>竞赛操作结束后，参赛队需确认成功提交竞赛要求的文件，监考人员在监考记录单情况记录栏中做记录，并与参赛队一起签字确认。离开赛场前，参赛队需将竞赛现场恢复到初始状态，并经监考员确认。</w:t>
      </w:r>
    </w:p>
    <w:p w:rsidR="003D35FC" w:rsidRPr="004F75EB" w:rsidRDefault="003D35FC" w:rsidP="002C47D0">
      <w:pPr>
        <w:adjustRightInd w:val="0"/>
        <w:snapToGrid w:val="0"/>
        <w:spacing w:line="560" w:lineRule="atLeast"/>
        <w:ind w:firstLineChars="200" w:firstLine="560"/>
        <w:contextualSpacing/>
        <w:rPr>
          <w:rFonts w:ascii="仿宋_GB2312" w:eastAsia="仿宋_GB2312"/>
          <w:sz w:val="28"/>
          <w:szCs w:val="28"/>
        </w:rPr>
      </w:pPr>
      <w:r w:rsidRPr="004F75EB">
        <w:rPr>
          <w:rFonts w:ascii="仿宋_GB2312" w:eastAsia="仿宋_GB2312" w:hint="eastAsia"/>
          <w:sz w:val="28"/>
          <w:szCs w:val="28"/>
        </w:rPr>
        <w:t>（四）赛场管理须知</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1.</w:t>
      </w:r>
      <w:r w:rsidRPr="004F75EB">
        <w:rPr>
          <w:rFonts w:ascii="仿宋_GB2312" w:eastAsia="仿宋_GB2312" w:hint="eastAsia"/>
          <w:bCs/>
          <w:sz w:val="28"/>
          <w:szCs w:val="28"/>
        </w:rPr>
        <w:t>竞赛现场设现场裁判组：现场总裁判</w:t>
      </w:r>
      <w:r w:rsidRPr="004F75EB">
        <w:rPr>
          <w:rFonts w:ascii="仿宋_GB2312" w:eastAsia="仿宋_GB2312"/>
          <w:bCs/>
          <w:sz w:val="28"/>
          <w:szCs w:val="28"/>
        </w:rPr>
        <w:t>1</w:t>
      </w:r>
      <w:r w:rsidRPr="004F75EB">
        <w:rPr>
          <w:rFonts w:ascii="仿宋_GB2312" w:eastAsia="仿宋_GB2312" w:hint="eastAsia"/>
          <w:bCs/>
          <w:sz w:val="28"/>
          <w:szCs w:val="28"/>
        </w:rPr>
        <w:t>名，现场裁判</w:t>
      </w:r>
      <w:r w:rsidRPr="004F75EB">
        <w:rPr>
          <w:rFonts w:ascii="仿宋_GB2312" w:eastAsia="仿宋_GB2312"/>
          <w:bCs/>
          <w:sz w:val="28"/>
          <w:szCs w:val="28"/>
        </w:rPr>
        <w:t>20</w:t>
      </w:r>
      <w:r w:rsidRPr="004F75EB">
        <w:rPr>
          <w:rFonts w:ascii="仿宋_GB2312" w:eastAsia="仿宋_GB2312" w:hint="eastAsia"/>
          <w:bCs/>
          <w:sz w:val="28"/>
          <w:szCs w:val="28"/>
        </w:rPr>
        <w:t>人。每个竞赛现场裁判要秉公监考，监督检查一个参赛队安全有序竞赛。如遇疑问或争议，须请示现场总裁判，现场总裁判的决定为现场最终裁定。</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2.</w:t>
      </w:r>
      <w:r w:rsidRPr="004F75EB">
        <w:rPr>
          <w:rFonts w:ascii="仿宋_GB2312" w:eastAsia="仿宋_GB2312" w:hint="eastAsia"/>
          <w:bCs/>
          <w:sz w:val="28"/>
          <w:szCs w:val="28"/>
        </w:rPr>
        <w:t>回避制度：有组队参加竞赛的院校，现场裁判不能监考其本校代表队。</w:t>
      </w:r>
    </w:p>
    <w:p w:rsidR="003D35FC" w:rsidRPr="004F75EB" w:rsidRDefault="003D35FC" w:rsidP="00A167CD">
      <w:pPr>
        <w:pStyle w:val="a5"/>
        <w:adjustRightInd w:val="0"/>
        <w:snapToGrid w:val="0"/>
        <w:spacing w:line="560" w:lineRule="atLeast"/>
        <w:ind w:firstLine="560"/>
        <w:contextualSpacing/>
        <w:rPr>
          <w:rFonts w:ascii="仿宋_GB2312" w:eastAsia="仿宋_GB2312"/>
          <w:bCs/>
          <w:sz w:val="28"/>
          <w:szCs w:val="28"/>
        </w:rPr>
      </w:pPr>
      <w:r w:rsidRPr="004F75EB">
        <w:rPr>
          <w:rFonts w:ascii="仿宋_GB2312" w:eastAsia="仿宋_GB2312"/>
          <w:bCs/>
          <w:sz w:val="28"/>
          <w:szCs w:val="28"/>
        </w:rPr>
        <w:t>3.</w:t>
      </w:r>
      <w:r w:rsidRPr="004F75EB">
        <w:rPr>
          <w:rFonts w:ascii="仿宋_GB2312" w:eastAsia="仿宋_GB2312" w:hint="eastAsia"/>
          <w:bCs/>
          <w:sz w:val="28"/>
          <w:szCs w:val="28"/>
        </w:rPr>
        <w:t>参赛队进入赛场，现场裁判及赛场工作人员应按规定审查允许带入赛场的资料和物品，经审查后如发现不允许带入赛场的物品，交由参赛队随行人员保管，赛场不提供保管服务。</w:t>
      </w:r>
    </w:p>
    <w:p w:rsidR="003D35FC" w:rsidRPr="004F75EB" w:rsidRDefault="003D35FC" w:rsidP="002C47D0">
      <w:pPr>
        <w:adjustRightInd w:val="0"/>
        <w:snapToGrid w:val="0"/>
        <w:spacing w:line="560" w:lineRule="atLeast"/>
        <w:ind w:firstLineChars="200" w:firstLine="560"/>
        <w:contextualSpacing/>
        <w:rPr>
          <w:rFonts w:ascii="仿宋_GB2312" w:eastAsia="仿宋_GB2312"/>
          <w:sz w:val="28"/>
          <w:szCs w:val="28"/>
        </w:rPr>
      </w:pPr>
      <w:r w:rsidRPr="004F75EB">
        <w:rPr>
          <w:rFonts w:ascii="仿宋_GB2312" w:eastAsia="仿宋_GB2312" w:hint="eastAsia"/>
          <w:sz w:val="28"/>
          <w:szCs w:val="28"/>
        </w:rPr>
        <w:t>（五）选手报到须知</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1.</w:t>
      </w:r>
      <w:r w:rsidRPr="004F75EB">
        <w:rPr>
          <w:rFonts w:ascii="仿宋_GB2312" w:eastAsia="仿宋_GB2312" w:hAnsi="??" w:cs="宋体" w:hint="eastAsia"/>
          <w:kern w:val="0"/>
          <w:sz w:val="28"/>
          <w:szCs w:val="28"/>
        </w:rPr>
        <w:t>报到选手须带有效证件，在规定时间内到达指定酒店，并向所在酒</w:t>
      </w:r>
      <w:r w:rsidRPr="004F75EB">
        <w:rPr>
          <w:rFonts w:ascii="仿宋_GB2312" w:eastAsia="仿宋_GB2312" w:hAnsi="??" w:cs="宋体" w:hint="eastAsia"/>
          <w:kern w:val="0"/>
          <w:sz w:val="28"/>
          <w:szCs w:val="28"/>
        </w:rPr>
        <w:lastRenderedPageBreak/>
        <w:t>店负责人报到，并填写报到登记表。</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2.</w:t>
      </w:r>
      <w:r w:rsidRPr="004F75EB">
        <w:rPr>
          <w:rFonts w:ascii="仿宋_GB2312" w:eastAsia="仿宋_GB2312" w:hAnsi="??" w:cs="宋体" w:hint="eastAsia"/>
          <w:kern w:val="0"/>
          <w:sz w:val="28"/>
          <w:szCs w:val="28"/>
        </w:rPr>
        <w:t>选手报到后，请及时领取本大赛指南，以便了解大赛日程时间安排情况。</w:t>
      </w:r>
    </w:p>
    <w:p w:rsidR="003D35FC" w:rsidRPr="004F75EB" w:rsidRDefault="003D35FC" w:rsidP="00621ED1">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3.</w:t>
      </w:r>
      <w:r w:rsidRPr="004F75EB">
        <w:rPr>
          <w:rFonts w:ascii="仿宋_GB2312" w:eastAsia="仿宋_GB2312" w:hAnsi="??" w:cs="宋体" w:hint="eastAsia"/>
          <w:kern w:val="0"/>
          <w:sz w:val="28"/>
          <w:szCs w:val="28"/>
        </w:rPr>
        <w:t>选手到达酒店后，请在房间休息，为了安全起见，请不要擅自外出，如有外出需要，请提前与宾馆负责人沟通好。</w:t>
      </w:r>
    </w:p>
    <w:p w:rsidR="003D35FC" w:rsidRPr="004F75EB" w:rsidRDefault="003D35FC" w:rsidP="002C47D0">
      <w:pPr>
        <w:adjustRightInd w:val="0"/>
        <w:snapToGrid w:val="0"/>
        <w:spacing w:line="560" w:lineRule="atLeast"/>
        <w:ind w:firstLineChars="196" w:firstLine="549"/>
        <w:contextualSpacing/>
        <w:rPr>
          <w:rFonts w:ascii="仿宋_GB2312" w:eastAsia="仿宋_GB2312"/>
          <w:sz w:val="28"/>
          <w:szCs w:val="28"/>
        </w:rPr>
      </w:pPr>
      <w:r w:rsidRPr="004F75EB">
        <w:rPr>
          <w:rFonts w:ascii="仿宋_GB2312" w:eastAsia="仿宋_GB2312" w:hint="eastAsia"/>
          <w:sz w:val="28"/>
          <w:szCs w:val="28"/>
        </w:rPr>
        <w:t>（六）大赛抽签办法</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1.</w:t>
      </w:r>
      <w:r w:rsidRPr="004F75EB">
        <w:rPr>
          <w:rFonts w:ascii="仿宋_GB2312" w:eastAsia="仿宋_GB2312" w:hAnsi="??" w:cs="宋体" w:hint="eastAsia"/>
          <w:kern w:val="0"/>
          <w:sz w:val="28"/>
          <w:szCs w:val="28"/>
        </w:rPr>
        <w:t>本赛项统一编制工位号。</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2.</w:t>
      </w:r>
      <w:r w:rsidRPr="004F75EB">
        <w:rPr>
          <w:rFonts w:ascii="仿宋_GB2312" w:eastAsia="仿宋_GB2312" w:hAnsi="??" w:cs="宋体" w:hint="eastAsia"/>
          <w:kern w:val="0"/>
          <w:sz w:val="28"/>
          <w:szCs w:val="28"/>
        </w:rPr>
        <w:t>参赛队的工位号由进入赛场的参赛队队长抽取，然后填写工位登记表并签名确认。</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3.</w:t>
      </w:r>
      <w:r w:rsidRPr="004F75EB">
        <w:rPr>
          <w:rFonts w:ascii="仿宋_GB2312" w:eastAsia="仿宋_GB2312" w:hAnsi="??" w:cs="宋体" w:hint="eastAsia"/>
          <w:kern w:val="0"/>
          <w:sz w:val="28"/>
          <w:szCs w:val="28"/>
        </w:rPr>
        <w:t>选手按抽取的工位号进入工位，完成比赛规定的工作任务。</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4.</w:t>
      </w:r>
      <w:r w:rsidRPr="004F75EB">
        <w:rPr>
          <w:rFonts w:ascii="仿宋_GB2312" w:eastAsia="仿宋_GB2312" w:hAnsi="??" w:cs="宋体" w:hint="eastAsia"/>
          <w:kern w:val="0"/>
          <w:sz w:val="28"/>
          <w:szCs w:val="28"/>
        </w:rPr>
        <w:t>抽签后在抽签现场未填写工位登记表并签名，视做弃权；离开现场，选手抽得的工位号作废。</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5.</w:t>
      </w:r>
      <w:r w:rsidRPr="004F75EB">
        <w:rPr>
          <w:rFonts w:ascii="仿宋_GB2312" w:eastAsia="仿宋_GB2312" w:hAnsi="??" w:cs="宋体" w:hint="eastAsia"/>
          <w:kern w:val="0"/>
          <w:sz w:val="28"/>
          <w:szCs w:val="28"/>
        </w:rPr>
        <w:t>各参赛队应积极配合大赛工作人员，保证一次加密号和二次加密号（即工位号）的抽取工作井然有序地进行。凡故意影响抽签工作的人员，一律上报执委会，情节严重者取消比赛资格。</w:t>
      </w:r>
    </w:p>
    <w:p w:rsidR="003D35FC" w:rsidRPr="004F75EB" w:rsidRDefault="003D35FC" w:rsidP="00A167CD">
      <w:pPr>
        <w:adjustRightInd w:val="0"/>
        <w:snapToGrid w:val="0"/>
        <w:spacing w:line="560" w:lineRule="atLeast"/>
        <w:ind w:firstLineChars="200" w:firstLine="560"/>
        <w:contextualSpacing/>
        <w:rPr>
          <w:rFonts w:ascii="仿宋_GB2312" w:eastAsia="仿宋_GB2312" w:hAnsi="??" w:cs="宋体"/>
          <w:kern w:val="0"/>
          <w:sz w:val="28"/>
          <w:szCs w:val="28"/>
        </w:rPr>
      </w:pPr>
      <w:r w:rsidRPr="004F75EB">
        <w:rPr>
          <w:rFonts w:ascii="仿宋_GB2312" w:eastAsia="仿宋_GB2312" w:hAnsi="??" w:cs="宋体"/>
          <w:kern w:val="0"/>
          <w:sz w:val="28"/>
          <w:szCs w:val="28"/>
        </w:rPr>
        <w:t>6.</w:t>
      </w:r>
      <w:r w:rsidRPr="004F75EB">
        <w:rPr>
          <w:rFonts w:ascii="仿宋_GB2312" w:eastAsia="仿宋_GB2312" w:hAnsi="??" w:cs="宋体" w:hint="eastAsia"/>
          <w:kern w:val="0"/>
          <w:sz w:val="28"/>
          <w:szCs w:val="28"/>
        </w:rPr>
        <w:t>抽签顺序原则：按照省市的第一个字的拼音头字母的顺序进行抽签，若第一字母相同，则按第二个字的拼音头字母排列，若字母都相同，则按照报名顺序排列，如抽签后仍出现工位相邻较近的情况，由裁判长负责调整。</w:t>
      </w:r>
    </w:p>
    <w:p w:rsidR="003D35FC" w:rsidRPr="004F75EB" w:rsidRDefault="003D35FC" w:rsidP="00A167CD">
      <w:pPr>
        <w:adjustRightInd w:val="0"/>
        <w:snapToGrid w:val="0"/>
        <w:spacing w:line="560" w:lineRule="atLeast"/>
        <w:ind w:firstLineChars="200" w:firstLine="560"/>
        <w:contextualSpacing/>
        <w:rPr>
          <w:rFonts w:ascii="仿宋_GB2312" w:eastAsia="仿宋_GB2312"/>
          <w:sz w:val="28"/>
          <w:szCs w:val="28"/>
        </w:rPr>
      </w:pPr>
      <w:r w:rsidRPr="004F75EB">
        <w:rPr>
          <w:rFonts w:ascii="仿宋_GB2312" w:eastAsia="仿宋_GB2312" w:hAnsi="??" w:cs="宋体"/>
          <w:kern w:val="0"/>
          <w:sz w:val="28"/>
          <w:szCs w:val="28"/>
        </w:rPr>
        <w:t>7.</w:t>
      </w:r>
      <w:r w:rsidRPr="004F75EB">
        <w:rPr>
          <w:rFonts w:ascii="仿宋_GB2312" w:eastAsia="仿宋_GB2312" w:hAnsi="??" w:cs="宋体" w:hint="eastAsia"/>
          <w:kern w:val="0"/>
          <w:sz w:val="28"/>
          <w:szCs w:val="28"/>
        </w:rPr>
        <w:t>参赛队不能准时参加抽签的，由裁判长安排工位号，但其评比资格取消，不参加奖项的评比。</w:t>
      </w:r>
    </w:p>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十五、申诉与仲裁</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本赛项在比赛过程中若出现有失公正或有关人员违规等现象，代表队领队可在比赛结束后</w:t>
      </w:r>
      <w:r w:rsidRPr="004F75EB">
        <w:rPr>
          <w:rFonts w:ascii="仿宋_GB2312" w:eastAsia="仿宋_GB2312" w:hAnsi="仿宋_GB2312" w:cs="仿宋_GB2312"/>
          <w:kern w:val="0"/>
          <w:sz w:val="28"/>
          <w:szCs w:val="28"/>
          <w:lang w:val="zh-CN"/>
        </w:rPr>
        <w:t>2</w:t>
      </w:r>
      <w:r w:rsidRPr="004F75EB">
        <w:rPr>
          <w:rFonts w:ascii="仿宋_GB2312" w:eastAsia="仿宋_GB2312" w:hAnsi="仿宋_GB2312" w:cs="仿宋_GB2312" w:hint="eastAsia"/>
          <w:kern w:val="0"/>
          <w:sz w:val="28"/>
          <w:szCs w:val="28"/>
          <w:lang w:val="zh-CN"/>
        </w:rPr>
        <w:t>小时之内向仲裁组提出申诉。大赛采取两级仲裁机</w:t>
      </w:r>
      <w:r w:rsidRPr="004F75EB">
        <w:rPr>
          <w:rFonts w:ascii="仿宋_GB2312" w:eastAsia="仿宋_GB2312" w:hAnsi="仿宋_GB2312" w:cs="仿宋_GB2312" w:hint="eastAsia"/>
          <w:kern w:val="0"/>
          <w:sz w:val="28"/>
          <w:szCs w:val="28"/>
          <w:lang w:val="zh-CN"/>
        </w:rPr>
        <w:lastRenderedPageBreak/>
        <w:t>制。赛项设仲裁工作组，赛区设仲裁委员会。大赛执委会办公室选派人员参加赛区仲裁委员会工作。赛项仲裁工作组在接到申诉后的</w:t>
      </w:r>
      <w:r w:rsidRPr="004F75EB">
        <w:rPr>
          <w:rFonts w:ascii="仿宋_GB2312" w:eastAsia="仿宋_GB2312" w:hAnsi="仿宋_GB2312" w:cs="仿宋_GB2312"/>
          <w:kern w:val="0"/>
          <w:sz w:val="28"/>
          <w:szCs w:val="28"/>
          <w:lang w:val="zh-CN"/>
        </w:rPr>
        <w:t>2</w:t>
      </w:r>
      <w:r w:rsidRPr="004F75EB">
        <w:rPr>
          <w:rFonts w:ascii="仿宋_GB2312" w:eastAsia="仿宋_GB2312" w:hAnsi="仿宋_GB2312" w:cs="仿宋_GB2312" w:hint="eastAsia"/>
          <w:kern w:val="0"/>
          <w:sz w:val="28"/>
          <w:szCs w:val="28"/>
          <w:lang w:val="zh-CN"/>
        </w:rPr>
        <w:t>小时内组织复议，并及时反馈复议结果。申诉方对复议结果仍有异议，可由省（市）领队向赛区仲裁委员会提出申诉。赛区仲裁委员会的仲裁结果为最终结果。</w:t>
      </w:r>
    </w:p>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十六、竞赛观摩</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bookmarkStart w:id="18" w:name="OLE_LINK75"/>
      <w:bookmarkStart w:id="19" w:name="OLE_LINK76"/>
      <w:r w:rsidRPr="004F75EB">
        <w:rPr>
          <w:rFonts w:ascii="仿宋_GB2312" w:eastAsia="仿宋_GB2312" w:hAnsi="仿宋_GB2312" w:cs="仿宋_GB2312" w:hint="eastAsia"/>
          <w:kern w:val="0"/>
          <w:sz w:val="28"/>
          <w:szCs w:val="28"/>
          <w:lang w:val="zh-CN"/>
        </w:rPr>
        <w:t>竞赛现场设置相关技术展示角，展示高等职业教育教学改革成果；</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（一）观摩对象</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与赛项相关的企业、单位、学院、行业协会等专家、技术人员、指导教师等。</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（二）观摩方法</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观摩人员可在规定时间，以小组为单位，在赛场引导员的引导下，有序进入赛场观摩，并</w:t>
      </w:r>
      <w:r w:rsidRPr="004F75EB">
        <w:rPr>
          <w:rFonts w:ascii="仿宋_GB2312" w:eastAsia="仿宋_GB2312" w:hint="eastAsia"/>
          <w:sz w:val="28"/>
          <w:szCs w:val="28"/>
        </w:rPr>
        <w:t>允许拍照和摄像。</w:t>
      </w:r>
      <w:r w:rsidRPr="004F75EB">
        <w:rPr>
          <w:rFonts w:ascii="仿宋_GB2312" w:eastAsia="仿宋_GB2312" w:hAnsi="仿宋_GB2312" w:cs="仿宋_GB2312" w:hint="eastAsia"/>
          <w:kern w:val="0"/>
          <w:sz w:val="28"/>
          <w:szCs w:val="28"/>
          <w:lang w:val="zh-CN"/>
        </w:rPr>
        <w:t>。</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（三）观摩纪律</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1</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lang w:val="zh-CN"/>
        </w:rPr>
        <w:t>观摩人员必须佩带观摩证；</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2</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lang w:val="zh-CN"/>
        </w:rPr>
        <w:t>观摩时不得议论、交谈，并严禁与选手进行交流；</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3</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lang w:val="zh-CN"/>
        </w:rPr>
        <w:t>观摩时不得在工位前停留，以免影响考生比赛；</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kern w:val="0"/>
          <w:sz w:val="28"/>
          <w:szCs w:val="28"/>
          <w:lang w:val="zh-CN"/>
        </w:rPr>
        <w:t>4</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lang w:val="zh-CN"/>
        </w:rPr>
        <w:t>观摩时不准向场内裁判及工作人员提问；</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凡违反以上规定者，立即取消观摩资格。</w:t>
      </w:r>
    </w:p>
    <w:bookmarkEnd w:id="18"/>
    <w:bookmarkEnd w:id="19"/>
    <w:p w:rsidR="003D35FC" w:rsidRPr="004F75EB" w:rsidRDefault="003D35FC" w:rsidP="00A5125A">
      <w:pPr>
        <w:adjustRightInd w:val="0"/>
        <w:snapToGrid w:val="0"/>
        <w:spacing w:line="560" w:lineRule="atLeast"/>
        <w:ind w:firstLineChars="200" w:firstLine="562"/>
        <w:contextualSpacing/>
        <w:rPr>
          <w:rFonts w:ascii="仿宋_GB2312" w:eastAsia="仿宋_GB2312"/>
          <w:b/>
          <w:sz w:val="28"/>
          <w:szCs w:val="28"/>
        </w:rPr>
      </w:pPr>
      <w:r w:rsidRPr="004F75EB">
        <w:rPr>
          <w:rFonts w:ascii="仿宋_GB2312" w:eastAsia="仿宋_GB2312" w:hint="eastAsia"/>
          <w:b/>
          <w:sz w:val="28"/>
          <w:szCs w:val="28"/>
        </w:rPr>
        <w:t>十七、竞赛直播</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（一）在大赛执委会统一安排下，利用现代网络传媒技术对赛场的全部比赛过程直播。</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（二）利用多媒体技术及设备录制视频资料，记录竞赛全过程，为宣传、仲裁、资源转化提供全面的信息资料，赛后制作课程流媒体资源。</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lang w:val="zh-CN"/>
        </w:rPr>
        <w:t>（三）制作优秀选手、指导教师采访，制作裁判专家点评，在规定的</w:t>
      </w:r>
      <w:r w:rsidRPr="004F75EB">
        <w:rPr>
          <w:rFonts w:ascii="仿宋_GB2312" w:eastAsia="仿宋_GB2312" w:hAnsi="仿宋_GB2312" w:cs="仿宋_GB2312" w:hint="eastAsia"/>
          <w:kern w:val="0"/>
          <w:sz w:val="28"/>
          <w:szCs w:val="28"/>
          <w:lang w:val="zh-CN"/>
        </w:rPr>
        <w:lastRenderedPageBreak/>
        <w:t>网站公布，突出赛项的技能重点和优势特色，扩大赛项的影响力。</w:t>
      </w:r>
    </w:p>
    <w:p w:rsidR="003D35FC" w:rsidRPr="004F75EB" w:rsidRDefault="003D35FC" w:rsidP="00A5125A">
      <w:pPr>
        <w:adjustRightInd w:val="0"/>
        <w:snapToGrid w:val="0"/>
        <w:spacing w:line="560" w:lineRule="atLeast"/>
        <w:ind w:firstLineChars="150" w:firstLine="422"/>
        <w:contextualSpacing/>
        <w:rPr>
          <w:rFonts w:ascii="仿宋_GB2312" w:eastAsia="仿宋_GB2312"/>
          <w:b/>
          <w:sz w:val="28"/>
          <w:szCs w:val="28"/>
        </w:rPr>
      </w:pPr>
      <w:r w:rsidRPr="004F75EB">
        <w:rPr>
          <w:rFonts w:ascii="仿宋_GB2312" w:eastAsia="仿宋_GB2312" w:hint="eastAsia"/>
          <w:b/>
          <w:sz w:val="28"/>
          <w:szCs w:val="28"/>
        </w:rPr>
        <w:t>十八、资源转化</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在大赛执委会的领导与监督下，赛后</w:t>
      </w:r>
      <w:r w:rsidRPr="004F75EB">
        <w:rPr>
          <w:rFonts w:ascii="仿宋_GB2312" w:eastAsia="仿宋_GB2312" w:hAnsi="仿宋_GB2312" w:cs="仿宋_GB2312"/>
          <w:kern w:val="0"/>
          <w:sz w:val="28"/>
          <w:szCs w:val="28"/>
        </w:rPr>
        <w:t>30</w:t>
      </w:r>
      <w:r w:rsidRPr="004F75EB">
        <w:rPr>
          <w:rFonts w:ascii="仿宋_GB2312" w:eastAsia="仿宋_GB2312" w:hAnsi="仿宋_GB2312" w:cs="仿宋_GB2312" w:hint="eastAsia"/>
          <w:kern w:val="0"/>
          <w:sz w:val="28"/>
          <w:szCs w:val="28"/>
        </w:rPr>
        <w:t>日内向大赛执委会办公室提交资源转化方案，半年内完成资源转化工作。</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（一）竞赛过程中获得的主要资源</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竞赛样题；</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竞赛技能考核评分案例；</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3.</w:t>
      </w:r>
      <w:r w:rsidRPr="004F75EB">
        <w:rPr>
          <w:rFonts w:ascii="仿宋_GB2312" w:eastAsia="仿宋_GB2312" w:hAnsi="仿宋_GB2312" w:cs="仿宋_GB2312" w:hint="eastAsia"/>
          <w:kern w:val="0"/>
          <w:sz w:val="28"/>
          <w:szCs w:val="28"/>
        </w:rPr>
        <w:t>考核环境描述；</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4.</w:t>
      </w:r>
      <w:r w:rsidRPr="004F75EB">
        <w:rPr>
          <w:rFonts w:ascii="仿宋_GB2312" w:eastAsia="仿宋_GB2312" w:hAnsi="仿宋_GB2312" w:cs="仿宋_GB2312" w:hint="eastAsia"/>
          <w:kern w:val="0"/>
          <w:sz w:val="28"/>
          <w:szCs w:val="28"/>
        </w:rPr>
        <w:t>竞赛过程音视频记录；</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5.</w:t>
      </w:r>
      <w:r w:rsidRPr="004F75EB">
        <w:rPr>
          <w:rFonts w:ascii="仿宋_GB2312" w:eastAsia="仿宋_GB2312" w:hAnsi="仿宋_GB2312" w:cs="仿宋_GB2312" w:hint="eastAsia"/>
          <w:kern w:val="0"/>
          <w:sz w:val="28"/>
          <w:szCs w:val="28"/>
        </w:rPr>
        <w:t>评委、裁判、专家点评；</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6.</w:t>
      </w:r>
      <w:r w:rsidRPr="004F75EB">
        <w:rPr>
          <w:rFonts w:ascii="仿宋_GB2312" w:eastAsia="仿宋_GB2312" w:hAnsi="仿宋_GB2312" w:cs="仿宋_GB2312" w:hint="eastAsia"/>
          <w:kern w:val="0"/>
          <w:sz w:val="28"/>
          <w:szCs w:val="28"/>
        </w:rPr>
        <w:t>优秀选手、指导教师访谈。</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（二）资源转化基本方案与呈现形式</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资源转化成果按照行业标准、契合课程标准、突出技能特色、展现竞赛优势，形成满足职业教育教学需求、体现先进教学模式、反映职业教育先进水平的共享性职业教育教学资源。资源转化成果包含基本资源和拓展资源，充分体现本赛项技能考核特点：</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基本资源：</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基本资源按照技能概要、训练单元、训练资源三大模块设置：</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）技能概要包括技能介绍、训练大纲、技能要点、评价指标等。</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）训练单元按任务模块或技能模块组织设置，可包括演示文稿、操作流程演示视频</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动画等。</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3</w:t>
      </w:r>
      <w:r w:rsidRPr="004F75EB">
        <w:rPr>
          <w:rFonts w:ascii="仿宋_GB2312" w:eastAsia="仿宋_GB2312" w:hAnsi="仿宋_GB2312" w:cs="仿宋_GB2312" w:hint="eastAsia"/>
          <w:kern w:val="0"/>
          <w:sz w:val="28"/>
          <w:szCs w:val="28"/>
        </w:rPr>
        <w:t>）训练资源可包括教学方案、训练指导、作业</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任务、实验</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实训</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实习资源等。训练资源模块可单独列出，也可融入各训练单元。</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拓展资源：</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lastRenderedPageBreak/>
        <w:t>拓展资源以反映技能特色为主，应用于各教学与训练环节，支持技能教学和学习过程，较为成熟的多样性辅助资源。例如：点评视频、访谈视频、试题库、案例库、素材资源库等。</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（三）资源的技术标准。</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资源转化成果以文本文档、演示文稿、视频文件、</w:t>
      </w:r>
      <w:r w:rsidRPr="004F75EB">
        <w:rPr>
          <w:rFonts w:ascii="仿宋_GB2312" w:eastAsia="仿宋_GB2312" w:hAnsi="仿宋_GB2312" w:cs="仿宋_GB2312"/>
          <w:kern w:val="0"/>
          <w:sz w:val="28"/>
          <w:szCs w:val="28"/>
        </w:rPr>
        <w:t>Flash</w:t>
      </w:r>
      <w:r w:rsidRPr="004F75EB">
        <w:rPr>
          <w:rFonts w:ascii="仿宋_GB2312" w:eastAsia="仿宋_GB2312" w:hAnsi="仿宋_GB2312" w:cs="仿宋_GB2312" w:hint="eastAsia"/>
          <w:kern w:val="0"/>
          <w:sz w:val="28"/>
          <w:szCs w:val="28"/>
        </w:rPr>
        <w:t>文件、图形</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图像素材和网页型资源等：</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文本文档：</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采用</w:t>
      </w:r>
      <w:r w:rsidRPr="004F75EB">
        <w:rPr>
          <w:rFonts w:ascii="仿宋_GB2312" w:eastAsia="仿宋_GB2312" w:hAnsi="仿宋_GB2312" w:cs="仿宋_GB2312"/>
          <w:kern w:val="0"/>
          <w:sz w:val="28"/>
          <w:szCs w:val="28"/>
        </w:rPr>
        <w:t>DOC</w:t>
      </w:r>
      <w:r w:rsidRPr="004F75EB">
        <w:rPr>
          <w:rFonts w:ascii="仿宋_GB2312" w:eastAsia="仿宋_GB2312" w:hAnsi="仿宋_GB2312" w:cs="仿宋_GB2312" w:hint="eastAsia"/>
          <w:kern w:val="0"/>
          <w:sz w:val="28"/>
          <w:szCs w:val="28"/>
        </w:rPr>
        <w:t>或</w:t>
      </w:r>
      <w:r w:rsidRPr="004F75EB">
        <w:rPr>
          <w:rFonts w:ascii="仿宋_GB2312" w:eastAsia="仿宋_GB2312" w:hAnsi="仿宋_GB2312" w:cs="仿宋_GB2312"/>
          <w:kern w:val="0"/>
          <w:sz w:val="28"/>
          <w:szCs w:val="28"/>
        </w:rPr>
        <w:t>DOCX</w:t>
      </w:r>
      <w:r w:rsidRPr="004F75EB">
        <w:rPr>
          <w:rFonts w:ascii="仿宋_GB2312" w:eastAsia="仿宋_GB2312" w:hAnsi="仿宋_GB2312" w:cs="仿宋_GB2312" w:hint="eastAsia"/>
          <w:kern w:val="0"/>
          <w:sz w:val="28"/>
          <w:szCs w:val="28"/>
        </w:rPr>
        <w:t>格式。文件制作所使用的软件版本不低于</w:t>
      </w:r>
      <w:r w:rsidRPr="004F75EB">
        <w:rPr>
          <w:rFonts w:ascii="仿宋_GB2312" w:eastAsia="仿宋_GB2312" w:hAnsi="仿宋_GB2312" w:cs="仿宋_GB2312"/>
          <w:kern w:val="0"/>
          <w:sz w:val="28"/>
          <w:szCs w:val="28"/>
        </w:rPr>
        <w:t>Microsoft Office 2003</w:t>
      </w:r>
      <w:r w:rsidRPr="004F75EB">
        <w:rPr>
          <w:rFonts w:ascii="仿宋_GB2312" w:eastAsia="仿宋_GB2312" w:hAnsi="仿宋_GB2312" w:cs="仿宋_GB2312" w:hint="eastAsia"/>
          <w:kern w:val="0"/>
          <w:sz w:val="28"/>
          <w:szCs w:val="28"/>
        </w:rPr>
        <w:t>。</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演示文稿：</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采用</w:t>
      </w:r>
      <w:r w:rsidRPr="004F75EB">
        <w:rPr>
          <w:rFonts w:ascii="仿宋_GB2312" w:eastAsia="仿宋_GB2312" w:hAnsi="仿宋_GB2312" w:cs="仿宋_GB2312"/>
          <w:kern w:val="0"/>
          <w:sz w:val="28"/>
          <w:szCs w:val="28"/>
        </w:rPr>
        <w:t>PPT</w:t>
      </w:r>
      <w:r w:rsidRPr="004F75EB">
        <w:rPr>
          <w:rFonts w:ascii="仿宋_GB2312" w:eastAsia="仿宋_GB2312" w:hAnsi="仿宋_GB2312" w:cs="仿宋_GB2312" w:hint="eastAsia"/>
          <w:kern w:val="0"/>
          <w:sz w:val="28"/>
          <w:szCs w:val="28"/>
        </w:rPr>
        <w:t>或</w:t>
      </w:r>
      <w:r w:rsidRPr="004F75EB">
        <w:rPr>
          <w:rFonts w:ascii="仿宋_GB2312" w:eastAsia="仿宋_GB2312" w:hAnsi="仿宋_GB2312" w:cs="仿宋_GB2312"/>
          <w:kern w:val="0"/>
          <w:sz w:val="28"/>
          <w:szCs w:val="28"/>
        </w:rPr>
        <w:t>PPTX</w:t>
      </w:r>
      <w:r w:rsidRPr="004F75EB">
        <w:rPr>
          <w:rFonts w:ascii="仿宋_GB2312" w:eastAsia="仿宋_GB2312" w:hAnsi="仿宋_GB2312" w:cs="仿宋_GB2312" w:hint="eastAsia"/>
          <w:kern w:val="0"/>
          <w:sz w:val="28"/>
          <w:szCs w:val="28"/>
        </w:rPr>
        <w:t>格式。文件制作所使用的软件版本不低于</w:t>
      </w:r>
      <w:r w:rsidRPr="004F75EB">
        <w:rPr>
          <w:rFonts w:ascii="仿宋_GB2312" w:eastAsia="仿宋_GB2312" w:hAnsi="仿宋_GB2312" w:cs="仿宋_GB2312"/>
          <w:kern w:val="0"/>
          <w:sz w:val="28"/>
          <w:szCs w:val="28"/>
        </w:rPr>
        <w:t>Microsoft Office 2003</w:t>
      </w:r>
      <w:r w:rsidRPr="004F75EB">
        <w:rPr>
          <w:rFonts w:ascii="仿宋_GB2312" w:eastAsia="仿宋_GB2312" w:hAnsi="仿宋_GB2312" w:cs="仿宋_GB2312" w:hint="eastAsia"/>
          <w:kern w:val="0"/>
          <w:sz w:val="28"/>
          <w:szCs w:val="28"/>
        </w:rPr>
        <w:t>。尽可能少用宏，播放时不要出现宏脚本提示。</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kern w:val="0"/>
          <w:sz w:val="28"/>
          <w:szCs w:val="28"/>
        </w:rPr>
        <w:t>3.</w:t>
      </w:r>
      <w:r w:rsidRPr="004F75EB">
        <w:rPr>
          <w:rFonts w:ascii="仿宋_GB2312" w:eastAsia="仿宋_GB2312" w:hAnsi="仿宋_GB2312" w:cs="仿宋_GB2312" w:hint="eastAsia"/>
          <w:kern w:val="0"/>
          <w:sz w:val="28"/>
          <w:szCs w:val="28"/>
        </w:rPr>
        <w:t>视频文件：</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采用</w:t>
      </w:r>
      <w:r w:rsidRPr="004F75EB">
        <w:rPr>
          <w:rFonts w:ascii="仿宋_GB2312" w:eastAsia="仿宋_GB2312" w:hAnsi="仿宋_GB2312" w:cs="仿宋_GB2312"/>
          <w:kern w:val="0"/>
          <w:sz w:val="28"/>
          <w:szCs w:val="28"/>
        </w:rPr>
        <w:t>MP4</w:t>
      </w:r>
      <w:r w:rsidRPr="004F75EB">
        <w:rPr>
          <w:rFonts w:ascii="仿宋_GB2312" w:eastAsia="仿宋_GB2312" w:hAnsi="仿宋_GB2312" w:cs="仿宋_GB2312" w:hint="eastAsia"/>
          <w:kern w:val="0"/>
          <w:sz w:val="28"/>
          <w:szCs w:val="28"/>
        </w:rPr>
        <w:t>格式。录像环境光线充足、安静，衣着得体，语音清晰。</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1</w:t>
      </w:r>
      <w:r w:rsidRPr="004F75EB">
        <w:rPr>
          <w:rFonts w:ascii="仿宋_GB2312" w:eastAsia="仿宋_GB2312" w:hAnsi="仿宋_GB2312" w:cs="仿宋_GB2312" w:hint="eastAsia"/>
          <w:kern w:val="0"/>
          <w:sz w:val="28"/>
          <w:szCs w:val="28"/>
        </w:rPr>
        <w:t>）视频压缩采用</w:t>
      </w:r>
      <w:r w:rsidRPr="004F75EB">
        <w:rPr>
          <w:rFonts w:ascii="仿宋_GB2312" w:eastAsia="仿宋_GB2312" w:hAnsi="仿宋_GB2312" w:cs="仿宋_GB2312"/>
          <w:kern w:val="0"/>
          <w:sz w:val="28"/>
          <w:szCs w:val="28"/>
        </w:rPr>
        <w:t>H.264(MPEG-4 Part10</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profile=main, level=3.0)</w:t>
      </w:r>
      <w:r w:rsidRPr="004F75EB">
        <w:rPr>
          <w:rFonts w:ascii="仿宋_GB2312" w:eastAsia="仿宋_GB2312" w:hAnsi="仿宋_GB2312" w:cs="仿宋_GB2312" w:hint="eastAsia"/>
          <w:kern w:val="0"/>
          <w:sz w:val="28"/>
          <w:szCs w:val="28"/>
        </w:rPr>
        <w:t>编码方式，码流率</w:t>
      </w:r>
      <w:r w:rsidRPr="004F75EB">
        <w:rPr>
          <w:rFonts w:ascii="仿宋_GB2312" w:eastAsia="仿宋_GB2312" w:hAnsi="仿宋_GB2312" w:cs="仿宋_GB2312"/>
          <w:kern w:val="0"/>
          <w:sz w:val="28"/>
          <w:szCs w:val="28"/>
        </w:rPr>
        <w:t>256 Kbps</w:t>
      </w:r>
      <w:r w:rsidRPr="004F75EB">
        <w:rPr>
          <w:rFonts w:ascii="仿宋_GB2312" w:eastAsia="仿宋_GB2312" w:hAnsi="仿宋_GB2312" w:cs="仿宋_GB2312" w:hint="eastAsia"/>
          <w:kern w:val="0"/>
          <w:sz w:val="28"/>
          <w:szCs w:val="28"/>
        </w:rPr>
        <w:t>以上，帧率不低于</w:t>
      </w:r>
      <w:r w:rsidRPr="004F75EB">
        <w:rPr>
          <w:rFonts w:ascii="仿宋_GB2312" w:eastAsia="仿宋_GB2312" w:hAnsi="仿宋_GB2312" w:cs="仿宋_GB2312"/>
          <w:kern w:val="0"/>
          <w:sz w:val="28"/>
          <w:szCs w:val="28"/>
        </w:rPr>
        <w:t>25 fps</w:t>
      </w:r>
      <w:r w:rsidRPr="004F75EB">
        <w:rPr>
          <w:rFonts w:ascii="仿宋_GB2312" w:eastAsia="仿宋_GB2312" w:hAnsi="仿宋_GB2312" w:cs="仿宋_GB2312" w:hint="eastAsia"/>
          <w:kern w:val="0"/>
          <w:sz w:val="28"/>
          <w:szCs w:val="28"/>
        </w:rPr>
        <w:t>，分辨率不低于</w:t>
      </w:r>
      <w:r w:rsidRPr="004F75EB">
        <w:rPr>
          <w:rFonts w:ascii="仿宋_GB2312" w:eastAsia="仿宋_GB2312" w:hAnsi="仿宋_GB2312" w:cs="仿宋_GB2312"/>
          <w:kern w:val="0"/>
          <w:sz w:val="28"/>
          <w:szCs w:val="28"/>
        </w:rPr>
        <w:t>720</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576</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4:3</w:t>
      </w:r>
      <w:r w:rsidRPr="004F75EB">
        <w:rPr>
          <w:rFonts w:ascii="仿宋_GB2312" w:eastAsia="仿宋_GB2312" w:hAnsi="仿宋_GB2312" w:cs="仿宋_GB2312" w:hint="eastAsia"/>
          <w:kern w:val="0"/>
          <w:sz w:val="28"/>
          <w:szCs w:val="28"/>
        </w:rPr>
        <w:t>）或</w:t>
      </w:r>
      <w:r w:rsidRPr="004F75EB">
        <w:rPr>
          <w:rFonts w:ascii="仿宋_GB2312" w:eastAsia="仿宋_GB2312" w:hAnsi="仿宋_GB2312" w:cs="仿宋_GB2312"/>
          <w:kern w:val="0"/>
          <w:sz w:val="28"/>
          <w:szCs w:val="28"/>
        </w:rPr>
        <w:t>1024</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576</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16:9</w:t>
      </w:r>
      <w:r w:rsidRPr="004F75EB">
        <w:rPr>
          <w:rFonts w:ascii="仿宋_GB2312" w:eastAsia="仿宋_GB2312" w:hAnsi="仿宋_GB2312" w:cs="仿宋_GB2312" w:hint="eastAsia"/>
          <w:kern w:val="0"/>
          <w:sz w:val="28"/>
          <w:szCs w:val="28"/>
        </w:rPr>
        <w:t>）。</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2</w:t>
      </w:r>
      <w:r w:rsidRPr="004F75EB">
        <w:rPr>
          <w:rFonts w:ascii="仿宋_GB2312" w:eastAsia="仿宋_GB2312" w:hAnsi="仿宋_GB2312" w:cs="仿宋_GB2312" w:hint="eastAsia"/>
          <w:kern w:val="0"/>
          <w:sz w:val="28"/>
          <w:szCs w:val="28"/>
        </w:rPr>
        <w:t>）声音和画面要求同步，无交流声或其他杂音等缺陷，无明显失真、放音过冲、过弱。伴音清晰、饱满、圆润，无失真、噪声杂音干扰、音量忽大忽小现象。解说声与现场声、背景音乐无明显比例失调。音频信噪比不低于</w:t>
      </w:r>
      <w:r w:rsidRPr="004F75EB">
        <w:rPr>
          <w:rFonts w:ascii="仿宋_GB2312" w:eastAsia="仿宋_GB2312" w:hAnsi="仿宋_GB2312" w:cs="仿宋_GB2312"/>
          <w:kern w:val="0"/>
          <w:sz w:val="28"/>
          <w:szCs w:val="28"/>
        </w:rPr>
        <w:t>48 dB</w:t>
      </w:r>
      <w:r w:rsidRPr="004F75EB">
        <w:rPr>
          <w:rFonts w:ascii="仿宋_GB2312" w:eastAsia="仿宋_GB2312" w:hAnsi="仿宋_GB2312" w:cs="仿宋_GB2312" w:hint="eastAsia"/>
          <w:kern w:val="0"/>
          <w:sz w:val="28"/>
          <w:szCs w:val="28"/>
        </w:rPr>
        <w:t>。</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3</w:t>
      </w:r>
      <w:r w:rsidRPr="004F75EB">
        <w:rPr>
          <w:rFonts w:ascii="仿宋_GB2312" w:eastAsia="仿宋_GB2312" w:hAnsi="仿宋_GB2312" w:cs="仿宋_GB2312" w:hint="eastAsia"/>
          <w:kern w:val="0"/>
          <w:sz w:val="28"/>
          <w:szCs w:val="28"/>
        </w:rPr>
        <w:t>）字幕要使用符合国家标准的规范字，不出现繁体字、异体字</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国家规定的除外</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、错别字；字幕的字体、大小、色彩搭配、摆放位置、停留时间、出入屏方式力求与其他要素（画面、解说词、音乐）配合适当，不</w:t>
      </w:r>
      <w:r w:rsidRPr="004F75EB">
        <w:rPr>
          <w:rFonts w:ascii="仿宋_GB2312" w:eastAsia="仿宋_GB2312" w:hAnsi="仿宋_GB2312" w:cs="仿宋_GB2312" w:hint="eastAsia"/>
          <w:kern w:val="0"/>
          <w:sz w:val="28"/>
          <w:szCs w:val="28"/>
        </w:rPr>
        <w:lastRenderedPageBreak/>
        <w:t>能破坏原有画面。</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4</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Flash</w:t>
      </w:r>
      <w:r w:rsidRPr="004F75EB">
        <w:rPr>
          <w:rFonts w:ascii="仿宋_GB2312" w:eastAsia="仿宋_GB2312" w:hAnsi="仿宋_GB2312" w:cs="仿宋_GB2312" w:hint="eastAsia"/>
          <w:kern w:val="0"/>
          <w:sz w:val="28"/>
          <w:szCs w:val="28"/>
        </w:rPr>
        <w:t>文件：文件制作所使用的软件版本不低于</w:t>
      </w:r>
      <w:r w:rsidRPr="004F75EB">
        <w:rPr>
          <w:rFonts w:ascii="仿宋_GB2312" w:eastAsia="仿宋_GB2312" w:hAnsi="仿宋_GB2312" w:cs="仿宋_GB2312"/>
          <w:kern w:val="0"/>
          <w:sz w:val="28"/>
          <w:szCs w:val="28"/>
        </w:rPr>
        <w:t>Flash 6.0</w:t>
      </w:r>
      <w:r w:rsidRPr="004F75EB">
        <w:rPr>
          <w:rFonts w:ascii="仿宋_GB2312" w:eastAsia="仿宋_GB2312" w:hAnsi="仿宋_GB2312" w:cs="仿宋_GB2312" w:hint="eastAsia"/>
          <w:kern w:val="0"/>
          <w:sz w:val="28"/>
          <w:szCs w:val="28"/>
        </w:rPr>
        <w:t>。</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5</w:t>
      </w:r>
      <w:r w:rsidRPr="004F75EB">
        <w:rPr>
          <w:rFonts w:ascii="仿宋_GB2312" w:eastAsia="仿宋_GB2312" w:hAnsi="仿宋_GB2312" w:cs="仿宋_GB2312" w:hint="eastAsia"/>
          <w:kern w:val="0"/>
          <w:sz w:val="28"/>
          <w:szCs w:val="28"/>
        </w:rPr>
        <w:t>）图形</w:t>
      </w:r>
      <w:r w:rsidRPr="004F75EB">
        <w:rPr>
          <w:rFonts w:ascii="仿宋_GB2312" w:eastAsia="仿宋_GB2312" w:hAnsi="仿宋_GB2312" w:cs="仿宋_GB2312"/>
          <w:kern w:val="0"/>
          <w:sz w:val="28"/>
          <w:szCs w:val="28"/>
        </w:rPr>
        <w:t>/</w:t>
      </w:r>
      <w:r w:rsidRPr="004F75EB">
        <w:rPr>
          <w:rFonts w:ascii="仿宋_GB2312" w:eastAsia="仿宋_GB2312" w:hAnsi="仿宋_GB2312" w:cs="仿宋_GB2312" w:hint="eastAsia"/>
          <w:kern w:val="0"/>
          <w:sz w:val="28"/>
          <w:szCs w:val="28"/>
        </w:rPr>
        <w:t>图像素材：采用常见存储格式，如</w:t>
      </w:r>
      <w:r w:rsidRPr="004F75EB">
        <w:rPr>
          <w:rFonts w:ascii="仿宋_GB2312" w:eastAsia="仿宋_GB2312" w:hAnsi="仿宋_GB2312" w:cs="仿宋_GB2312"/>
          <w:kern w:val="0"/>
          <w:sz w:val="28"/>
          <w:szCs w:val="28"/>
        </w:rPr>
        <w:t>GIF</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PNG</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JPG</w:t>
      </w:r>
      <w:r w:rsidRPr="004F75EB">
        <w:rPr>
          <w:rFonts w:ascii="仿宋_GB2312" w:eastAsia="仿宋_GB2312" w:hAnsi="仿宋_GB2312" w:cs="仿宋_GB2312" w:hint="eastAsia"/>
          <w:kern w:val="0"/>
          <w:sz w:val="28"/>
          <w:szCs w:val="28"/>
        </w:rPr>
        <w:t>等。彩色图像颜色数不低于真彩（</w:t>
      </w:r>
      <w:r w:rsidRPr="004F75EB">
        <w:rPr>
          <w:rFonts w:ascii="仿宋_GB2312" w:eastAsia="仿宋_GB2312" w:hAnsi="仿宋_GB2312" w:cs="仿宋_GB2312"/>
          <w:kern w:val="0"/>
          <w:sz w:val="28"/>
          <w:szCs w:val="28"/>
        </w:rPr>
        <w:t>24</w:t>
      </w:r>
      <w:r w:rsidRPr="004F75EB">
        <w:rPr>
          <w:rFonts w:ascii="仿宋_GB2312" w:eastAsia="仿宋_GB2312" w:hAnsi="仿宋_GB2312" w:cs="仿宋_GB2312" w:hint="eastAsia"/>
          <w:kern w:val="0"/>
          <w:sz w:val="28"/>
          <w:szCs w:val="28"/>
        </w:rPr>
        <w:t>位色），灰度图像的灰度级不低于</w:t>
      </w:r>
      <w:r w:rsidRPr="004F75EB">
        <w:rPr>
          <w:rFonts w:ascii="仿宋_GB2312" w:eastAsia="仿宋_GB2312" w:hAnsi="仿宋_GB2312" w:cs="仿宋_GB2312"/>
          <w:kern w:val="0"/>
          <w:sz w:val="28"/>
          <w:szCs w:val="28"/>
        </w:rPr>
        <w:t>256</w:t>
      </w:r>
      <w:r w:rsidRPr="004F75EB">
        <w:rPr>
          <w:rFonts w:ascii="仿宋_GB2312" w:eastAsia="仿宋_GB2312" w:hAnsi="仿宋_GB2312" w:cs="仿宋_GB2312" w:hint="eastAsia"/>
          <w:kern w:val="0"/>
          <w:sz w:val="28"/>
          <w:szCs w:val="28"/>
        </w:rPr>
        <w:t>级，屏幕分辨率不低于</w:t>
      </w:r>
      <w:r w:rsidRPr="004F75EB">
        <w:rPr>
          <w:rFonts w:ascii="仿宋_GB2312" w:eastAsia="仿宋_GB2312" w:hAnsi="仿宋_GB2312" w:cs="仿宋_GB2312"/>
          <w:kern w:val="0"/>
          <w:sz w:val="28"/>
          <w:szCs w:val="28"/>
        </w:rPr>
        <w:t>1024</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768</w:t>
      </w:r>
      <w:r w:rsidRPr="004F75EB">
        <w:rPr>
          <w:rFonts w:ascii="仿宋_GB2312" w:eastAsia="仿宋_GB2312" w:hAnsi="仿宋_GB2312" w:cs="仿宋_GB2312" w:hint="eastAsia"/>
          <w:kern w:val="0"/>
          <w:sz w:val="28"/>
          <w:szCs w:val="28"/>
        </w:rPr>
        <w:t>时，扫描图像的扫描分辨率不低于</w:t>
      </w:r>
      <w:r w:rsidRPr="004F75EB">
        <w:rPr>
          <w:rFonts w:ascii="仿宋_GB2312" w:eastAsia="仿宋_GB2312" w:hAnsi="仿宋_GB2312" w:cs="仿宋_GB2312"/>
          <w:kern w:val="0"/>
          <w:sz w:val="28"/>
          <w:szCs w:val="28"/>
        </w:rPr>
        <w:t>72 dpi</w:t>
      </w:r>
      <w:r w:rsidRPr="004F75EB">
        <w:rPr>
          <w:rFonts w:ascii="仿宋_GB2312" w:eastAsia="仿宋_GB2312" w:hAnsi="仿宋_GB2312" w:cs="仿宋_GB2312" w:hint="eastAsia"/>
          <w:kern w:val="0"/>
          <w:sz w:val="28"/>
          <w:szCs w:val="28"/>
        </w:rPr>
        <w:t>。</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6</w:t>
      </w:r>
      <w:r w:rsidRPr="004F75EB">
        <w:rPr>
          <w:rFonts w:ascii="仿宋_GB2312" w:eastAsia="仿宋_GB2312" w:hAnsi="仿宋_GB2312" w:cs="仿宋_GB2312" w:hint="eastAsia"/>
          <w:kern w:val="0"/>
          <w:sz w:val="28"/>
          <w:szCs w:val="28"/>
        </w:rPr>
        <w:t>）网页型资源：采用</w:t>
      </w:r>
      <w:r w:rsidRPr="004F75EB">
        <w:rPr>
          <w:rFonts w:ascii="仿宋_GB2312" w:eastAsia="仿宋_GB2312" w:hAnsi="仿宋_GB2312" w:cs="仿宋_GB2312"/>
          <w:kern w:val="0"/>
          <w:sz w:val="28"/>
          <w:szCs w:val="28"/>
        </w:rPr>
        <w:t>HTML5</w:t>
      </w:r>
      <w:r w:rsidRPr="004F75EB">
        <w:rPr>
          <w:rFonts w:ascii="仿宋_GB2312" w:eastAsia="仿宋_GB2312" w:hAnsi="仿宋_GB2312" w:cs="仿宋_GB2312" w:hint="eastAsia"/>
          <w:kern w:val="0"/>
          <w:sz w:val="28"/>
          <w:szCs w:val="28"/>
        </w:rPr>
        <w:t>编码。兼容</w:t>
      </w:r>
      <w:r w:rsidRPr="004F75EB">
        <w:rPr>
          <w:rFonts w:ascii="仿宋_GB2312" w:eastAsia="仿宋_GB2312" w:hAnsi="仿宋_GB2312" w:cs="仿宋_GB2312"/>
          <w:kern w:val="0"/>
          <w:sz w:val="28"/>
          <w:szCs w:val="28"/>
        </w:rPr>
        <w:t>Microsoft IE</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Google Chrome</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Mozilla Firefox</w:t>
      </w:r>
      <w:r w:rsidRPr="004F75EB">
        <w:rPr>
          <w:rFonts w:ascii="仿宋_GB2312" w:eastAsia="仿宋_GB2312" w:hAnsi="仿宋_GB2312" w:cs="仿宋_GB2312" w:hint="eastAsia"/>
          <w:kern w:val="0"/>
          <w:sz w:val="28"/>
          <w:szCs w:val="28"/>
        </w:rPr>
        <w:t>浏览器。避免出现大量的垃圾代码，使用网页编辑工具编辑网页，不可直接将</w:t>
      </w:r>
      <w:r w:rsidRPr="004F75EB">
        <w:rPr>
          <w:rFonts w:ascii="仿宋_GB2312" w:eastAsia="仿宋_GB2312" w:hAnsi="仿宋_GB2312" w:cs="仿宋_GB2312"/>
          <w:kern w:val="0"/>
          <w:sz w:val="28"/>
          <w:szCs w:val="28"/>
        </w:rPr>
        <w:t>Microsoft Word</w:t>
      </w:r>
      <w:r w:rsidRPr="004F75EB">
        <w:rPr>
          <w:rFonts w:ascii="仿宋_GB2312" w:eastAsia="仿宋_GB2312" w:hAnsi="仿宋_GB2312" w:cs="仿宋_GB2312" w:hint="eastAsia"/>
          <w:kern w:val="0"/>
          <w:sz w:val="28"/>
          <w:szCs w:val="28"/>
        </w:rPr>
        <w:t>、</w:t>
      </w:r>
      <w:r w:rsidRPr="004F75EB">
        <w:rPr>
          <w:rFonts w:ascii="仿宋_GB2312" w:eastAsia="仿宋_GB2312" w:hAnsi="仿宋_GB2312" w:cs="仿宋_GB2312"/>
          <w:kern w:val="0"/>
          <w:sz w:val="28"/>
          <w:szCs w:val="28"/>
        </w:rPr>
        <w:t>WPS</w:t>
      </w:r>
      <w:r w:rsidRPr="004F75EB">
        <w:rPr>
          <w:rFonts w:ascii="仿宋_GB2312" w:eastAsia="仿宋_GB2312" w:hAnsi="仿宋_GB2312" w:cs="仿宋_GB2312" w:hint="eastAsia"/>
          <w:kern w:val="0"/>
          <w:sz w:val="28"/>
          <w:szCs w:val="28"/>
        </w:rPr>
        <w:t>等文件内容粘贴到网页文件中。</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（四）资源的提交方式与版权</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rPr>
      </w:pPr>
      <w:r w:rsidRPr="004F75EB">
        <w:rPr>
          <w:rFonts w:ascii="仿宋_GB2312" w:eastAsia="仿宋_GB2312" w:hAnsi="仿宋_GB2312" w:cs="仿宋_GB2312" w:hint="eastAsia"/>
          <w:kern w:val="0"/>
          <w:sz w:val="28"/>
          <w:szCs w:val="28"/>
        </w:rPr>
        <w:t>制作完成的资源上传：</w:t>
      </w:r>
      <w:hyperlink r:id="rId7" w:history="1">
        <w:r w:rsidRPr="004F75EB">
          <w:rPr>
            <w:rFonts w:ascii="仿宋_GB2312" w:eastAsia="仿宋_GB2312" w:hAnsi="仿宋_GB2312" w:cs="仿宋_GB2312"/>
            <w:kern w:val="0"/>
            <w:sz w:val="28"/>
            <w:szCs w:val="28"/>
          </w:rPr>
          <w:t>www.nvsc.com.cn</w:t>
        </w:r>
      </w:hyperlink>
      <w:r w:rsidRPr="004F75EB">
        <w:rPr>
          <w:rFonts w:ascii="仿宋_GB2312" w:eastAsia="仿宋_GB2312" w:hAnsi="仿宋_GB2312" w:cs="仿宋_GB2312" w:hint="eastAsia"/>
          <w:kern w:val="0"/>
          <w:sz w:val="28"/>
          <w:szCs w:val="28"/>
        </w:rPr>
        <w:t>大赛网站。各赛项执委会组织的公开技能比赛，其赛项资源转化成果的版权由技能大赛执委会和赛项执委会共享。</w:t>
      </w:r>
    </w:p>
    <w:p w:rsidR="003D35FC" w:rsidRPr="004F75EB" w:rsidRDefault="003D35FC" w:rsidP="007B4C6A">
      <w:pPr>
        <w:snapToGrid w:val="0"/>
        <w:spacing w:line="560" w:lineRule="atLeast"/>
        <w:ind w:firstLineChars="200" w:firstLine="560"/>
        <w:rPr>
          <w:rFonts w:ascii="仿宋_GB2312" w:eastAsia="仿宋_GB2312" w:hAnsi="仿宋_GB2312" w:cs="仿宋_GB2312"/>
          <w:kern w:val="0"/>
          <w:sz w:val="28"/>
          <w:szCs w:val="28"/>
          <w:lang w:val="zh-CN"/>
        </w:rPr>
      </w:pPr>
      <w:r w:rsidRPr="004F75EB">
        <w:rPr>
          <w:rFonts w:ascii="仿宋_GB2312" w:eastAsia="仿宋_GB2312" w:hAnsi="仿宋_GB2312" w:cs="仿宋_GB2312" w:hint="eastAsia"/>
          <w:kern w:val="0"/>
          <w:sz w:val="28"/>
          <w:szCs w:val="28"/>
        </w:rPr>
        <w:t>（五）资源的使用与管理。资源转化成果的使用与管理由大赛执委会统一使用与管理，会同赛项承办单位、赛项有关专家、高等教育出版社等出版单位，编辑出版有关赛项试题库、岗位典型操作流程等精品资源。</w:t>
      </w:r>
    </w:p>
    <w:p w:rsidR="003D35FC" w:rsidRPr="004F75EB" w:rsidRDefault="003D35FC" w:rsidP="002D2EAD">
      <w:pPr>
        <w:widowControl/>
        <w:jc w:val="left"/>
        <w:rPr>
          <w:rFonts w:ascii="仿宋_GB2312" w:eastAsia="仿宋_GB2312" w:hAnsi="仿宋"/>
          <w:b/>
          <w:sz w:val="32"/>
          <w:szCs w:val="32"/>
        </w:rPr>
      </w:pPr>
      <w:r w:rsidRPr="004F75EB">
        <w:br w:type="page"/>
      </w:r>
      <w:r w:rsidRPr="004F75EB">
        <w:rPr>
          <w:rFonts w:ascii="仿宋_GB2312" w:eastAsia="仿宋_GB2312" w:hAnsi="仿宋" w:hint="eastAsia"/>
          <w:b/>
          <w:sz w:val="32"/>
          <w:szCs w:val="32"/>
        </w:rPr>
        <w:lastRenderedPageBreak/>
        <w:t>附件</w:t>
      </w:r>
      <w:r w:rsidRPr="004F75EB">
        <w:rPr>
          <w:rFonts w:ascii="仿宋_GB2312" w:eastAsia="仿宋_GB2312" w:hAnsi="仿宋"/>
          <w:b/>
          <w:sz w:val="32"/>
          <w:szCs w:val="32"/>
        </w:rPr>
        <w:t>1</w:t>
      </w:r>
      <w:r w:rsidRPr="004F75EB">
        <w:rPr>
          <w:rFonts w:ascii="仿宋_GB2312" w:eastAsia="仿宋_GB2312" w:hAnsi="仿宋" w:hint="eastAsia"/>
          <w:b/>
          <w:sz w:val="32"/>
          <w:szCs w:val="32"/>
        </w:rPr>
        <w:t>：</w:t>
      </w:r>
    </w:p>
    <w:p w:rsidR="003D35FC" w:rsidRPr="004F75EB" w:rsidRDefault="003D35FC" w:rsidP="00701C26">
      <w:pPr>
        <w:snapToGrid w:val="0"/>
        <w:spacing w:line="560" w:lineRule="atLeast"/>
        <w:jc w:val="left"/>
        <w:rPr>
          <w:b/>
          <w:sz w:val="32"/>
          <w:szCs w:val="32"/>
        </w:rPr>
      </w:pPr>
      <w:r w:rsidRPr="004F75EB">
        <w:rPr>
          <w:rFonts w:ascii="宋体" w:hAnsi="宋体"/>
          <w:b/>
          <w:sz w:val="32"/>
          <w:szCs w:val="32"/>
        </w:rPr>
        <w:t>2016</w:t>
      </w:r>
      <w:r w:rsidRPr="004F75EB">
        <w:rPr>
          <w:rFonts w:ascii="宋体" w:hAnsi="宋体" w:hint="eastAsia"/>
          <w:b/>
          <w:sz w:val="32"/>
          <w:szCs w:val="32"/>
        </w:rPr>
        <w:t>年全国职业院校技能大赛</w:t>
      </w:r>
      <w:r w:rsidRPr="004F75EB">
        <w:rPr>
          <w:rFonts w:hint="eastAsia"/>
          <w:b/>
          <w:sz w:val="32"/>
          <w:szCs w:val="32"/>
        </w:rPr>
        <w:t>“电子产品设计及制作”竞赛样题</w:t>
      </w:r>
    </w:p>
    <w:p w:rsidR="003D35FC" w:rsidRPr="004F75EB" w:rsidRDefault="003D35FC" w:rsidP="00547674">
      <w:pPr>
        <w:snapToGrid w:val="0"/>
        <w:spacing w:line="560" w:lineRule="atLeast"/>
        <w:jc w:val="center"/>
        <w:rPr>
          <w:rFonts w:ascii="宋体"/>
          <w:b/>
          <w:sz w:val="32"/>
          <w:szCs w:val="32"/>
        </w:rPr>
      </w:pPr>
      <w:r w:rsidRPr="004F75EB">
        <w:rPr>
          <w:rFonts w:hint="eastAsia"/>
          <w:b/>
          <w:sz w:val="32"/>
          <w:szCs w:val="32"/>
        </w:rPr>
        <w:t>（仅供参考）</w:t>
      </w:r>
    </w:p>
    <w:p w:rsidR="003D35FC" w:rsidRPr="004F75EB" w:rsidRDefault="003D35FC" w:rsidP="00701C26">
      <w:pPr>
        <w:spacing w:line="240" w:lineRule="atLeast"/>
        <w:jc w:val="center"/>
        <w:rPr>
          <w:b/>
          <w:sz w:val="32"/>
          <w:szCs w:val="32"/>
        </w:rPr>
      </w:pPr>
      <w:r w:rsidRPr="004F75EB">
        <w:rPr>
          <w:rFonts w:hint="eastAsia"/>
          <w:b/>
          <w:sz w:val="32"/>
          <w:szCs w:val="32"/>
        </w:rPr>
        <w:t>题目：恒压供水变频器的设计及制作</w:t>
      </w:r>
    </w:p>
    <w:p w:rsidR="003D35FC" w:rsidRPr="004F75EB" w:rsidRDefault="003D35FC" w:rsidP="00701C26">
      <w:pPr>
        <w:rPr>
          <w:b/>
          <w:sz w:val="28"/>
          <w:szCs w:val="28"/>
        </w:rPr>
      </w:pPr>
      <w:r w:rsidRPr="004F75EB">
        <w:rPr>
          <w:b/>
          <w:sz w:val="28"/>
          <w:szCs w:val="28"/>
        </w:rPr>
        <w:t xml:space="preserve">1 </w:t>
      </w:r>
      <w:r w:rsidRPr="004F75EB">
        <w:rPr>
          <w:rFonts w:hint="eastAsia"/>
          <w:b/>
          <w:sz w:val="28"/>
          <w:szCs w:val="28"/>
        </w:rPr>
        <w:t>竞赛任务</w:t>
      </w:r>
    </w:p>
    <w:p w:rsidR="003D35FC" w:rsidRPr="004F75EB" w:rsidRDefault="003D35FC" w:rsidP="00701C26">
      <w:pPr>
        <w:spacing w:line="400" w:lineRule="atLeast"/>
        <w:ind w:firstLineChars="200" w:firstLine="480"/>
        <w:rPr>
          <w:sz w:val="24"/>
        </w:rPr>
      </w:pPr>
      <w:r w:rsidRPr="004F75EB">
        <w:rPr>
          <w:rFonts w:hint="eastAsia"/>
          <w:sz w:val="24"/>
        </w:rPr>
        <w:t>按赛题要求，利用所发的技术资料、元器件及器材完成恒压供水变频器的设计、装调和技术文档撰写任务，进行</w:t>
      </w:r>
      <w:r w:rsidRPr="004F75EB">
        <w:rPr>
          <w:sz w:val="24"/>
        </w:rPr>
        <w:t>STM32</w:t>
      </w:r>
      <w:r w:rsidRPr="004F75EB">
        <w:rPr>
          <w:rFonts w:hint="eastAsia"/>
          <w:sz w:val="24"/>
        </w:rPr>
        <w:t>单片机或</w:t>
      </w:r>
      <w:r w:rsidRPr="004F75EB">
        <w:rPr>
          <w:sz w:val="24"/>
        </w:rPr>
        <w:t>51</w:t>
      </w:r>
      <w:r w:rsidRPr="004F75EB">
        <w:rPr>
          <w:rFonts w:hint="eastAsia"/>
          <w:sz w:val="24"/>
        </w:rPr>
        <w:t>单片机的软件设计，完成恒压供水变频器的设计及制作。</w:t>
      </w:r>
    </w:p>
    <w:p w:rsidR="003D35FC" w:rsidRPr="004F75EB" w:rsidRDefault="003D35FC" w:rsidP="00701C26">
      <w:pPr>
        <w:spacing w:line="400" w:lineRule="atLeast"/>
        <w:rPr>
          <w:sz w:val="24"/>
        </w:rPr>
      </w:pPr>
      <w:r w:rsidRPr="004F75EB">
        <w:rPr>
          <w:sz w:val="24"/>
        </w:rPr>
        <w:t xml:space="preserve">1.1 </w:t>
      </w:r>
      <w:r w:rsidRPr="004F75EB">
        <w:rPr>
          <w:rFonts w:hint="eastAsia"/>
          <w:sz w:val="24"/>
        </w:rPr>
        <w:t>根据所给光盘中的技术资料分析恒压供水变频器的工作原理和功能要求；</w:t>
      </w:r>
    </w:p>
    <w:p w:rsidR="003D35FC" w:rsidRPr="004F75EB" w:rsidRDefault="003D35FC" w:rsidP="00701C26">
      <w:pPr>
        <w:spacing w:line="400" w:lineRule="atLeast"/>
        <w:ind w:leftChars="1" w:left="424" w:hangingChars="176" w:hanging="422"/>
        <w:rPr>
          <w:sz w:val="24"/>
        </w:rPr>
      </w:pPr>
      <w:r w:rsidRPr="004F75EB">
        <w:rPr>
          <w:sz w:val="24"/>
        </w:rPr>
        <w:t xml:space="preserve">1.2 </w:t>
      </w:r>
      <w:r w:rsidRPr="004F75EB">
        <w:rPr>
          <w:rFonts w:hint="eastAsia"/>
          <w:sz w:val="24"/>
        </w:rPr>
        <w:t>根据赛题所给的恒压供水变频器原理图和印刷线路板约束条件，利用</w:t>
      </w:r>
      <w:r w:rsidRPr="004F75EB">
        <w:rPr>
          <w:sz w:val="24"/>
        </w:rPr>
        <w:t>Altium Designer</w:t>
      </w:r>
      <w:r w:rsidRPr="004F75EB">
        <w:rPr>
          <w:rFonts w:hint="eastAsia"/>
          <w:sz w:val="24"/>
        </w:rPr>
        <w:t>软件绘制恒压供水变频器的印刷线路板图；</w:t>
      </w:r>
    </w:p>
    <w:p w:rsidR="003D35FC" w:rsidRPr="004F75EB" w:rsidRDefault="003D35FC" w:rsidP="00701C26">
      <w:pPr>
        <w:spacing w:line="400" w:lineRule="atLeast"/>
        <w:rPr>
          <w:sz w:val="24"/>
        </w:rPr>
      </w:pPr>
      <w:r w:rsidRPr="004F75EB">
        <w:rPr>
          <w:sz w:val="24"/>
        </w:rPr>
        <w:t xml:space="preserve">1.3 </w:t>
      </w:r>
      <w:r w:rsidRPr="004F75EB">
        <w:rPr>
          <w:rFonts w:hint="eastAsia"/>
          <w:sz w:val="24"/>
        </w:rPr>
        <w:t>完成赛项所提供印刷线路板的焊接任务；</w:t>
      </w:r>
    </w:p>
    <w:p w:rsidR="003D35FC" w:rsidRPr="004F75EB" w:rsidRDefault="003D35FC" w:rsidP="00701C26">
      <w:pPr>
        <w:spacing w:line="400" w:lineRule="atLeast"/>
        <w:ind w:left="425" w:hangingChars="177" w:hanging="425"/>
        <w:rPr>
          <w:sz w:val="24"/>
        </w:rPr>
      </w:pPr>
      <w:r w:rsidRPr="004F75EB">
        <w:rPr>
          <w:sz w:val="24"/>
        </w:rPr>
        <w:t xml:space="preserve">1.4 </w:t>
      </w:r>
      <w:r w:rsidRPr="004F75EB">
        <w:rPr>
          <w:rFonts w:hint="eastAsia"/>
          <w:sz w:val="24"/>
        </w:rPr>
        <w:t>利用赛项提供的机箱及套件完成简单的结构设计和整机安装，包括开关、电源、电路板、插座的安装及机箱内走线的规划；</w:t>
      </w:r>
    </w:p>
    <w:p w:rsidR="003D35FC" w:rsidRPr="004F75EB" w:rsidRDefault="003D35FC" w:rsidP="00701C26">
      <w:pPr>
        <w:spacing w:line="400" w:lineRule="atLeast"/>
        <w:ind w:leftChars="1" w:left="424" w:hangingChars="176" w:hanging="422"/>
        <w:rPr>
          <w:sz w:val="24"/>
        </w:rPr>
      </w:pPr>
      <w:r w:rsidRPr="004F75EB">
        <w:rPr>
          <w:sz w:val="24"/>
        </w:rPr>
        <w:t xml:space="preserve">1.5 </w:t>
      </w:r>
      <w:r w:rsidRPr="004F75EB">
        <w:rPr>
          <w:rFonts w:hint="eastAsia"/>
          <w:sz w:val="24"/>
        </w:rPr>
        <w:t>完成恒压供水变频器的功能调试，使其达到规定的技术指标，实现恒压供水变频器的正常工作；</w:t>
      </w:r>
    </w:p>
    <w:p w:rsidR="003D35FC" w:rsidRPr="004F75EB" w:rsidRDefault="003D35FC" w:rsidP="00701C26">
      <w:pPr>
        <w:spacing w:line="400" w:lineRule="atLeast"/>
        <w:rPr>
          <w:sz w:val="24"/>
        </w:rPr>
      </w:pPr>
      <w:r w:rsidRPr="004F75EB">
        <w:rPr>
          <w:sz w:val="24"/>
        </w:rPr>
        <w:t xml:space="preserve">1.6 </w:t>
      </w:r>
      <w:r w:rsidRPr="004F75EB">
        <w:rPr>
          <w:rFonts w:hint="eastAsia"/>
          <w:sz w:val="24"/>
        </w:rPr>
        <w:t>完成</w:t>
      </w:r>
      <w:r w:rsidRPr="004F75EB">
        <w:rPr>
          <w:sz w:val="24"/>
        </w:rPr>
        <w:t>STM32</w:t>
      </w:r>
      <w:r w:rsidRPr="004F75EB">
        <w:rPr>
          <w:rFonts w:hint="eastAsia"/>
          <w:sz w:val="24"/>
        </w:rPr>
        <w:t>单片机或</w:t>
      </w:r>
      <w:r w:rsidRPr="004F75EB">
        <w:rPr>
          <w:sz w:val="24"/>
        </w:rPr>
        <w:t>51</w:t>
      </w:r>
      <w:r w:rsidRPr="004F75EB">
        <w:rPr>
          <w:rFonts w:hint="eastAsia"/>
          <w:sz w:val="24"/>
        </w:rPr>
        <w:t>单片机软件的编写，使恒压供水变频器达到规定的功能要求；</w:t>
      </w:r>
    </w:p>
    <w:p w:rsidR="003D35FC" w:rsidRPr="004F75EB" w:rsidRDefault="003D35FC" w:rsidP="00701C26">
      <w:pPr>
        <w:spacing w:line="400" w:lineRule="atLeast"/>
        <w:ind w:left="425" w:hangingChars="177" w:hanging="425"/>
        <w:rPr>
          <w:sz w:val="24"/>
        </w:rPr>
      </w:pPr>
      <w:r w:rsidRPr="004F75EB">
        <w:rPr>
          <w:sz w:val="24"/>
        </w:rPr>
        <w:t xml:space="preserve">1.7 </w:t>
      </w:r>
      <w:r w:rsidRPr="004F75EB">
        <w:rPr>
          <w:rFonts w:hint="eastAsia"/>
          <w:sz w:val="24"/>
        </w:rPr>
        <w:t>编写设计文件：包括电路原理图、印刷线路板图、系统框图、程序流程图和程序清单；</w:t>
      </w:r>
    </w:p>
    <w:p w:rsidR="003D35FC" w:rsidRPr="004F75EB" w:rsidRDefault="003D35FC" w:rsidP="00701C26">
      <w:pPr>
        <w:spacing w:line="400" w:lineRule="atLeast"/>
        <w:ind w:left="425" w:hangingChars="177" w:hanging="425"/>
        <w:rPr>
          <w:sz w:val="24"/>
        </w:rPr>
      </w:pPr>
      <w:r w:rsidRPr="004F75EB">
        <w:rPr>
          <w:sz w:val="24"/>
        </w:rPr>
        <w:t xml:space="preserve">1.8 </w:t>
      </w:r>
      <w:r w:rsidRPr="004F75EB">
        <w:rPr>
          <w:rFonts w:hint="eastAsia"/>
          <w:sz w:val="24"/>
        </w:rPr>
        <w:t>编写工艺文件：包括工艺流程图、元器件清单、电气安装连接图（表）、调试工作单和仪器仪表明细表；</w:t>
      </w:r>
    </w:p>
    <w:p w:rsidR="003D35FC" w:rsidRPr="004F75EB" w:rsidRDefault="003D35FC" w:rsidP="00701C26">
      <w:pPr>
        <w:spacing w:line="400" w:lineRule="atLeast"/>
        <w:rPr>
          <w:sz w:val="24"/>
        </w:rPr>
      </w:pPr>
      <w:r w:rsidRPr="004F75EB">
        <w:rPr>
          <w:sz w:val="24"/>
        </w:rPr>
        <w:t xml:space="preserve">1.9 </w:t>
      </w:r>
      <w:r w:rsidRPr="004F75EB">
        <w:rPr>
          <w:rFonts w:hint="eastAsia"/>
          <w:sz w:val="24"/>
        </w:rPr>
        <w:t>编写产品使用说明书；</w:t>
      </w:r>
    </w:p>
    <w:p w:rsidR="003D35FC" w:rsidRPr="004F75EB" w:rsidRDefault="003D35FC" w:rsidP="00701C26">
      <w:pPr>
        <w:rPr>
          <w:b/>
          <w:sz w:val="28"/>
          <w:szCs w:val="28"/>
        </w:rPr>
      </w:pPr>
      <w:r w:rsidRPr="004F75EB">
        <w:rPr>
          <w:b/>
          <w:sz w:val="28"/>
          <w:szCs w:val="28"/>
        </w:rPr>
        <w:t xml:space="preserve">2 </w:t>
      </w:r>
      <w:r w:rsidRPr="004F75EB">
        <w:rPr>
          <w:rFonts w:hint="eastAsia"/>
          <w:b/>
          <w:sz w:val="28"/>
          <w:szCs w:val="28"/>
        </w:rPr>
        <w:t>竞赛时间</w:t>
      </w:r>
    </w:p>
    <w:p w:rsidR="003D35FC" w:rsidRPr="004F75EB" w:rsidRDefault="00563BD2" w:rsidP="00F8366A">
      <w:pPr>
        <w:ind w:firstLineChars="177" w:firstLine="372"/>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6" type="#_x0000_t75" style="position:absolute;left:0;text-align:left;margin-left:264.35pt;margin-top:15.35pt;width:198.75pt;height:137.25pt;z-index:3;visibility:visible">
            <v:imagedata r:id="rId8" o:title=""/>
            <w10:wrap type="square"/>
          </v:shape>
        </w:pict>
      </w:r>
      <w:r w:rsidR="003D35FC" w:rsidRPr="004F75EB">
        <w:rPr>
          <w:rFonts w:hint="eastAsia"/>
          <w:sz w:val="24"/>
        </w:rPr>
        <w:t>竞赛时间为</w:t>
      </w:r>
      <w:r w:rsidR="003D35FC" w:rsidRPr="004F75EB">
        <w:rPr>
          <w:sz w:val="24"/>
        </w:rPr>
        <w:t>8</w:t>
      </w:r>
      <w:r w:rsidR="003D35FC" w:rsidRPr="004F75EB">
        <w:rPr>
          <w:rFonts w:hint="eastAsia"/>
          <w:sz w:val="24"/>
        </w:rPr>
        <w:t>小时（</w:t>
      </w:r>
      <w:r w:rsidR="003D35FC" w:rsidRPr="004F75EB">
        <w:rPr>
          <w:sz w:val="24"/>
        </w:rPr>
        <w:t>9:00-17:00</w:t>
      </w:r>
      <w:r w:rsidR="003D35FC" w:rsidRPr="004F75EB">
        <w:rPr>
          <w:rFonts w:hint="eastAsia"/>
          <w:sz w:val="24"/>
        </w:rPr>
        <w:t>）。</w:t>
      </w:r>
    </w:p>
    <w:p w:rsidR="003D35FC" w:rsidRPr="004F75EB" w:rsidRDefault="003D35FC" w:rsidP="00701C26">
      <w:pPr>
        <w:rPr>
          <w:b/>
          <w:sz w:val="28"/>
          <w:szCs w:val="28"/>
        </w:rPr>
      </w:pPr>
      <w:r w:rsidRPr="004F75EB">
        <w:rPr>
          <w:b/>
          <w:sz w:val="28"/>
          <w:szCs w:val="28"/>
        </w:rPr>
        <w:t xml:space="preserve">3 </w:t>
      </w:r>
      <w:r w:rsidRPr="004F75EB">
        <w:rPr>
          <w:rFonts w:hint="eastAsia"/>
          <w:b/>
          <w:sz w:val="28"/>
          <w:szCs w:val="28"/>
        </w:rPr>
        <w:t>功能要求与技术指标</w:t>
      </w:r>
    </w:p>
    <w:p w:rsidR="003D35FC" w:rsidRPr="004F75EB" w:rsidRDefault="003D35FC" w:rsidP="00701C26">
      <w:pPr>
        <w:spacing w:line="276" w:lineRule="auto"/>
        <w:rPr>
          <w:rFonts w:cs="Arial"/>
          <w:sz w:val="24"/>
          <w:shd w:val="clear" w:color="auto" w:fill="FFFFFF"/>
        </w:rPr>
      </w:pPr>
      <w:r w:rsidRPr="004F75EB">
        <w:rPr>
          <w:rFonts w:cs="Arial"/>
          <w:sz w:val="24"/>
          <w:shd w:val="clear" w:color="auto" w:fill="FFFFFF"/>
        </w:rPr>
        <w:t xml:space="preserve">3.1 </w:t>
      </w:r>
      <w:r w:rsidRPr="004F75EB">
        <w:rPr>
          <w:rFonts w:cs="Arial" w:hint="eastAsia"/>
          <w:sz w:val="24"/>
          <w:shd w:val="clear" w:color="auto" w:fill="FFFFFF"/>
        </w:rPr>
        <w:t>原理说明</w:t>
      </w:r>
    </w:p>
    <w:p w:rsidR="003D35FC" w:rsidRPr="004F75EB" w:rsidRDefault="003D35FC" w:rsidP="00701C26">
      <w:pPr>
        <w:spacing w:line="400" w:lineRule="atLeast"/>
        <w:ind w:firstLineChars="200" w:firstLine="480"/>
        <w:rPr>
          <w:rFonts w:ascii="Arial" w:hAnsi="Arial" w:cs="Arial"/>
          <w:sz w:val="24"/>
          <w:shd w:val="clear" w:color="auto" w:fill="FFFFFF"/>
        </w:rPr>
      </w:pPr>
      <w:r w:rsidRPr="004F75EB">
        <w:rPr>
          <w:rFonts w:ascii="Arial" w:hAnsi="Arial" w:cs="Arial" w:hint="eastAsia"/>
          <w:sz w:val="24"/>
          <w:shd w:val="clear" w:color="auto" w:fill="FFFFFF"/>
        </w:rPr>
        <w:t>变频恒压供水是指在供水管网中用水量发生变化时，出口压力保持不变的供水方式。变频恒压供水系统对水泵电机实行无级调速，依据用水</w:t>
      </w:r>
      <w:r w:rsidRPr="004F75EB">
        <w:rPr>
          <w:rFonts w:ascii="Arial" w:hAnsi="Arial" w:cs="Arial" w:hint="eastAsia"/>
          <w:sz w:val="24"/>
          <w:shd w:val="clear" w:color="auto" w:fill="FFFFFF"/>
        </w:rPr>
        <w:lastRenderedPageBreak/>
        <w:t>量及水压变化通过微机检测、运算，自动改变水泵转速保持水压恒定以满足用水要求，是目前最先进、合理的节能供水系统。图一变频恒压供水系统结构图</w:t>
      </w:r>
    </w:p>
    <w:p w:rsidR="003D35FC" w:rsidRPr="004F75EB" w:rsidRDefault="003D35FC" w:rsidP="00701C26">
      <w:pPr>
        <w:spacing w:line="400" w:lineRule="atLeast"/>
        <w:ind w:firstLineChars="150" w:firstLine="360"/>
        <w:rPr>
          <w:rFonts w:ascii="Arial" w:hAnsi="Arial" w:cs="Arial"/>
          <w:sz w:val="24"/>
          <w:shd w:val="clear" w:color="auto" w:fill="FFFFFF"/>
        </w:rPr>
      </w:pPr>
      <w:r w:rsidRPr="004F75EB">
        <w:rPr>
          <w:rFonts w:ascii="Arial" w:hAnsi="Arial" w:cs="Arial" w:hint="eastAsia"/>
          <w:sz w:val="24"/>
          <w:shd w:val="clear" w:color="auto" w:fill="FFFFFF"/>
        </w:rPr>
        <w:t>本赛项任务以一小型供水系统为控制对象，要求参赛队设计及装调一恒压供水变频器来实现变频恒压供水系统的正常运行。系统的组成如图一所示：</w:t>
      </w:r>
    </w:p>
    <w:p w:rsidR="003D35FC" w:rsidRPr="004F75EB" w:rsidRDefault="003D35FC" w:rsidP="00701C26">
      <w:pPr>
        <w:spacing w:line="400" w:lineRule="atLeast"/>
        <w:ind w:firstLineChars="2000" w:firstLine="4800"/>
        <w:rPr>
          <w:rFonts w:ascii="Arial" w:hAnsi="Arial" w:cs="Arial"/>
          <w:sz w:val="24"/>
          <w:shd w:val="clear" w:color="auto" w:fill="FFFFFF"/>
        </w:rPr>
      </w:pPr>
    </w:p>
    <w:p w:rsidR="003D35FC" w:rsidRPr="004F75EB" w:rsidRDefault="003D35FC" w:rsidP="00701C26">
      <w:pPr>
        <w:spacing w:line="400" w:lineRule="atLeast"/>
        <w:rPr>
          <w:rFonts w:cs="Arial"/>
          <w:b/>
          <w:sz w:val="28"/>
          <w:szCs w:val="28"/>
          <w:shd w:val="clear" w:color="auto" w:fill="FFFFFF"/>
        </w:rPr>
      </w:pPr>
      <w:r w:rsidRPr="004F75EB">
        <w:rPr>
          <w:rFonts w:cs="Arial"/>
          <w:b/>
          <w:sz w:val="28"/>
          <w:szCs w:val="28"/>
          <w:shd w:val="clear" w:color="auto" w:fill="FFFFFF"/>
        </w:rPr>
        <w:t xml:space="preserve">3.2 </w:t>
      </w:r>
      <w:r w:rsidRPr="004F75EB">
        <w:rPr>
          <w:rFonts w:cs="Arial" w:hint="eastAsia"/>
          <w:b/>
          <w:sz w:val="28"/>
          <w:szCs w:val="28"/>
          <w:shd w:val="clear" w:color="auto" w:fill="FFFFFF"/>
        </w:rPr>
        <w:t>功能实现</w:t>
      </w:r>
    </w:p>
    <w:p w:rsidR="003D35FC" w:rsidRPr="004F75EB" w:rsidRDefault="003D35FC" w:rsidP="00701C26">
      <w:pPr>
        <w:spacing w:line="400" w:lineRule="atLeast"/>
        <w:ind w:firstLineChars="200" w:firstLine="480"/>
        <w:rPr>
          <w:sz w:val="24"/>
        </w:rPr>
      </w:pPr>
      <w:r w:rsidRPr="004F75EB">
        <w:rPr>
          <w:rFonts w:hint="eastAsia"/>
          <w:sz w:val="24"/>
        </w:rPr>
        <w:t>恒压供水变频器要求能实现供水系统出口水压的闭环控制。</w:t>
      </w:r>
    </w:p>
    <w:p w:rsidR="003D35FC" w:rsidRPr="004F75EB" w:rsidRDefault="003D35FC" w:rsidP="00701C26">
      <w:pPr>
        <w:spacing w:line="400" w:lineRule="atLeast"/>
        <w:ind w:firstLineChars="200" w:firstLine="480"/>
        <w:rPr>
          <w:sz w:val="24"/>
        </w:rPr>
      </w:pPr>
      <w:r w:rsidRPr="004F75EB">
        <w:rPr>
          <w:rFonts w:hint="eastAsia"/>
          <w:sz w:val="24"/>
        </w:rPr>
        <w:t>恒压供水变频器由水压传感器、流量传感器、信号调理电路、</w:t>
      </w:r>
      <w:r w:rsidRPr="004F75EB">
        <w:rPr>
          <w:sz w:val="24"/>
        </w:rPr>
        <w:t>A/D</w:t>
      </w:r>
      <w:r w:rsidRPr="004F75EB">
        <w:rPr>
          <w:rFonts w:hint="eastAsia"/>
          <w:sz w:val="24"/>
        </w:rPr>
        <w:t>转换电路、</w:t>
      </w:r>
      <w:r w:rsidRPr="004F75EB">
        <w:rPr>
          <w:sz w:val="24"/>
        </w:rPr>
        <w:t>STM32</w:t>
      </w:r>
      <w:r w:rsidRPr="004F75EB">
        <w:rPr>
          <w:rFonts w:hint="eastAsia"/>
          <w:sz w:val="24"/>
        </w:rPr>
        <w:t>单片机、液晶显示与键盘电路、变频</w:t>
      </w:r>
      <w:r w:rsidRPr="004F75EB">
        <w:rPr>
          <w:sz w:val="24"/>
        </w:rPr>
        <w:t>IPM</w:t>
      </w:r>
      <w:r w:rsidRPr="004F75EB">
        <w:rPr>
          <w:rFonts w:hint="eastAsia"/>
          <w:sz w:val="24"/>
        </w:rPr>
        <w:t>电机驱动电路等几部分组成。水压传感器采用</w:t>
      </w:r>
      <w:r w:rsidRPr="004F75EB">
        <w:rPr>
          <w:sz w:val="24"/>
        </w:rPr>
        <w:t>MPX5050DP</w:t>
      </w:r>
      <w:r w:rsidRPr="004F75EB">
        <w:rPr>
          <w:rFonts w:hint="eastAsia"/>
          <w:sz w:val="24"/>
        </w:rPr>
        <w:t>集成硅压力传感器；流量传感器采用</w:t>
      </w:r>
      <w:r w:rsidRPr="004F75EB">
        <w:rPr>
          <w:sz w:val="24"/>
        </w:rPr>
        <w:t>YF-S201</w:t>
      </w:r>
      <w:r w:rsidRPr="004F75EB">
        <w:rPr>
          <w:rFonts w:hint="eastAsia"/>
          <w:sz w:val="24"/>
        </w:rPr>
        <w:t>霍尔流量传感器；</w:t>
      </w:r>
      <w:r w:rsidRPr="004F75EB">
        <w:rPr>
          <w:sz w:val="24"/>
        </w:rPr>
        <w:t>STM32</w:t>
      </w:r>
      <w:r w:rsidRPr="004F75EB">
        <w:rPr>
          <w:rFonts w:hint="eastAsia"/>
          <w:sz w:val="24"/>
        </w:rPr>
        <w:t>单片机选用</w:t>
      </w:r>
      <w:r w:rsidRPr="004F75EB">
        <w:rPr>
          <w:sz w:val="24"/>
        </w:rPr>
        <w:t>STM32F103ZET6</w:t>
      </w:r>
      <w:r w:rsidRPr="004F75EB">
        <w:rPr>
          <w:rFonts w:hint="eastAsia"/>
          <w:sz w:val="24"/>
        </w:rPr>
        <w:t>为主控芯片；</w:t>
      </w:r>
      <w:r w:rsidRPr="004F75EB">
        <w:rPr>
          <w:sz w:val="24"/>
        </w:rPr>
        <w:t>A/D</w:t>
      </w:r>
      <w:r w:rsidRPr="004F75EB">
        <w:rPr>
          <w:rFonts w:hint="eastAsia"/>
          <w:sz w:val="24"/>
        </w:rPr>
        <w:t>转换采用</w:t>
      </w:r>
      <w:r w:rsidRPr="004F75EB">
        <w:rPr>
          <w:sz w:val="24"/>
        </w:rPr>
        <w:t>SPI</w:t>
      </w:r>
      <w:r w:rsidRPr="004F75EB">
        <w:rPr>
          <w:rFonts w:hint="eastAsia"/>
          <w:sz w:val="24"/>
        </w:rPr>
        <w:t>通信接口的双路</w:t>
      </w:r>
      <w:r w:rsidRPr="004F75EB">
        <w:rPr>
          <w:sz w:val="24"/>
        </w:rPr>
        <w:t>16</w:t>
      </w:r>
      <w:r w:rsidRPr="004F75EB">
        <w:rPr>
          <w:rFonts w:hint="eastAsia"/>
          <w:sz w:val="24"/>
        </w:rPr>
        <w:t>位转换芯片</w:t>
      </w:r>
      <w:r w:rsidRPr="004F75EB">
        <w:rPr>
          <w:sz w:val="24"/>
        </w:rPr>
        <w:t>ADS1118</w:t>
      </w:r>
      <w:r w:rsidRPr="004F75EB">
        <w:rPr>
          <w:rFonts w:hint="eastAsia"/>
          <w:sz w:val="24"/>
        </w:rPr>
        <w:t>；显示模块采用</w:t>
      </w:r>
      <w:r w:rsidRPr="004F75EB">
        <w:rPr>
          <w:sz w:val="24"/>
        </w:rPr>
        <w:t>12864</w:t>
      </w:r>
      <w:r w:rsidRPr="004F75EB">
        <w:rPr>
          <w:rFonts w:hint="eastAsia"/>
          <w:sz w:val="24"/>
        </w:rPr>
        <w:t>的图形液晶模块；</w:t>
      </w:r>
      <w:r w:rsidRPr="004F75EB">
        <w:rPr>
          <w:sz w:val="24"/>
        </w:rPr>
        <w:t>IPM</w:t>
      </w:r>
      <w:r w:rsidRPr="004F75EB">
        <w:rPr>
          <w:rFonts w:hint="eastAsia"/>
          <w:sz w:val="24"/>
        </w:rPr>
        <w:t>模块采用三菱公司的</w:t>
      </w:r>
      <w:r w:rsidRPr="004F75EB">
        <w:rPr>
          <w:sz w:val="24"/>
        </w:rPr>
        <w:t>PS21564</w:t>
      </w:r>
      <w:r w:rsidRPr="004F75EB">
        <w:rPr>
          <w:rFonts w:hint="eastAsia"/>
          <w:sz w:val="24"/>
        </w:rPr>
        <w:t>模块。</w:t>
      </w:r>
    </w:p>
    <w:p w:rsidR="003D35FC" w:rsidRPr="004F75EB" w:rsidRDefault="003D35FC" w:rsidP="00701C26">
      <w:pPr>
        <w:spacing w:line="400" w:lineRule="atLeast"/>
        <w:rPr>
          <w:sz w:val="24"/>
        </w:rPr>
      </w:pPr>
      <w:r w:rsidRPr="004F75EB">
        <w:rPr>
          <w:sz w:val="24"/>
        </w:rPr>
        <w:t xml:space="preserve">3.2.1 </w:t>
      </w:r>
      <w:r w:rsidRPr="004F75EB">
        <w:rPr>
          <w:rFonts w:hint="eastAsia"/>
          <w:sz w:val="24"/>
        </w:rPr>
        <w:t>印刷线路板的绘制</w:t>
      </w:r>
    </w:p>
    <w:p w:rsidR="003D35FC" w:rsidRPr="004F75EB" w:rsidRDefault="003D35FC" w:rsidP="00701C26">
      <w:pPr>
        <w:spacing w:line="400" w:lineRule="atLeast"/>
        <w:ind w:firstLineChars="200" w:firstLine="480"/>
        <w:rPr>
          <w:sz w:val="24"/>
        </w:rPr>
      </w:pPr>
      <w:r w:rsidRPr="004F75EB">
        <w:rPr>
          <w:rFonts w:hint="eastAsia"/>
          <w:sz w:val="24"/>
        </w:rPr>
        <w:t>根据赛题所给的恒压供水变频器原理图和印刷线路板约束条件，利用</w:t>
      </w:r>
      <w:r w:rsidRPr="004F75EB">
        <w:rPr>
          <w:sz w:val="24"/>
        </w:rPr>
        <w:t>Altium Designer</w:t>
      </w:r>
      <w:r w:rsidRPr="004F75EB">
        <w:rPr>
          <w:rFonts w:hint="eastAsia"/>
          <w:sz w:val="24"/>
        </w:rPr>
        <w:t>软件绘制恒压供水变频器的印刷线路板图，其中人机接口（显示与按键）线路板已绘制完毕，参赛队只需绘制主控板即可，线路板设计须采用双层板。</w:t>
      </w:r>
    </w:p>
    <w:p w:rsidR="003D35FC" w:rsidRPr="004F75EB" w:rsidRDefault="003D35FC" w:rsidP="00701C26">
      <w:pPr>
        <w:spacing w:line="400" w:lineRule="atLeast"/>
        <w:ind w:firstLineChars="200" w:firstLine="480"/>
        <w:rPr>
          <w:sz w:val="24"/>
        </w:rPr>
      </w:pPr>
      <w:r w:rsidRPr="004F75EB">
        <w:rPr>
          <w:rFonts w:hint="eastAsia"/>
          <w:sz w:val="24"/>
        </w:rPr>
        <w:t>线路板约束规则要求：最小间距</w:t>
      </w:r>
      <w:r w:rsidRPr="004F75EB">
        <w:rPr>
          <w:sz w:val="24"/>
        </w:rPr>
        <w:t>8mil</w:t>
      </w:r>
      <w:r w:rsidRPr="004F75EB">
        <w:rPr>
          <w:rFonts w:hint="eastAsia"/>
          <w:sz w:val="24"/>
        </w:rPr>
        <w:t>，最小线宽</w:t>
      </w:r>
      <w:r w:rsidRPr="004F75EB">
        <w:rPr>
          <w:sz w:val="24"/>
        </w:rPr>
        <w:t>10mil</w:t>
      </w:r>
      <w:r w:rsidRPr="004F75EB">
        <w:rPr>
          <w:rFonts w:hint="eastAsia"/>
          <w:sz w:val="24"/>
        </w:rPr>
        <w:t>，过孔最小孔径</w:t>
      </w:r>
      <w:r w:rsidRPr="004F75EB">
        <w:rPr>
          <w:sz w:val="24"/>
        </w:rPr>
        <w:t>15mil</w:t>
      </w:r>
      <w:r w:rsidRPr="004F75EB">
        <w:rPr>
          <w:rFonts w:hint="eastAsia"/>
          <w:sz w:val="24"/>
        </w:rPr>
        <w:t>，过孔最小直径</w:t>
      </w:r>
      <w:r w:rsidRPr="004F75EB">
        <w:rPr>
          <w:sz w:val="24"/>
        </w:rPr>
        <w:t>30mil</w:t>
      </w:r>
      <w:r w:rsidRPr="004F75EB">
        <w:rPr>
          <w:rFonts w:hint="eastAsia"/>
          <w:sz w:val="24"/>
        </w:rPr>
        <w:t>。</w:t>
      </w:r>
    </w:p>
    <w:p w:rsidR="003D35FC" w:rsidRPr="004F75EB" w:rsidRDefault="003D35FC" w:rsidP="00701C26">
      <w:pPr>
        <w:spacing w:line="400" w:lineRule="atLeast"/>
        <w:ind w:firstLineChars="200" w:firstLine="480"/>
        <w:rPr>
          <w:sz w:val="24"/>
        </w:rPr>
      </w:pPr>
      <w:r w:rsidRPr="004F75EB">
        <w:rPr>
          <w:rFonts w:hint="eastAsia"/>
          <w:sz w:val="24"/>
        </w:rPr>
        <w:t>原理图中各元器件库文件在所发光盘的（恒压供水变频器封装库</w:t>
      </w:r>
      <w:r w:rsidRPr="004F75EB">
        <w:rPr>
          <w:sz w:val="24"/>
        </w:rPr>
        <w:t>.lib</w:t>
      </w:r>
      <w:r w:rsidRPr="004F75EB">
        <w:rPr>
          <w:rFonts w:hint="eastAsia"/>
          <w:sz w:val="24"/>
        </w:rPr>
        <w:t>）或（恒压供水变频器封装库</w:t>
      </w:r>
      <w:r w:rsidRPr="004F75EB">
        <w:rPr>
          <w:sz w:val="24"/>
        </w:rPr>
        <w:t>.PcbLib</w:t>
      </w:r>
      <w:r w:rsidRPr="004F75EB">
        <w:rPr>
          <w:rFonts w:hint="eastAsia"/>
          <w:sz w:val="24"/>
        </w:rPr>
        <w:t>）文件中。</w:t>
      </w:r>
    </w:p>
    <w:p w:rsidR="003D35FC" w:rsidRPr="004F75EB" w:rsidRDefault="00563BD2" w:rsidP="00F8366A">
      <w:pPr>
        <w:spacing w:line="400" w:lineRule="atLeast"/>
        <w:ind w:firstLineChars="200" w:firstLine="420"/>
        <w:rPr>
          <w:sz w:val="24"/>
        </w:rPr>
      </w:pPr>
      <w:r>
        <w:rPr>
          <w:noProof/>
        </w:rPr>
        <w:pict>
          <v:shape id="图片 7" o:spid="_x0000_s1027" type="#_x0000_t75" style="position:absolute;left:0;text-align:left;margin-left:259.1pt;margin-top:31.1pt;width:212.25pt;height:159.75pt;z-index:2;visibility:visible">
            <v:imagedata r:id="rId9" o:title=""/>
            <w10:wrap type="square"/>
          </v:shape>
        </w:pict>
      </w:r>
      <w:r w:rsidR="003D35FC" w:rsidRPr="004F75EB">
        <w:rPr>
          <w:rFonts w:hint="eastAsia"/>
          <w:sz w:val="24"/>
        </w:rPr>
        <w:t>参赛队所绘制的恒压供水变频器主控板电子稿采用光盘刻录的形式一式贰份上交。</w:t>
      </w:r>
    </w:p>
    <w:p w:rsidR="003D35FC" w:rsidRPr="004F75EB" w:rsidRDefault="003D35FC" w:rsidP="00701C26">
      <w:pPr>
        <w:spacing w:line="400" w:lineRule="atLeast"/>
        <w:rPr>
          <w:sz w:val="24"/>
        </w:rPr>
      </w:pPr>
      <w:r w:rsidRPr="004F75EB">
        <w:rPr>
          <w:sz w:val="24"/>
        </w:rPr>
        <w:t xml:space="preserve">3.2.2 </w:t>
      </w:r>
      <w:r w:rsidRPr="004F75EB">
        <w:rPr>
          <w:rFonts w:hint="eastAsia"/>
          <w:sz w:val="24"/>
        </w:rPr>
        <w:t>恒压供水变频器的装调</w:t>
      </w:r>
    </w:p>
    <w:p w:rsidR="003D35FC" w:rsidRPr="004F75EB" w:rsidRDefault="003D35FC" w:rsidP="00701C26">
      <w:pPr>
        <w:spacing w:line="400" w:lineRule="atLeast"/>
        <w:ind w:firstLineChars="200" w:firstLine="480"/>
        <w:rPr>
          <w:sz w:val="24"/>
        </w:rPr>
      </w:pPr>
      <w:r w:rsidRPr="004F75EB">
        <w:rPr>
          <w:rFonts w:hint="eastAsia"/>
          <w:sz w:val="24"/>
        </w:rPr>
        <w:t>恒压供水变频器的装调工作要求在如图三所示的机箱中完成。安装套件包括机箱、电源变压器、前面板、后面板、安装底板、</w:t>
      </w:r>
      <w:r w:rsidRPr="004F75EB">
        <w:rPr>
          <w:sz w:val="24"/>
        </w:rPr>
        <w:t>DCP-401-A</w:t>
      </w:r>
      <w:r w:rsidRPr="004F75EB">
        <w:rPr>
          <w:rFonts w:hint="eastAsia"/>
          <w:sz w:val="24"/>
        </w:rPr>
        <w:t>核心板（</w:t>
      </w:r>
      <w:r w:rsidRPr="004F75EB">
        <w:rPr>
          <w:sz w:val="24"/>
        </w:rPr>
        <w:t>STM32F103</w:t>
      </w:r>
      <w:r w:rsidRPr="004F75EB">
        <w:rPr>
          <w:rFonts w:hint="eastAsia"/>
          <w:sz w:val="24"/>
        </w:rPr>
        <w:t>单片机、</w:t>
      </w:r>
      <w:r w:rsidRPr="004F75EB">
        <w:rPr>
          <w:sz w:val="24"/>
        </w:rPr>
        <w:t>12864</w:t>
      </w:r>
      <w:r w:rsidRPr="004F75EB">
        <w:rPr>
          <w:rFonts w:hint="eastAsia"/>
          <w:sz w:val="24"/>
        </w:rPr>
        <w:t>液晶显示模块和键盘电路）、训练板</w:t>
      </w:r>
      <w:r w:rsidRPr="004F75EB">
        <w:rPr>
          <w:sz w:val="24"/>
        </w:rPr>
        <w:t>DCP-208-A</w:t>
      </w:r>
      <w:r w:rsidRPr="004F75EB">
        <w:rPr>
          <w:rFonts w:hint="eastAsia"/>
          <w:sz w:val="24"/>
        </w:rPr>
        <w:t>（</w:t>
      </w:r>
      <w:r w:rsidRPr="004F75EB">
        <w:rPr>
          <w:sz w:val="24"/>
        </w:rPr>
        <w:t>ADS1118</w:t>
      </w:r>
      <w:r w:rsidRPr="004F75EB">
        <w:rPr>
          <w:rFonts w:hint="eastAsia"/>
          <w:sz w:val="24"/>
        </w:rPr>
        <w:t>串口</w:t>
      </w:r>
      <w:r w:rsidRPr="004F75EB">
        <w:rPr>
          <w:sz w:val="24"/>
        </w:rPr>
        <w:t>A/D</w:t>
      </w:r>
      <w:r w:rsidRPr="004F75EB">
        <w:rPr>
          <w:rFonts w:hint="eastAsia"/>
          <w:sz w:val="24"/>
        </w:rPr>
        <w:t>转换电路）、训练板</w:t>
      </w:r>
      <w:r w:rsidRPr="004F75EB">
        <w:rPr>
          <w:sz w:val="24"/>
        </w:rPr>
        <w:t>MCLMK-229-A</w:t>
      </w:r>
      <w:r w:rsidRPr="004F75EB">
        <w:rPr>
          <w:rFonts w:hint="eastAsia"/>
          <w:sz w:val="24"/>
        </w:rPr>
        <w:t>（</w:t>
      </w:r>
      <w:r w:rsidRPr="004F75EB">
        <w:rPr>
          <w:sz w:val="24"/>
        </w:rPr>
        <w:t>IPM</w:t>
      </w:r>
      <w:r w:rsidRPr="004F75EB">
        <w:rPr>
          <w:rFonts w:hint="eastAsia"/>
          <w:sz w:val="24"/>
        </w:rPr>
        <w:t>模块电路）或图三恒压供水变频器机箱图</w:t>
      </w:r>
    </w:p>
    <w:p w:rsidR="003D35FC" w:rsidRPr="004F75EB" w:rsidRDefault="003D35FC" w:rsidP="00701C26">
      <w:pPr>
        <w:spacing w:line="400" w:lineRule="atLeast"/>
        <w:ind w:firstLineChars="200" w:firstLine="480"/>
        <w:rPr>
          <w:sz w:val="24"/>
        </w:rPr>
      </w:pPr>
      <w:r w:rsidRPr="004F75EB">
        <w:rPr>
          <w:rFonts w:hint="eastAsia"/>
          <w:sz w:val="24"/>
        </w:rPr>
        <w:t>训练板</w:t>
      </w:r>
      <w:r w:rsidRPr="004F75EB">
        <w:rPr>
          <w:sz w:val="24"/>
        </w:rPr>
        <w:t>MCLMK-29-A</w:t>
      </w:r>
      <w:r w:rsidRPr="004F75EB">
        <w:rPr>
          <w:rFonts w:hint="eastAsia"/>
          <w:sz w:val="24"/>
        </w:rPr>
        <w:t>（</w:t>
      </w:r>
      <w:r w:rsidRPr="004F75EB">
        <w:rPr>
          <w:sz w:val="24"/>
        </w:rPr>
        <w:t>IPM</w:t>
      </w:r>
      <w:r w:rsidRPr="004F75EB">
        <w:rPr>
          <w:rFonts w:hint="eastAsia"/>
          <w:sz w:val="24"/>
        </w:rPr>
        <w:t>模块电路）、训练板</w:t>
      </w:r>
      <w:r w:rsidRPr="004F75EB">
        <w:rPr>
          <w:sz w:val="24"/>
        </w:rPr>
        <w:t>MCLMK-234-A</w:t>
      </w:r>
      <w:r w:rsidRPr="004F75EB">
        <w:rPr>
          <w:rFonts w:hint="eastAsia"/>
          <w:sz w:val="24"/>
        </w:rPr>
        <w:t>（二极管整流保护电路）以及必需的电气附件。其中</w:t>
      </w:r>
      <w:r w:rsidRPr="004F75EB">
        <w:rPr>
          <w:sz w:val="24"/>
        </w:rPr>
        <w:t>DCP-401-A</w:t>
      </w:r>
      <w:r w:rsidRPr="004F75EB">
        <w:rPr>
          <w:rFonts w:hint="eastAsia"/>
          <w:sz w:val="24"/>
        </w:rPr>
        <w:t>核心板（</w:t>
      </w:r>
      <w:r w:rsidRPr="004F75EB">
        <w:rPr>
          <w:sz w:val="24"/>
        </w:rPr>
        <w:t>STM32F103</w:t>
      </w:r>
      <w:r w:rsidRPr="004F75EB">
        <w:rPr>
          <w:rFonts w:hint="eastAsia"/>
          <w:sz w:val="24"/>
        </w:rPr>
        <w:t>单片机、</w:t>
      </w:r>
      <w:r w:rsidRPr="004F75EB">
        <w:rPr>
          <w:sz w:val="24"/>
        </w:rPr>
        <w:t>12864</w:t>
      </w:r>
      <w:r w:rsidRPr="004F75EB">
        <w:rPr>
          <w:rFonts w:hint="eastAsia"/>
          <w:sz w:val="24"/>
        </w:rPr>
        <w:t>液晶显示模块和键盘电路）为散件，需参赛队员自己</w:t>
      </w:r>
      <w:r w:rsidRPr="004F75EB">
        <w:rPr>
          <w:rFonts w:hint="eastAsia"/>
          <w:sz w:val="24"/>
        </w:rPr>
        <w:lastRenderedPageBreak/>
        <w:t>焊接，液晶采用参赛队自带的</w:t>
      </w:r>
      <w:r w:rsidRPr="004F75EB">
        <w:rPr>
          <w:sz w:val="24"/>
        </w:rPr>
        <w:t>12864</w:t>
      </w:r>
      <w:r w:rsidRPr="004F75EB">
        <w:rPr>
          <w:rFonts w:hint="eastAsia"/>
          <w:sz w:val="24"/>
        </w:rPr>
        <w:t>液晶显示模块。</w:t>
      </w:r>
    </w:p>
    <w:p w:rsidR="003D35FC" w:rsidRPr="004F75EB" w:rsidRDefault="003D35FC" w:rsidP="00701C26">
      <w:pPr>
        <w:spacing w:line="400" w:lineRule="atLeast"/>
        <w:ind w:firstLineChars="200" w:firstLine="480"/>
        <w:rPr>
          <w:sz w:val="24"/>
        </w:rPr>
      </w:pPr>
      <w:r w:rsidRPr="004F75EB">
        <w:rPr>
          <w:rFonts w:hint="eastAsia"/>
          <w:sz w:val="24"/>
        </w:rPr>
        <w:t>参赛队需自行完成恒压供水变频器机箱内的结构设计和装调工作。</w:t>
      </w:r>
    </w:p>
    <w:p w:rsidR="003D35FC" w:rsidRPr="004F75EB" w:rsidRDefault="003D35FC" w:rsidP="00701C26">
      <w:pPr>
        <w:spacing w:line="400" w:lineRule="atLeast"/>
        <w:ind w:firstLineChars="200" w:firstLine="480"/>
        <w:rPr>
          <w:sz w:val="24"/>
        </w:rPr>
      </w:pPr>
      <w:r w:rsidRPr="004F75EB">
        <w:rPr>
          <w:rFonts w:hint="eastAsia"/>
          <w:sz w:val="24"/>
        </w:rPr>
        <w:t>成品的训练板</w:t>
      </w:r>
      <w:r w:rsidRPr="004F75EB">
        <w:rPr>
          <w:sz w:val="24"/>
        </w:rPr>
        <w:t>DCP-208-A</w:t>
      </w:r>
      <w:r w:rsidRPr="004F75EB">
        <w:rPr>
          <w:rFonts w:hint="eastAsia"/>
          <w:sz w:val="24"/>
        </w:rPr>
        <w:t>（</w:t>
      </w:r>
      <w:r w:rsidRPr="004F75EB">
        <w:rPr>
          <w:sz w:val="24"/>
        </w:rPr>
        <w:t>ADS1118</w:t>
      </w:r>
      <w:r w:rsidRPr="004F75EB">
        <w:rPr>
          <w:rFonts w:hint="eastAsia"/>
          <w:sz w:val="24"/>
        </w:rPr>
        <w:t>串口</w:t>
      </w:r>
      <w:r w:rsidRPr="004F75EB">
        <w:rPr>
          <w:sz w:val="24"/>
        </w:rPr>
        <w:t>A/D</w:t>
      </w:r>
      <w:r w:rsidRPr="004F75EB">
        <w:rPr>
          <w:rFonts w:hint="eastAsia"/>
          <w:sz w:val="24"/>
        </w:rPr>
        <w:t>转换电路）、训练板</w:t>
      </w:r>
      <w:r w:rsidRPr="004F75EB">
        <w:rPr>
          <w:sz w:val="24"/>
        </w:rPr>
        <w:t>MCLMK-229-A</w:t>
      </w:r>
      <w:r w:rsidRPr="004F75EB">
        <w:rPr>
          <w:rFonts w:hint="eastAsia"/>
          <w:sz w:val="24"/>
        </w:rPr>
        <w:t>（</w:t>
      </w:r>
      <w:r w:rsidRPr="004F75EB">
        <w:rPr>
          <w:sz w:val="24"/>
        </w:rPr>
        <w:t>IPM</w:t>
      </w:r>
      <w:r w:rsidRPr="004F75EB">
        <w:rPr>
          <w:rFonts w:hint="eastAsia"/>
          <w:sz w:val="24"/>
        </w:rPr>
        <w:t>模块电路）或训练板</w:t>
      </w:r>
      <w:r w:rsidRPr="004F75EB">
        <w:rPr>
          <w:sz w:val="24"/>
        </w:rPr>
        <w:t>MCLMK-29-A</w:t>
      </w:r>
      <w:r w:rsidRPr="004F75EB">
        <w:rPr>
          <w:rFonts w:hint="eastAsia"/>
          <w:sz w:val="24"/>
        </w:rPr>
        <w:t>（</w:t>
      </w:r>
      <w:r w:rsidRPr="004F75EB">
        <w:rPr>
          <w:sz w:val="24"/>
        </w:rPr>
        <w:t>IPM</w:t>
      </w:r>
      <w:r w:rsidRPr="004F75EB">
        <w:rPr>
          <w:rFonts w:hint="eastAsia"/>
          <w:sz w:val="24"/>
        </w:rPr>
        <w:t>模块电路）采用参赛队自带的线路板，训练板</w:t>
      </w:r>
      <w:r w:rsidRPr="004F75EB">
        <w:rPr>
          <w:sz w:val="24"/>
        </w:rPr>
        <w:t>MCLMK-234-A</w:t>
      </w:r>
      <w:r w:rsidRPr="004F75EB">
        <w:rPr>
          <w:rFonts w:hint="eastAsia"/>
          <w:sz w:val="24"/>
        </w:rPr>
        <w:t>（二极管整流电路）由赛项组委会现场发放。</w:t>
      </w:r>
    </w:p>
    <w:p w:rsidR="003D35FC" w:rsidRPr="004F75EB" w:rsidRDefault="003D35FC" w:rsidP="00701C26">
      <w:pPr>
        <w:spacing w:line="400" w:lineRule="atLeast"/>
        <w:ind w:firstLineChars="200" w:firstLine="480"/>
        <w:rPr>
          <w:sz w:val="24"/>
        </w:rPr>
      </w:pPr>
      <w:r w:rsidRPr="004F75EB">
        <w:rPr>
          <w:sz w:val="24"/>
        </w:rPr>
        <w:t>DCP-401-A</w:t>
      </w:r>
      <w:r w:rsidRPr="004F75EB">
        <w:rPr>
          <w:rFonts w:hint="eastAsia"/>
          <w:sz w:val="24"/>
        </w:rPr>
        <w:t>核心板（</w:t>
      </w:r>
      <w:r w:rsidRPr="004F75EB">
        <w:rPr>
          <w:sz w:val="24"/>
        </w:rPr>
        <w:t>STM32F103</w:t>
      </w:r>
      <w:r w:rsidRPr="004F75EB">
        <w:rPr>
          <w:rFonts w:hint="eastAsia"/>
          <w:sz w:val="24"/>
        </w:rPr>
        <w:t>单片机、</w:t>
      </w:r>
      <w:r w:rsidRPr="004F75EB">
        <w:rPr>
          <w:sz w:val="24"/>
        </w:rPr>
        <w:t>12864</w:t>
      </w:r>
      <w:r w:rsidRPr="004F75EB">
        <w:rPr>
          <w:rFonts w:hint="eastAsia"/>
          <w:sz w:val="24"/>
        </w:rPr>
        <w:t>液晶显示模块和键盘电路）和训练板</w:t>
      </w:r>
      <w:r w:rsidRPr="004F75EB">
        <w:rPr>
          <w:sz w:val="24"/>
        </w:rPr>
        <w:t>MCLMK-234-A</w:t>
      </w:r>
      <w:r w:rsidRPr="004F75EB">
        <w:rPr>
          <w:rFonts w:hint="eastAsia"/>
          <w:sz w:val="24"/>
        </w:rPr>
        <w:t>（二极管整流电路）的原理图和线路板图在所发光盘中。</w:t>
      </w:r>
    </w:p>
    <w:p w:rsidR="003D35FC" w:rsidRPr="004F75EB" w:rsidRDefault="003D35FC" w:rsidP="00701C26">
      <w:pPr>
        <w:spacing w:line="400" w:lineRule="atLeast"/>
        <w:ind w:firstLineChars="200" w:firstLine="480"/>
        <w:rPr>
          <w:sz w:val="24"/>
        </w:rPr>
      </w:pPr>
      <w:r w:rsidRPr="004F75EB">
        <w:rPr>
          <w:rFonts w:hint="eastAsia"/>
          <w:sz w:val="24"/>
        </w:rPr>
        <w:t>恒压供水变频器的前面板需安装</w:t>
      </w:r>
      <w:r w:rsidRPr="004F75EB">
        <w:rPr>
          <w:sz w:val="24"/>
        </w:rPr>
        <w:t>DCP-401-A</w:t>
      </w:r>
      <w:r w:rsidRPr="004F75EB">
        <w:rPr>
          <w:rFonts w:hint="eastAsia"/>
          <w:sz w:val="24"/>
        </w:rPr>
        <w:t>（</w:t>
      </w:r>
      <w:r w:rsidRPr="004F75EB">
        <w:rPr>
          <w:sz w:val="24"/>
        </w:rPr>
        <w:t>STM32F103</w:t>
      </w:r>
      <w:r w:rsidRPr="004F75EB">
        <w:rPr>
          <w:rFonts w:hint="eastAsia"/>
          <w:sz w:val="24"/>
        </w:rPr>
        <w:t>单片机、</w:t>
      </w:r>
      <w:r w:rsidRPr="004F75EB">
        <w:rPr>
          <w:sz w:val="24"/>
        </w:rPr>
        <w:t>12864</w:t>
      </w:r>
      <w:r w:rsidRPr="004F75EB">
        <w:rPr>
          <w:rFonts w:hint="eastAsia"/>
          <w:sz w:val="24"/>
        </w:rPr>
        <w:t>液晶显示模块和键盘电路）和电源开关。前面板的布置如图四所示：</w:t>
      </w:r>
    </w:p>
    <w:p w:rsidR="003D35FC" w:rsidRPr="004F75EB" w:rsidRDefault="001F4AB4" w:rsidP="00701C26">
      <w:pPr>
        <w:jc w:val="center"/>
      </w:pPr>
      <w:r>
        <w:rPr>
          <w:noProof/>
        </w:rPr>
        <w:pict>
          <v:shape id="图片 1" o:spid="_x0000_i1025" type="#_x0000_t75" style="width:242.25pt;height:136.5pt;visibility:visible">
            <v:imagedata r:id="rId10" o:title=""/>
          </v:shape>
        </w:pict>
      </w:r>
    </w:p>
    <w:p w:rsidR="003D35FC" w:rsidRPr="004F75EB" w:rsidRDefault="003D35FC" w:rsidP="00701C26">
      <w:pPr>
        <w:spacing w:line="400" w:lineRule="atLeast"/>
        <w:jc w:val="center"/>
        <w:rPr>
          <w:sz w:val="24"/>
        </w:rPr>
      </w:pPr>
      <w:r w:rsidRPr="004F75EB">
        <w:rPr>
          <w:rFonts w:hint="eastAsia"/>
          <w:sz w:val="24"/>
        </w:rPr>
        <w:t>图四恒压供水变频器前面板图</w:t>
      </w:r>
    </w:p>
    <w:p w:rsidR="003D35FC" w:rsidRPr="004F75EB" w:rsidRDefault="003D35FC" w:rsidP="00701C26">
      <w:pPr>
        <w:spacing w:line="400" w:lineRule="atLeast"/>
        <w:ind w:firstLineChars="200" w:firstLine="480"/>
        <w:rPr>
          <w:sz w:val="24"/>
        </w:rPr>
      </w:pPr>
      <w:r w:rsidRPr="004F75EB">
        <w:rPr>
          <w:rFonts w:hint="eastAsia"/>
          <w:sz w:val="24"/>
        </w:rPr>
        <w:t>恒压供水变频器的后面板需安装水压和流量传感器信号检测接口航空插座、水泵插座和带保险丝电源插座。后面板的布置如图五所示：</w:t>
      </w:r>
    </w:p>
    <w:p w:rsidR="003D35FC" w:rsidRPr="004F75EB" w:rsidRDefault="001F4AB4" w:rsidP="00701C26">
      <w:pPr>
        <w:spacing w:line="400" w:lineRule="atLeast"/>
        <w:jc w:val="center"/>
      </w:pPr>
      <w:r>
        <w:rPr>
          <w:noProof/>
        </w:rPr>
        <w:pict>
          <v:shape id="图片 3" o:spid="_x0000_i1026" type="#_x0000_t75" style="width:242.25pt;height:136.5pt;visibility:visible">
            <v:imagedata r:id="rId11" o:title=""/>
          </v:shape>
        </w:pict>
      </w:r>
    </w:p>
    <w:p w:rsidR="003D35FC" w:rsidRPr="004F75EB" w:rsidRDefault="003D35FC" w:rsidP="00701C26">
      <w:pPr>
        <w:spacing w:line="400" w:lineRule="atLeast"/>
        <w:jc w:val="center"/>
        <w:rPr>
          <w:sz w:val="24"/>
        </w:rPr>
      </w:pPr>
      <w:r w:rsidRPr="004F75EB">
        <w:rPr>
          <w:rFonts w:hint="eastAsia"/>
          <w:sz w:val="24"/>
        </w:rPr>
        <w:t>图五恒压供水变频器后面板图</w:t>
      </w:r>
    </w:p>
    <w:p w:rsidR="003D35FC" w:rsidRPr="004F75EB" w:rsidRDefault="003D35FC" w:rsidP="00701C26">
      <w:pPr>
        <w:spacing w:line="400" w:lineRule="atLeast"/>
        <w:rPr>
          <w:sz w:val="24"/>
        </w:rPr>
      </w:pPr>
      <w:r w:rsidRPr="004F75EB">
        <w:rPr>
          <w:sz w:val="24"/>
        </w:rPr>
        <w:t xml:space="preserve">3.2.3 </w:t>
      </w:r>
      <w:r w:rsidRPr="004F75EB">
        <w:rPr>
          <w:rFonts w:hint="eastAsia"/>
          <w:sz w:val="24"/>
        </w:rPr>
        <w:t>恒压供水变频器的功能要求</w:t>
      </w:r>
    </w:p>
    <w:p w:rsidR="003D35FC" w:rsidRPr="004F75EB" w:rsidRDefault="003D35FC" w:rsidP="00701C26">
      <w:pPr>
        <w:spacing w:line="400" w:lineRule="atLeast"/>
        <w:ind w:firstLineChars="200" w:firstLine="480"/>
        <w:rPr>
          <w:sz w:val="24"/>
        </w:rPr>
      </w:pPr>
      <w:r w:rsidRPr="004F75EB">
        <w:rPr>
          <w:rFonts w:hint="eastAsia"/>
          <w:sz w:val="24"/>
        </w:rPr>
        <w:t>通过恒压供水变频器前面板的按键，可以实现恒压供水系统的输出水压大小设定、流量检测和启动停止控制等功能。</w:t>
      </w:r>
    </w:p>
    <w:p w:rsidR="003D35FC" w:rsidRPr="004F75EB" w:rsidRDefault="003D35FC" w:rsidP="00701C26">
      <w:pPr>
        <w:spacing w:line="400" w:lineRule="atLeast"/>
        <w:ind w:firstLineChars="200" w:firstLine="480"/>
        <w:rPr>
          <w:sz w:val="24"/>
        </w:rPr>
      </w:pPr>
      <w:r w:rsidRPr="004F75EB">
        <w:rPr>
          <w:rFonts w:hint="eastAsia"/>
          <w:sz w:val="24"/>
        </w:rPr>
        <w:t>前面板上的按键分别为设置键（设置）、增加键（</w:t>
      </w:r>
      <w:r w:rsidRPr="004F75EB">
        <w:rPr>
          <w:rFonts w:ascii="宋体" w:hAnsi="宋体" w:cs="宋体" w:hint="eastAsia"/>
          <w:sz w:val="24"/>
        </w:rPr>
        <w:t>▲</w:t>
      </w:r>
      <w:r w:rsidRPr="004F75EB">
        <w:rPr>
          <w:rFonts w:hint="eastAsia"/>
          <w:sz w:val="24"/>
        </w:rPr>
        <w:t>）、减小键（</w:t>
      </w:r>
      <w:r w:rsidRPr="004F75EB">
        <w:rPr>
          <w:rFonts w:ascii="宋体" w:hAnsi="宋体" w:cs="宋体" w:hint="eastAsia"/>
          <w:sz w:val="24"/>
        </w:rPr>
        <w:t>▼</w:t>
      </w:r>
      <w:r w:rsidRPr="004F75EB">
        <w:rPr>
          <w:rFonts w:hint="eastAsia"/>
          <w:sz w:val="24"/>
        </w:rPr>
        <w:t>）和启动停止键（启</w:t>
      </w:r>
      <w:r w:rsidRPr="004F75EB">
        <w:rPr>
          <w:sz w:val="24"/>
        </w:rPr>
        <w:t>/</w:t>
      </w:r>
      <w:r w:rsidRPr="004F75EB">
        <w:rPr>
          <w:rFonts w:hint="eastAsia"/>
          <w:sz w:val="24"/>
        </w:rPr>
        <w:t>停）。</w:t>
      </w:r>
    </w:p>
    <w:p w:rsidR="003D35FC" w:rsidRPr="004F75EB" w:rsidRDefault="003D35FC" w:rsidP="00701C26">
      <w:pPr>
        <w:spacing w:line="400" w:lineRule="atLeast"/>
        <w:ind w:firstLineChars="200" w:firstLine="480"/>
        <w:rPr>
          <w:sz w:val="24"/>
        </w:rPr>
      </w:pPr>
      <w:r w:rsidRPr="004F75EB">
        <w:rPr>
          <w:rFonts w:hint="eastAsia"/>
          <w:sz w:val="24"/>
        </w:rPr>
        <w:t>液晶屏的显示格式如图六所示：</w:t>
      </w:r>
    </w:p>
    <w:p w:rsidR="003D35FC" w:rsidRPr="004F75EB" w:rsidRDefault="003D35FC" w:rsidP="00701C26">
      <w:pPr>
        <w:spacing w:line="400" w:lineRule="atLeast"/>
        <w:ind w:firstLineChars="200" w:firstLine="480"/>
        <w:rPr>
          <w:sz w:val="24"/>
        </w:rPr>
      </w:pPr>
    </w:p>
    <w:p w:rsidR="003D35FC" w:rsidRPr="004F75EB" w:rsidRDefault="00563BD2" w:rsidP="00701C26">
      <w:pPr>
        <w:spacing w:line="400" w:lineRule="atLeast"/>
      </w:pPr>
      <w:r>
        <w:rPr>
          <w:noProof/>
        </w:rPr>
        <w:lastRenderedPageBreak/>
        <w:pict>
          <v:shapetype id="_x0000_t202" coordsize="21600,21600" o:spt="202" path="m,l,21600r21600,l21600,xe">
            <v:stroke joinstyle="miter"/>
            <v:path gradientshapeok="t" o:connecttype="rect"/>
          </v:shapetype>
          <v:shape id="文本框 307" o:spid="_x0000_s1028" type="#_x0000_t202" style="position:absolute;left:0;text-align:left;margin-left:123.8pt;margin-top:4.05pt;width:162.15pt;height:78.85pt;z-index:1;visibility:visible">
            <v:textbox style="mso-next-textbox:#文本框 307">
              <w:txbxContent>
                <w:p w:rsidR="008E749E" w:rsidRPr="00653614" w:rsidRDefault="008E749E" w:rsidP="00701C26">
                  <w:pPr>
                    <w:spacing w:line="240" w:lineRule="atLeast"/>
                    <w:rPr>
                      <w:sz w:val="28"/>
                      <w:szCs w:val="28"/>
                    </w:rPr>
                  </w:pPr>
                  <w:r>
                    <w:rPr>
                      <w:rFonts w:hint="eastAsia"/>
                      <w:sz w:val="28"/>
                      <w:szCs w:val="28"/>
                    </w:rPr>
                    <w:t>恒压供水变频器</w:t>
                  </w:r>
                </w:p>
                <w:p w:rsidR="008E749E" w:rsidRPr="00653614" w:rsidRDefault="008E749E" w:rsidP="00701C26">
                  <w:pPr>
                    <w:spacing w:line="240" w:lineRule="atLeast"/>
                    <w:rPr>
                      <w:sz w:val="28"/>
                      <w:szCs w:val="28"/>
                    </w:rPr>
                  </w:pPr>
                  <w:r>
                    <w:rPr>
                      <w:rFonts w:hint="eastAsia"/>
                      <w:sz w:val="28"/>
                      <w:szCs w:val="28"/>
                    </w:rPr>
                    <w:t>待机压力</w:t>
                  </w:r>
                  <w:r>
                    <w:rPr>
                      <w:sz w:val="28"/>
                      <w:szCs w:val="28"/>
                    </w:rPr>
                    <w:t>:</w:t>
                  </w:r>
                  <w:r>
                    <w:rPr>
                      <w:rFonts w:hint="eastAsia"/>
                      <w:sz w:val="28"/>
                      <w:szCs w:val="28"/>
                    </w:rPr>
                    <w:t>□□</w:t>
                  </w:r>
                  <w:r>
                    <w:rPr>
                      <w:sz w:val="28"/>
                      <w:szCs w:val="28"/>
                    </w:rPr>
                    <w:t>kPa</w:t>
                  </w:r>
                </w:p>
                <w:p w:rsidR="008E749E" w:rsidRPr="00653614" w:rsidRDefault="008E749E" w:rsidP="00701C26">
                  <w:pPr>
                    <w:spacing w:line="240" w:lineRule="atLeast"/>
                    <w:rPr>
                      <w:sz w:val="28"/>
                      <w:szCs w:val="28"/>
                    </w:rPr>
                  </w:pPr>
                  <w:r>
                    <w:rPr>
                      <w:rFonts w:hint="eastAsia"/>
                      <w:sz w:val="28"/>
                      <w:szCs w:val="28"/>
                    </w:rPr>
                    <w:t>供水压力</w:t>
                  </w:r>
                  <w:r>
                    <w:rPr>
                      <w:sz w:val="28"/>
                      <w:szCs w:val="28"/>
                    </w:rPr>
                    <w:t>:</w:t>
                  </w:r>
                  <w:r>
                    <w:rPr>
                      <w:rFonts w:hint="eastAsia"/>
                      <w:sz w:val="28"/>
                      <w:szCs w:val="28"/>
                    </w:rPr>
                    <w:t>□□</w:t>
                  </w:r>
                  <w:r>
                    <w:rPr>
                      <w:sz w:val="28"/>
                      <w:szCs w:val="28"/>
                    </w:rPr>
                    <w:t>kPa</w:t>
                  </w:r>
                </w:p>
                <w:p w:rsidR="008E749E" w:rsidRPr="00653614" w:rsidRDefault="008E749E" w:rsidP="00701C26">
                  <w:pPr>
                    <w:spacing w:line="240" w:lineRule="atLeast"/>
                    <w:rPr>
                      <w:sz w:val="28"/>
                      <w:szCs w:val="28"/>
                    </w:rPr>
                  </w:pPr>
                  <w:r>
                    <w:rPr>
                      <w:rFonts w:hint="eastAsia"/>
                      <w:sz w:val="28"/>
                      <w:szCs w:val="28"/>
                    </w:rPr>
                    <w:t>水压□□</w:t>
                  </w:r>
                  <w:r>
                    <w:rPr>
                      <w:sz w:val="28"/>
                      <w:szCs w:val="28"/>
                    </w:rPr>
                    <w:t>.</w:t>
                  </w:r>
                  <w:r>
                    <w:rPr>
                      <w:rFonts w:hint="eastAsia"/>
                      <w:sz w:val="28"/>
                      <w:szCs w:val="28"/>
                    </w:rPr>
                    <w:t>□流量</w:t>
                  </w:r>
                  <w:r w:rsidRPr="00653614">
                    <w:rPr>
                      <w:rFonts w:hint="eastAsia"/>
                      <w:sz w:val="28"/>
                      <w:szCs w:val="28"/>
                    </w:rPr>
                    <w:t>□□</w:t>
                  </w:r>
                  <w:r>
                    <w:rPr>
                      <w:sz w:val="28"/>
                      <w:szCs w:val="28"/>
                    </w:rPr>
                    <w:t>.</w:t>
                  </w:r>
                  <w:r w:rsidRPr="00653614">
                    <w:rPr>
                      <w:rFonts w:hint="eastAsia"/>
                      <w:sz w:val="28"/>
                      <w:szCs w:val="28"/>
                    </w:rPr>
                    <w:t>□</w:t>
                  </w:r>
                </w:p>
              </w:txbxContent>
            </v:textbox>
          </v:shape>
        </w:pict>
      </w:r>
    </w:p>
    <w:p w:rsidR="003D35FC" w:rsidRPr="004F75EB" w:rsidRDefault="003D35FC" w:rsidP="00701C26">
      <w:pPr>
        <w:spacing w:line="400" w:lineRule="atLeast"/>
      </w:pPr>
    </w:p>
    <w:p w:rsidR="003D35FC" w:rsidRPr="004F75EB" w:rsidRDefault="003D35FC" w:rsidP="00701C26">
      <w:pPr>
        <w:spacing w:line="400" w:lineRule="atLeast"/>
      </w:pPr>
    </w:p>
    <w:p w:rsidR="003D35FC" w:rsidRPr="004F75EB" w:rsidRDefault="003D35FC" w:rsidP="00701C26">
      <w:pPr>
        <w:spacing w:line="400" w:lineRule="atLeast"/>
      </w:pPr>
    </w:p>
    <w:p w:rsidR="003D35FC" w:rsidRPr="004F75EB" w:rsidRDefault="003D35FC" w:rsidP="00701C26">
      <w:pPr>
        <w:spacing w:line="400" w:lineRule="atLeast"/>
        <w:ind w:firstLineChars="950" w:firstLine="2280"/>
      </w:pPr>
      <w:r w:rsidRPr="004F75EB">
        <w:rPr>
          <w:rFonts w:hint="eastAsia"/>
          <w:sz w:val="24"/>
        </w:rPr>
        <w:t>图六恒压供水变频器液晶屏显示格式</w:t>
      </w:r>
    </w:p>
    <w:p w:rsidR="003D35FC" w:rsidRPr="004F75EB" w:rsidRDefault="003D35FC" w:rsidP="00701C26">
      <w:pPr>
        <w:spacing w:line="400" w:lineRule="atLeast"/>
        <w:ind w:firstLineChars="200" w:firstLine="480"/>
        <w:rPr>
          <w:sz w:val="24"/>
        </w:rPr>
      </w:pPr>
      <w:r w:rsidRPr="004F75EB">
        <w:rPr>
          <w:rFonts w:hint="eastAsia"/>
          <w:sz w:val="24"/>
        </w:rPr>
        <w:t>要求实现如下功能：</w:t>
      </w:r>
    </w:p>
    <w:p w:rsidR="003D35FC" w:rsidRPr="004F75EB" w:rsidRDefault="003D35FC" w:rsidP="00701C26">
      <w:pPr>
        <w:spacing w:line="400" w:lineRule="atLeast"/>
        <w:rPr>
          <w:sz w:val="24"/>
        </w:rPr>
      </w:pPr>
      <w:r w:rsidRPr="004F75EB">
        <w:rPr>
          <w:sz w:val="24"/>
        </w:rPr>
        <w:t xml:space="preserve">3.2.3.1 </w:t>
      </w:r>
      <w:r w:rsidRPr="004F75EB">
        <w:rPr>
          <w:rFonts w:hint="eastAsia"/>
          <w:sz w:val="24"/>
        </w:rPr>
        <w:t>显示功能</w:t>
      </w:r>
    </w:p>
    <w:p w:rsidR="003D35FC" w:rsidRPr="004F75EB" w:rsidRDefault="003D35FC" w:rsidP="00701C26">
      <w:pPr>
        <w:spacing w:line="400" w:lineRule="atLeast"/>
        <w:ind w:firstLineChars="200" w:firstLine="480"/>
        <w:rPr>
          <w:sz w:val="24"/>
        </w:rPr>
      </w:pPr>
      <w:r w:rsidRPr="004F75EB">
        <w:rPr>
          <w:rFonts w:hint="eastAsia"/>
          <w:sz w:val="24"/>
        </w:rPr>
        <w:t>在液晶屏上显示如图六所示的界面。</w:t>
      </w:r>
    </w:p>
    <w:p w:rsidR="003D35FC" w:rsidRPr="004F75EB" w:rsidRDefault="003D35FC" w:rsidP="00701C26">
      <w:pPr>
        <w:spacing w:line="400" w:lineRule="atLeast"/>
        <w:rPr>
          <w:sz w:val="24"/>
        </w:rPr>
      </w:pPr>
      <w:r w:rsidRPr="004F75EB">
        <w:rPr>
          <w:sz w:val="24"/>
        </w:rPr>
        <w:t xml:space="preserve">3.2.3.2 </w:t>
      </w:r>
      <w:r w:rsidRPr="004F75EB">
        <w:rPr>
          <w:rFonts w:hint="eastAsia"/>
          <w:sz w:val="24"/>
        </w:rPr>
        <w:t>设定功能</w:t>
      </w:r>
    </w:p>
    <w:p w:rsidR="003D35FC" w:rsidRPr="004F75EB" w:rsidRDefault="003D35FC" w:rsidP="00701C26">
      <w:pPr>
        <w:spacing w:line="400" w:lineRule="atLeast"/>
        <w:ind w:firstLineChars="200" w:firstLine="480"/>
        <w:rPr>
          <w:sz w:val="24"/>
        </w:rPr>
      </w:pPr>
      <w:r w:rsidRPr="004F75EB">
        <w:rPr>
          <w:rFonts w:hint="eastAsia"/>
          <w:sz w:val="24"/>
        </w:rPr>
        <w:t>设置键、增加键和减小键用于待机压力和供水压力的设定。待机压力和供水压力的设定范围为</w:t>
      </w:r>
      <w:r w:rsidRPr="004F75EB">
        <w:rPr>
          <w:sz w:val="24"/>
        </w:rPr>
        <w:t>0-30kPa</w:t>
      </w:r>
      <w:r w:rsidRPr="004F75EB">
        <w:rPr>
          <w:rFonts w:hint="eastAsia"/>
          <w:sz w:val="24"/>
        </w:rPr>
        <w:t>。按一次设置键后，待机压力的十位数闪烁，按增加键（▲）或减小键（▼）可以改变其大小，改变范围</w:t>
      </w:r>
      <w:r w:rsidRPr="004F75EB">
        <w:rPr>
          <w:sz w:val="24"/>
        </w:rPr>
        <w:t>0-3</w:t>
      </w:r>
      <w:r w:rsidRPr="004F75EB">
        <w:rPr>
          <w:rFonts w:hint="eastAsia"/>
          <w:sz w:val="24"/>
        </w:rPr>
        <w:t>；再按一次设置键后，待机压力的个位数闪烁，按增加键（▲）或减小键（▼）可以改变其大小，改变范围</w:t>
      </w:r>
      <w:r w:rsidRPr="004F75EB">
        <w:rPr>
          <w:sz w:val="24"/>
        </w:rPr>
        <w:t>0-9</w:t>
      </w:r>
      <w:r w:rsidRPr="004F75EB">
        <w:rPr>
          <w:rFonts w:hint="eastAsia"/>
          <w:sz w:val="24"/>
        </w:rPr>
        <w:t>；再按一次设置键后进入供水压力的设置，设置方式与待机压力的设置相同。当</w:t>
      </w:r>
      <w:r w:rsidRPr="004F75EB">
        <w:rPr>
          <w:sz w:val="24"/>
        </w:rPr>
        <w:t>5</w:t>
      </w:r>
      <w:r w:rsidRPr="004F75EB">
        <w:rPr>
          <w:rFonts w:hint="eastAsia"/>
          <w:sz w:val="24"/>
        </w:rPr>
        <w:t>秒内没有按键操作时，停止闪烁，退出设置模式。</w:t>
      </w:r>
    </w:p>
    <w:p w:rsidR="003D35FC" w:rsidRPr="004F75EB" w:rsidRDefault="003D35FC" w:rsidP="00701C26">
      <w:pPr>
        <w:spacing w:line="400" w:lineRule="atLeast"/>
        <w:rPr>
          <w:sz w:val="24"/>
        </w:rPr>
      </w:pPr>
      <w:r w:rsidRPr="004F75EB">
        <w:rPr>
          <w:sz w:val="24"/>
        </w:rPr>
        <w:t xml:space="preserve">3.2.3.3 </w:t>
      </w:r>
      <w:r w:rsidRPr="004F75EB">
        <w:rPr>
          <w:rFonts w:hint="eastAsia"/>
          <w:sz w:val="24"/>
        </w:rPr>
        <w:t>启停功能</w:t>
      </w:r>
    </w:p>
    <w:p w:rsidR="003D35FC" w:rsidRPr="004F75EB" w:rsidRDefault="003D35FC" w:rsidP="00701C26">
      <w:pPr>
        <w:spacing w:line="400" w:lineRule="atLeast"/>
        <w:ind w:firstLineChars="200" w:firstLine="480"/>
        <w:rPr>
          <w:sz w:val="24"/>
        </w:rPr>
      </w:pPr>
      <w:r w:rsidRPr="004F75EB">
        <w:rPr>
          <w:rFonts w:hint="eastAsia"/>
          <w:sz w:val="24"/>
        </w:rPr>
        <w:t>按启动停止功能键可实现变频恒压供水系统的启动和停止功能，开机时系统处于停止状态，按启动停止功能键一次，变频恒压供水系统进入工作状态，再按一次启动停止功能键，变频恒压供水系统停止运行。</w:t>
      </w:r>
    </w:p>
    <w:p w:rsidR="003D35FC" w:rsidRPr="004F75EB" w:rsidRDefault="003D35FC" w:rsidP="00701C26">
      <w:pPr>
        <w:spacing w:line="400" w:lineRule="atLeast"/>
        <w:ind w:firstLineChars="200" w:firstLine="480"/>
        <w:rPr>
          <w:sz w:val="24"/>
        </w:rPr>
      </w:pPr>
      <w:r w:rsidRPr="004F75EB">
        <w:rPr>
          <w:rFonts w:hint="eastAsia"/>
          <w:sz w:val="24"/>
        </w:rPr>
        <w:t>当阀门关闭，即输出流量为零时，变频恒压供水系统以待机压力运行，即水泵的输出水压为设定的待机压力。当阀门打开一定开度时，</w:t>
      </w:r>
      <w:r w:rsidRPr="004F75EB">
        <w:rPr>
          <w:sz w:val="24"/>
        </w:rPr>
        <w:t>STM32F103</w:t>
      </w:r>
      <w:r w:rsidRPr="004F75EB">
        <w:rPr>
          <w:rFonts w:hint="eastAsia"/>
          <w:sz w:val="24"/>
        </w:rPr>
        <w:t>单片机检测到流量传感器的脉冲信号，此时变频恒压供水系统转入供水压力运行，即水泵的输出水压为设定的供水压力。</w:t>
      </w:r>
    </w:p>
    <w:p w:rsidR="003D35FC" w:rsidRPr="004F75EB" w:rsidRDefault="003D35FC" w:rsidP="00701C26">
      <w:pPr>
        <w:spacing w:line="400" w:lineRule="atLeast"/>
        <w:ind w:firstLineChars="200" w:firstLine="480"/>
        <w:rPr>
          <w:sz w:val="24"/>
        </w:rPr>
      </w:pPr>
      <w:r w:rsidRPr="004F75EB">
        <w:rPr>
          <w:rFonts w:hint="eastAsia"/>
          <w:sz w:val="24"/>
        </w:rPr>
        <w:t>在液晶屏的最下方一行显示变频恒压供水系统的实时输出水压和流量，输出水压的单位为</w:t>
      </w:r>
      <w:r w:rsidRPr="004F75EB">
        <w:rPr>
          <w:sz w:val="24"/>
        </w:rPr>
        <w:t>kPa</w:t>
      </w:r>
      <w:r w:rsidRPr="004F75EB">
        <w:rPr>
          <w:rFonts w:hint="eastAsia"/>
          <w:sz w:val="24"/>
        </w:rPr>
        <w:t>，输出流量的单位为</w:t>
      </w:r>
      <w:r w:rsidRPr="004F75EB">
        <w:rPr>
          <w:sz w:val="24"/>
        </w:rPr>
        <w:t>L/min</w:t>
      </w:r>
      <w:r w:rsidRPr="004F75EB">
        <w:rPr>
          <w:rFonts w:hint="eastAsia"/>
          <w:sz w:val="24"/>
        </w:rPr>
        <w:t>，要求数据更新频率为</w:t>
      </w:r>
      <w:r w:rsidRPr="004F75EB">
        <w:rPr>
          <w:sz w:val="24"/>
        </w:rPr>
        <w:t>3Hz</w:t>
      </w:r>
      <w:r w:rsidRPr="004F75EB">
        <w:rPr>
          <w:rFonts w:hint="eastAsia"/>
          <w:sz w:val="24"/>
        </w:rPr>
        <w:t>。</w:t>
      </w:r>
    </w:p>
    <w:p w:rsidR="003D35FC" w:rsidRPr="004F75EB" w:rsidRDefault="003D35FC" w:rsidP="00701C26">
      <w:pPr>
        <w:spacing w:line="400" w:lineRule="atLeast"/>
        <w:ind w:firstLineChars="200" w:firstLine="480"/>
        <w:rPr>
          <w:sz w:val="24"/>
        </w:rPr>
      </w:pPr>
      <w:r w:rsidRPr="004F75EB">
        <w:rPr>
          <w:rFonts w:hint="eastAsia"/>
          <w:sz w:val="24"/>
        </w:rPr>
        <w:t>其中流量传感器的输出脉冲频率</w:t>
      </w:r>
      <w:r w:rsidRPr="004F75EB">
        <w:rPr>
          <w:sz w:val="24"/>
        </w:rPr>
        <w:t>f</w:t>
      </w:r>
      <w:r w:rsidRPr="004F75EB">
        <w:rPr>
          <w:rFonts w:hint="eastAsia"/>
          <w:sz w:val="24"/>
        </w:rPr>
        <w:t>（</w:t>
      </w:r>
      <w:r w:rsidRPr="004F75EB">
        <w:rPr>
          <w:sz w:val="24"/>
        </w:rPr>
        <w:t>Hz</w:t>
      </w:r>
      <w:r w:rsidRPr="004F75EB">
        <w:rPr>
          <w:rFonts w:hint="eastAsia"/>
          <w:sz w:val="24"/>
        </w:rPr>
        <w:t>）</w:t>
      </w:r>
      <w:r w:rsidRPr="004F75EB">
        <w:rPr>
          <w:sz w:val="24"/>
        </w:rPr>
        <w:t>=7.5 x</w:t>
      </w:r>
      <w:r w:rsidRPr="004F75EB">
        <w:rPr>
          <w:rFonts w:hint="eastAsia"/>
          <w:sz w:val="24"/>
        </w:rPr>
        <w:t>流量（</w:t>
      </w:r>
      <w:r w:rsidRPr="004F75EB">
        <w:rPr>
          <w:sz w:val="24"/>
        </w:rPr>
        <w:t>L/min</w:t>
      </w:r>
      <w:r w:rsidRPr="004F75EB">
        <w:rPr>
          <w:rFonts w:hint="eastAsia"/>
          <w:sz w:val="24"/>
        </w:rPr>
        <w:t>），即当流过流量传感器的流量为</w:t>
      </w:r>
      <w:r w:rsidRPr="004F75EB">
        <w:rPr>
          <w:sz w:val="24"/>
        </w:rPr>
        <w:t>1 L/min</w:t>
      </w:r>
      <w:r w:rsidRPr="004F75EB">
        <w:rPr>
          <w:rFonts w:hint="eastAsia"/>
          <w:sz w:val="24"/>
        </w:rPr>
        <w:t>时，流量传感器的输出脉冲频率为</w:t>
      </w:r>
      <w:r w:rsidRPr="004F75EB">
        <w:rPr>
          <w:sz w:val="24"/>
        </w:rPr>
        <w:t>7.5Hz</w:t>
      </w:r>
      <w:r w:rsidRPr="004F75EB">
        <w:rPr>
          <w:rFonts w:hint="eastAsia"/>
          <w:sz w:val="24"/>
        </w:rPr>
        <w:t>。</w:t>
      </w:r>
    </w:p>
    <w:p w:rsidR="003D35FC" w:rsidRPr="004F75EB" w:rsidRDefault="003D35FC" w:rsidP="00701C26">
      <w:pPr>
        <w:spacing w:line="400" w:lineRule="atLeast"/>
        <w:rPr>
          <w:sz w:val="24"/>
        </w:rPr>
      </w:pPr>
      <w:r w:rsidRPr="004F75EB">
        <w:rPr>
          <w:sz w:val="24"/>
        </w:rPr>
        <w:t xml:space="preserve">3.3 </w:t>
      </w:r>
      <w:r w:rsidRPr="004F75EB">
        <w:rPr>
          <w:rFonts w:hint="eastAsia"/>
          <w:sz w:val="24"/>
        </w:rPr>
        <w:t>功能的分步实现</w:t>
      </w:r>
    </w:p>
    <w:p w:rsidR="003D35FC" w:rsidRPr="004F75EB" w:rsidRDefault="003D35FC" w:rsidP="00701C26">
      <w:pPr>
        <w:spacing w:line="400" w:lineRule="atLeast"/>
        <w:ind w:firstLineChars="200" w:firstLine="480"/>
        <w:rPr>
          <w:sz w:val="24"/>
        </w:rPr>
      </w:pPr>
      <w:r w:rsidRPr="004F75EB">
        <w:rPr>
          <w:rFonts w:hint="eastAsia"/>
          <w:sz w:val="24"/>
        </w:rPr>
        <w:t>本赛题包含印刷线路板设计、恒压供水变频器的装调、技术文件的撰写和恒压供水变频器软件的编写几方面内容，参赛队在设计及制作时可分步完成以上各项内容。</w:t>
      </w:r>
    </w:p>
    <w:p w:rsidR="003D35FC" w:rsidRPr="004F75EB" w:rsidRDefault="003D35FC" w:rsidP="00701C26">
      <w:pPr>
        <w:spacing w:line="400" w:lineRule="atLeast"/>
        <w:ind w:firstLineChars="200" w:firstLine="480"/>
        <w:rPr>
          <w:sz w:val="24"/>
        </w:rPr>
      </w:pPr>
      <w:r w:rsidRPr="004F75EB">
        <w:rPr>
          <w:rFonts w:hint="eastAsia"/>
          <w:sz w:val="24"/>
        </w:rPr>
        <w:t>在</w:t>
      </w:r>
      <w:r w:rsidRPr="004F75EB">
        <w:rPr>
          <w:sz w:val="24"/>
        </w:rPr>
        <w:t>STM32F103</w:t>
      </w:r>
      <w:r w:rsidRPr="004F75EB">
        <w:rPr>
          <w:rFonts w:hint="eastAsia"/>
          <w:sz w:val="24"/>
        </w:rPr>
        <w:t>单片机软件设计时，可以采用训练板先行搭建恒压供水变频器系统，实现变频恒压供水系统的功能要求。功能要求也应分别实现设定和控制功能。</w:t>
      </w:r>
    </w:p>
    <w:p w:rsidR="003D35FC" w:rsidRPr="004F75EB" w:rsidRDefault="003D35FC" w:rsidP="00701C26">
      <w:pPr>
        <w:spacing w:line="400" w:lineRule="atLeast"/>
        <w:ind w:firstLineChars="200" w:firstLine="480"/>
        <w:rPr>
          <w:sz w:val="24"/>
        </w:rPr>
      </w:pPr>
      <w:r w:rsidRPr="004F75EB">
        <w:rPr>
          <w:rFonts w:hint="eastAsia"/>
          <w:sz w:val="24"/>
        </w:rPr>
        <w:t>在参赛队自己焊接的</w:t>
      </w:r>
      <w:r w:rsidRPr="004F75EB">
        <w:rPr>
          <w:sz w:val="24"/>
        </w:rPr>
        <w:t>DCP-401-A</w:t>
      </w:r>
      <w:r w:rsidRPr="004F75EB">
        <w:rPr>
          <w:rFonts w:hint="eastAsia"/>
          <w:sz w:val="24"/>
        </w:rPr>
        <w:t>核心板（</w:t>
      </w:r>
      <w:r w:rsidRPr="004F75EB">
        <w:rPr>
          <w:sz w:val="24"/>
        </w:rPr>
        <w:t>STM32F103</w:t>
      </w:r>
      <w:r w:rsidRPr="004F75EB">
        <w:rPr>
          <w:rFonts w:hint="eastAsia"/>
          <w:sz w:val="24"/>
        </w:rPr>
        <w:t>单片机、</w:t>
      </w:r>
      <w:r w:rsidRPr="004F75EB">
        <w:rPr>
          <w:sz w:val="24"/>
        </w:rPr>
        <w:t>12864</w:t>
      </w:r>
      <w:r w:rsidRPr="004F75EB">
        <w:rPr>
          <w:rFonts w:hint="eastAsia"/>
          <w:sz w:val="24"/>
        </w:rPr>
        <w:t>液晶显示模块和键盘电路）不能正常工作时，可以采用成品的训练板</w:t>
      </w:r>
      <w:r w:rsidRPr="004F75EB">
        <w:rPr>
          <w:sz w:val="24"/>
        </w:rPr>
        <w:t>DCP-401</w:t>
      </w:r>
      <w:r w:rsidRPr="004F75EB">
        <w:rPr>
          <w:rFonts w:hint="eastAsia"/>
          <w:sz w:val="24"/>
        </w:rPr>
        <w:t>核心板（</w:t>
      </w:r>
      <w:r w:rsidRPr="004F75EB">
        <w:rPr>
          <w:sz w:val="24"/>
        </w:rPr>
        <w:t>STM32F103</w:t>
      </w:r>
      <w:r w:rsidRPr="004F75EB">
        <w:rPr>
          <w:rFonts w:hint="eastAsia"/>
          <w:sz w:val="24"/>
        </w:rPr>
        <w:lastRenderedPageBreak/>
        <w:t>单片机电路）和训练板</w:t>
      </w:r>
      <w:r w:rsidRPr="004F75EB">
        <w:rPr>
          <w:sz w:val="24"/>
        </w:rPr>
        <w:t>DCP-204-A</w:t>
      </w:r>
      <w:r w:rsidRPr="004F75EB">
        <w:rPr>
          <w:rFonts w:hint="eastAsia"/>
          <w:sz w:val="24"/>
        </w:rPr>
        <w:t>（液晶显示和键盘电路板）代替，但会影响参赛队的得分。</w:t>
      </w:r>
    </w:p>
    <w:p w:rsidR="003D35FC" w:rsidRPr="004F75EB" w:rsidRDefault="003D35FC" w:rsidP="00701C26">
      <w:pPr>
        <w:spacing w:line="400" w:lineRule="atLeast"/>
        <w:rPr>
          <w:sz w:val="24"/>
        </w:rPr>
      </w:pPr>
      <w:r w:rsidRPr="004F75EB">
        <w:rPr>
          <w:b/>
          <w:sz w:val="28"/>
          <w:szCs w:val="28"/>
        </w:rPr>
        <w:t xml:space="preserve">4 </w:t>
      </w:r>
      <w:r w:rsidRPr="004F75EB">
        <w:rPr>
          <w:rFonts w:hint="eastAsia"/>
          <w:b/>
          <w:sz w:val="28"/>
          <w:szCs w:val="28"/>
        </w:rPr>
        <w:t>技术文件要求</w:t>
      </w:r>
    </w:p>
    <w:p w:rsidR="003D35FC" w:rsidRPr="004F75EB" w:rsidRDefault="003D35FC" w:rsidP="00701C26">
      <w:pPr>
        <w:spacing w:line="400" w:lineRule="atLeast"/>
        <w:ind w:firstLineChars="200" w:firstLine="480"/>
        <w:rPr>
          <w:sz w:val="24"/>
        </w:rPr>
      </w:pPr>
      <w:r w:rsidRPr="004F75EB">
        <w:rPr>
          <w:rFonts w:hint="eastAsia"/>
          <w:sz w:val="24"/>
        </w:rPr>
        <w:t>要求技术文件的对象是参赛队装调的恒压供水变频器，其中电路原理图、印刷线路板图和元器件清单的对象为可以安装在变频器塑料盒子中的线路板，即参赛队绘制的变频器主控板和光盘中所发的人机接口电路板。</w:t>
      </w:r>
    </w:p>
    <w:p w:rsidR="003D35FC" w:rsidRPr="004F75EB" w:rsidRDefault="003D35FC" w:rsidP="00701C26">
      <w:pPr>
        <w:spacing w:line="400" w:lineRule="atLeast"/>
        <w:rPr>
          <w:sz w:val="24"/>
        </w:rPr>
      </w:pPr>
      <w:r w:rsidRPr="004F75EB">
        <w:rPr>
          <w:sz w:val="24"/>
        </w:rPr>
        <w:t xml:space="preserve">4.1 </w:t>
      </w:r>
      <w:r w:rsidRPr="004F75EB">
        <w:rPr>
          <w:rFonts w:hint="eastAsia"/>
          <w:sz w:val="24"/>
        </w:rPr>
        <w:t>设计文件</w:t>
      </w:r>
    </w:p>
    <w:p w:rsidR="003D35FC" w:rsidRPr="004F75EB" w:rsidRDefault="003D35FC" w:rsidP="00701C26">
      <w:pPr>
        <w:spacing w:line="400" w:lineRule="atLeast"/>
        <w:ind w:firstLineChars="200" w:firstLine="480"/>
        <w:rPr>
          <w:sz w:val="24"/>
        </w:rPr>
      </w:pPr>
      <w:r w:rsidRPr="004F75EB">
        <w:rPr>
          <w:rFonts w:hint="eastAsia"/>
          <w:sz w:val="24"/>
        </w:rPr>
        <w:t>包括：包括电路原理图、印刷线路板图、系统框图、程序流程图和程序清单。</w:t>
      </w:r>
    </w:p>
    <w:p w:rsidR="003D35FC" w:rsidRPr="004F75EB" w:rsidRDefault="003D35FC" w:rsidP="00701C26">
      <w:pPr>
        <w:spacing w:line="400" w:lineRule="atLeast"/>
        <w:rPr>
          <w:sz w:val="24"/>
        </w:rPr>
      </w:pPr>
      <w:r w:rsidRPr="004F75EB">
        <w:rPr>
          <w:sz w:val="24"/>
        </w:rPr>
        <w:t xml:space="preserve">4.2 </w:t>
      </w:r>
      <w:r w:rsidRPr="004F75EB">
        <w:rPr>
          <w:rFonts w:hint="eastAsia"/>
          <w:sz w:val="24"/>
        </w:rPr>
        <w:t>工艺文件</w:t>
      </w:r>
    </w:p>
    <w:p w:rsidR="003D35FC" w:rsidRPr="004F75EB" w:rsidRDefault="003D35FC" w:rsidP="00701C26">
      <w:pPr>
        <w:spacing w:line="400" w:lineRule="atLeast"/>
        <w:ind w:firstLineChars="200" w:firstLine="480"/>
        <w:rPr>
          <w:sz w:val="24"/>
        </w:rPr>
      </w:pPr>
      <w:r w:rsidRPr="004F75EB">
        <w:rPr>
          <w:rFonts w:hint="eastAsia"/>
          <w:sz w:val="24"/>
        </w:rPr>
        <w:t>包括：工艺流程图、元器件清单、电气安装连接图</w:t>
      </w:r>
      <w:r w:rsidRPr="004F75EB">
        <w:rPr>
          <w:sz w:val="24"/>
        </w:rPr>
        <w:t>(</w:t>
      </w:r>
      <w:r w:rsidRPr="004F75EB">
        <w:rPr>
          <w:rFonts w:hint="eastAsia"/>
          <w:sz w:val="24"/>
        </w:rPr>
        <w:t>表</w:t>
      </w:r>
      <w:r w:rsidRPr="004F75EB">
        <w:rPr>
          <w:sz w:val="24"/>
        </w:rPr>
        <w:t>)</w:t>
      </w:r>
      <w:r w:rsidRPr="004F75EB">
        <w:rPr>
          <w:rFonts w:hint="eastAsia"/>
          <w:sz w:val="24"/>
        </w:rPr>
        <w:t>、调试工作单和仪器仪表明细表。</w:t>
      </w:r>
    </w:p>
    <w:p w:rsidR="003D35FC" w:rsidRPr="004F75EB" w:rsidRDefault="003D35FC" w:rsidP="00701C26">
      <w:pPr>
        <w:spacing w:line="400" w:lineRule="atLeast"/>
        <w:rPr>
          <w:sz w:val="24"/>
        </w:rPr>
      </w:pPr>
      <w:r w:rsidRPr="004F75EB">
        <w:rPr>
          <w:sz w:val="24"/>
        </w:rPr>
        <w:t xml:space="preserve">4.3 </w:t>
      </w:r>
      <w:r w:rsidRPr="004F75EB">
        <w:rPr>
          <w:rFonts w:hint="eastAsia"/>
          <w:sz w:val="24"/>
        </w:rPr>
        <w:t>产品说明书</w:t>
      </w:r>
    </w:p>
    <w:p w:rsidR="003D35FC" w:rsidRPr="004F75EB" w:rsidRDefault="003D35FC" w:rsidP="00701C26">
      <w:pPr>
        <w:spacing w:line="400" w:lineRule="atLeast"/>
        <w:ind w:firstLineChars="200" w:firstLine="480"/>
        <w:rPr>
          <w:sz w:val="24"/>
        </w:rPr>
      </w:pPr>
      <w:r w:rsidRPr="004F75EB">
        <w:rPr>
          <w:rFonts w:hint="eastAsia"/>
          <w:sz w:val="24"/>
        </w:rPr>
        <w:t>包括：概述、操作说明、技术参数（含工作环境）、使用注意事项。</w:t>
      </w:r>
    </w:p>
    <w:p w:rsidR="003D35FC" w:rsidRPr="004F75EB" w:rsidRDefault="003D35FC" w:rsidP="00701C26">
      <w:pPr>
        <w:spacing w:line="400" w:lineRule="atLeast"/>
        <w:rPr>
          <w:sz w:val="24"/>
        </w:rPr>
      </w:pPr>
      <w:r w:rsidRPr="004F75EB">
        <w:rPr>
          <w:sz w:val="24"/>
        </w:rPr>
        <w:t xml:space="preserve">4.4 </w:t>
      </w:r>
      <w:r w:rsidRPr="004F75EB">
        <w:rPr>
          <w:rFonts w:hint="eastAsia"/>
          <w:sz w:val="24"/>
        </w:rPr>
        <w:t>技术文件上交方式</w:t>
      </w:r>
    </w:p>
    <w:p w:rsidR="003D35FC" w:rsidRPr="004F75EB" w:rsidRDefault="003D35FC" w:rsidP="00701C26">
      <w:pPr>
        <w:spacing w:line="400" w:lineRule="atLeast"/>
        <w:ind w:firstLineChars="200" w:firstLine="480"/>
        <w:rPr>
          <w:sz w:val="24"/>
        </w:rPr>
      </w:pPr>
      <w:r w:rsidRPr="004F75EB">
        <w:rPr>
          <w:rFonts w:hint="eastAsia"/>
          <w:sz w:val="24"/>
        </w:rPr>
        <w:t>设计文件、工艺文件、产品使用说明书均需提交电子文档，采用光盘刻录，一式贰份上交，上交时间为比赛结束时（</w:t>
      </w:r>
      <w:r w:rsidRPr="004F75EB">
        <w:rPr>
          <w:sz w:val="24"/>
        </w:rPr>
        <w:t>16:30</w:t>
      </w:r>
      <w:r w:rsidRPr="004F75EB">
        <w:rPr>
          <w:rFonts w:hint="eastAsia"/>
          <w:sz w:val="24"/>
        </w:rPr>
        <w:t>）。</w:t>
      </w:r>
    </w:p>
    <w:p w:rsidR="003D35FC" w:rsidRPr="004F75EB" w:rsidRDefault="003D35FC" w:rsidP="00701C26">
      <w:pPr>
        <w:spacing w:line="400" w:lineRule="atLeast"/>
        <w:rPr>
          <w:b/>
          <w:sz w:val="28"/>
          <w:szCs w:val="28"/>
        </w:rPr>
      </w:pPr>
      <w:r w:rsidRPr="004F75EB">
        <w:rPr>
          <w:b/>
          <w:sz w:val="28"/>
          <w:szCs w:val="28"/>
        </w:rPr>
        <w:t xml:space="preserve">5 </w:t>
      </w:r>
      <w:r w:rsidRPr="004F75EB">
        <w:rPr>
          <w:rFonts w:hint="eastAsia"/>
          <w:b/>
          <w:sz w:val="28"/>
          <w:szCs w:val="28"/>
        </w:rPr>
        <w:t>评分标准</w:t>
      </w:r>
    </w:p>
    <w:p w:rsidR="003D35FC" w:rsidRPr="004F75EB" w:rsidRDefault="003D35FC" w:rsidP="00701C26">
      <w:pPr>
        <w:spacing w:line="400" w:lineRule="atLeast"/>
        <w:rPr>
          <w:rFonts w:ascii="Arial" w:hAnsi="Arial" w:cs="Arial"/>
          <w:sz w:val="24"/>
        </w:rPr>
      </w:pPr>
      <w:r w:rsidRPr="004F75EB">
        <w:rPr>
          <w:rFonts w:ascii="Arial" w:hAnsi="Arial" w:cs="Arial"/>
          <w:sz w:val="24"/>
        </w:rPr>
        <w:t>5.1</w:t>
      </w:r>
      <w:r w:rsidRPr="004F75EB">
        <w:rPr>
          <w:rFonts w:ascii="Arial" w:hAnsi="Arial" w:cs="Arial" w:hint="eastAsia"/>
          <w:sz w:val="24"/>
        </w:rPr>
        <w:t>评分指标及分值比例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0"/>
        <w:gridCol w:w="5020"/>
        <w:gridCol w:w="1418"/>
      </w:tblGrid>
      <w:tr w:rsidR="003D35FC" w:rsidRPr="004F75EB" w:rsidTr="00151511">
        <w:tc>
          <w:tcPr>
            <w:tcW w:w="2340" w:type="dxa"/>
            <w:shd w:val="clear" w:color="auto" w:fill="D9D9D9"/>
            <w:vAlign w:val="center"/>
          </w:tcPr>
          <w:p w:rsidR="003D35FC" w:rsidRPr="004F75EB" w:rsidRDefault="003D35FC" w:rsidP="00151511">
            <w:pPr>
              <w:spacing w:line="400" w:lineRule="atLeast"/>
              <w:jc w:val="center"/>
              <w:rPr>
                <w:rFonts w:ascii="宋体"/>
                <w:b/>
                <w:kern w:val="0"/>
                <w:sz w:val="24"/>
              </w:rPr>
            </w:pPr>
            <w:r w:rsidRPr="004F75EB">
              <w:rPr>
                <w:rFonts w:ascii="宋体" w:hAnsi="宋体" w:hint="eastAsia"/>
                <w:b/>
                <w:kern w:val="0"/>
                <w:sz w:val="24"/>
              </w:rPr>
              <w:t>一级指标</w:t>
            </w:r>
          </w:p>
        </w:tc>
        <w:tc>
          <w:tcPr>
            <w:tcW w:w="720" w:type="dxa"/>
            <w:shd w:val="clear" w:color="auto" w:fill="D9D9D9"/>
            <w:vAlign w:val="center"/>
          </w:tcPr>
          <w:p w:rsidR="003D35FC" w:rsidRPr="004F75EB" w:rsidRDefault="003D35FC" w:rsidP="00151511">
            <w:pPr>
              <w:spacing w:line="400" w:lineRule="atLeast"/>
              <w:jc w:val="center"/>
              <w:rPr>
                <w:rFonts w:ascii="宋体"/>
                <w:b/>
                <w:kern w:val="0"/>
                <w:sz w:val="24"/>
              </w:rPr>
            </w:pPr>
            <w:r w:rsidRPr="004F75EB">
              <w:rPr>
                <w:rFonts w:ascii="宋体" w:hAnsi="宋体" w:hint="eastAsia"/>
                <w:b/>
                <w:kern w:val="0"/>
                <w:sz w:val="24"/>
              </w:rPr>
              <w:t>比例</w:t>
            </w:r>
          </w:p>
        </w:tc>
        <w:tc>
          <w:tcPr>
            <w:tcW w:w="5020" w:type="dxa"/>
            <w:shd w:val="clear" w:color="auto" w:fill="D9D9D9"/>
            <w:vAlign w:val="center"/>
          </w:tcPr>
          <w:p w:rsidR="003D35FC" w:rsidRPr="004F75EB" w:rsidRDefault="003D35FC" w:rsidP="00151511">
            <w:pPr>
              <w:spacing w:line="400" w:lineRule="atLeast"/>
              <w:jc w:val="center"/>
              <w:rPr>
                <w:rFonts w:ascii="宋体"/>
                <w:b/>
                <w:kern w:val="0"/>
                <w:sz w:val="24"/>
              </w:rPr>
            </w:pPr>
            <w:r w:rsidRPr="004F75EB">
              <w:rPr>
                <w:rFonts w:ascii="宋体" w:hAnsi="宋体" w:hint="eastAsia"/>
                <w:b/>
                <w:kern w:val="0"/>
                <w:sz w:val="24"/>
              </w:rPr>
              <w:t>二级指标</w:t>
            </w:r>
          </w:p>
        </w:tc>
        <w:tc>
          <w:tcPr>
            <w:tcW w:w="1418" w:type="dxa"/>
            <w:shd w:val="clear" w:color="auto" w:fill="D9D9D9"/>
            <w:vAlign w:val="center"/>
          </w:tcPr>
          <w:p w:rsidR="003D35FC" w:rsidRPr="004F75EB" w:rsidRDefault="003D35FC" w:rsidP="00151511">
            <w:pPr>
              <w:spacing w:line="400" w:lineRule="atLeast"/>
              <w:jc w:val="center"/>
              <w:rPr>
                <w:rFonts w:ascii="宋体"/>
                <w:b/>
                <w:kern w:val="0"/>
                <w:sz w:val="24"/>
              </w:rPr>
            </w:pPr>
            <w:r w:rsidRPr="004F75EB">
              <w:rPr>
                <w:rFonts w:ascii="宋体" w:hAnsi="宋体" w:hint="eastAsia"/>
                <w:b/>
                <w:kern w:val="0"/>
                <w:sz w:val="24"/>
              </w:rPr>
              <w:t>比例</w:t>
            </w:r>
          </w:p>
        </w:tc>
      </w:tr>
      <w:tr w:rsidR="003D35FC" w:rsidRPr="004F75EB" w:rsidTr="00151511">
        <w:trPr>
          <w:trHeight w:val="373"/>
        </w:trPr>
        <w:tc>
          <w:tcPr>
            <w:tcW w:w="2340"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PCB</w:t>
            </w:r>
            <w:r w:rsidRPr="004F75EB">
              <w:rPr>
                <w:rFonts w:ascii="宋体" w:hAnsi="宋体" w:hint="eastAsia"/>
                <w:kern w:val="0"/>
                <w:sz w:val="24"/>
              </w:rPr>
              <w:t>设计赛项</w:t>
            </w:r>
          </w:p>
        </w:tc>
        <w:tc>
          <w:tcPr>
            <w:tcW w:w="720"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25%</w:t>
            </w:r>
          </w:p>
        </w:tc>
        <w:tc>
          <w:tcPr>
            <w:tcW w:w="5020" w:type="dxa"/>
            <w:vAlign w:val="center"/>
          </w:tcPr>
          <w:p w:rsidR="003D35FC" w:rsidRPr="004F75EB" w:rsidRDefault="003D35FC" w:rsidP="00151511">
            <w:pPr>
              <w:spacing w:line="400" w:lineRule="atLeast"/>
              <w:rPr>
                <w:rFonts w:ascii="宋体"/>
                <w:bCs/>
                <w:sz w:val="24"/>
              </w:rPr>
            </w:pPr>
            <w:r w:rsidRPr="004F75EB">
              <w:rPr>
                <w:rFonts w:ascii="宋体" w:hAnsi="宋体" w:hint="eastAsia"/>
                <w:bCs/>
                <w:sz w:val="24"/>
              </w:rPr>
              <w:t>按赛题约束条件绘制线路板图</w:t>
            </w:r>
          </w:p>
        </w:tc>
        <w:tc>
          <w:tcPr>
            <w:tcW w:w="1418"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25%</w:t>
            </w:r>
          </w:p>
        </w:tc>
      </w:tr>
      <w:tr w:rsidR="003D35FC" w:rsidRPr="004F75EB" w:rsidTr="00151511">
        <w:tc>
          <w:tcPr>
            <w:tcW w:w="2340" w:type="dxa"/>
            <w:vMerge w:val="restart"/>
            <w:vAlign w:val="center"/>
          </w:tcPr>
          <w:p w:rsidR="003D35FC" w:rsidRPr="004F75EB" w:rsidRDefault="003D35FC" w:rsidP="00151511">
            <w:pPr>
              <w:spacing w:line="400" w:lineRule="atLeast"/>
              <w:jc w:val="center"/>
              <w:rPr>
                <w:rFonts w:ascii="宋体"/>
                <w:kern w:val="0"/>
                <w:sz w:val="24"/>
              </w:rPr>
            </w:pPr>
            <w:r w:rsidRPr="004F75EB">
              <w:rPr>
                <w:rFonts w:ascii="宋体" w:hAnsi="宋体" w:hint="eastAsia"/>
                <w:kern w:val="0"/>
                <w:sz w:val="24"/>
              </w:rPr>
              <w:t>焊接调试赛项与安全生产</w:t>
            </w:r>
          </w:p>
        </w:tc>
        <w:tc>
          <w:tcPr>
            <w:tcW w:w="720" w:type="dxa"/>
            <w:vMerge w:val="restart"/>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30%</w:t>
            </w:r>
          </w:p>
        </w:tc>
        <w:tc>
          <w:tcPr>
            <w:tcW w:w="5020" w:type="dxa"/>
            <w:vAlign w:val="center"/>
          </w:tcPr>
          <w:p w:rsidR="003D35FC" w:rsidRPr="004F75EB" w:rsidRDefault="003D35FC" w:rsidP="00151511">
            <w:pPr>
              <w:spacing w:line="400" w:lineRule="atLeast"/>
              <w:rPr>
                <w:rFonts w:ascii="宋体"/>
                <w:kern w:val="0"/>
                <w:sz w:val="24"/>
              </w:rPr>
            </w:pPr>
            <w:r w:rsidRPr="004F75EB">
              <w:rPr>
                <w:rFonts w:ascii="宋体" w:hAnsi="宋体" w:hint="eastAsia"/>
                <w:kern w:val="0"/>
                <w:sz w:val="24"/>
              </w:rPr>
              <w:t>线路板焊接质量</w:t>
            </w:r>
          </w:p>
        </w:tc>
        <w:tc>
          <w:tcPr>
            <w:tcW w:w="1418"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12%</w:t>
            </w:r>
          </w:p>
        </w:tc>
      </w:tr>
      <w:tr w:rsidR="003D35FC" w:rsidRPr="004F75EB" w:rsidTr="00151511">
        <w:trPr>
          <w:trHeight w:val="217"/>
        </w:trPr>
        <w:tc>
          <w:tcPr>
            <w:tcW w:w="2340" w:type="dxa"/>
            <w:vMerge/>
            <w:vAlign w:val="center"/>
          </w:tcPr>
          <w:p w:rsidR="003D35FC" w:rsidRPr="004F75EB" w:rsidRDefault="003D35FC" w:rsidP="00151511">
            <w:pPr>
              <w:spacing w:line="400" w:lineRule="atLeast"/>
              <w:jc w:val="center"/>
              <w:rPr>
                <w:rFonts w:ascii="宋体"/>
                <w:kern w:val="0"/>
                <w:sz w:val="24"/>
              </w:rPr>
            </w:pPr>
          </w:p>
        </w:tc>
        <w:tc>
          <w:tcPr>
            <w:tcW w:w="720" w:type="dxa"/>
            <w:vMerge/>
            <w:vAlign w:val="center"/>
          </w:tcPr>
          <w:p w:rsidR="003D35FC" w:rsidRPr="004F75EB" w:rsidRDefault="003D35FC" w:rsidP="00151511">
            <w:pPr>
              <w:spacing w:line="400" w:lineRule="atLeast"/>
              <w:jc w:val="center"/>
              <w:rPr>
                <w:rFonts w:ascii="宋体"/>
                <w:kern w:val="0"/>
                <w:sz w:val="24"/>
              </w:rPr>
            </w:pPr>
          </w:p>
        </w:tc>
        <w:tc>
          <w:tcPr>
            <w:tcW w:w="5020" w:type="dxa"/>
            <w:vAlign w:val="center"/>
          </w:tcPr>
          <w:p w:rsidR="003D35FC" w:rsidRPr="004F75EB" w:rsidRDefault="003D35FC" w:rsidP="00151511">
            <w:pPr>
              <w:spacing w:line="400" w:lineRule="atLeast"/>
              <w:rPr>
                <w:rFonts w:ascii="宋体"/>
                <w:kern w:val="0"/>
                <w:sz w:val="24"/>
              </w:rPr>
            </w:pPr>
            <w:r w:rsidRPr="004F75EB">
              <w:rPr>
                <w:rFonts w:ascii="宋体" w:hAnsi="宋体" w:hint="eastAsia"/>
                <w:kern w:val="0"/>
                <w:sz w:val="24"/>
              </w:rPr>
              <w:t>箱内安装、布线工艺</w:t>
            </w:r>
          </w:p>
        </w:tc>
        <w:tc>
          <w:tcPr>
            <w:tcW w:w="1418"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13%</w:t>
            </w:r>
          </w:p>
        </w:tc>
      </w:tr>
      <w:tr w:rsidR="003D35FC" w:rsidRPr="004F75EB" w:rsidTr="00151511">
        <w:trPr>
          <w:trHeight w:val="245"/>
        </w:trPr>
        <w:tc>
          <w:tcPr>
            <w:tcW w:w="2340" w:type="dxa"/>
            <w:vMerge/>
            <w:vAlign w:val="center"/>
          </w:tcPr>
          <w:p w:rsidR="003D35FC" w:rsidRPr="004F75EB" w:rsidRDefault="003D35FC" w:rsidP="00151511">
            <w:pPr>
              <w:spacing w:line="400" w:lineRule="atLeast"/>
              <w:jc w:val="center"/>
              <w:rPr>
                <w:rFonts w:ascii="宋体"/>
                <w:kern w:val="0"/>
                <w:sz w:val="24"/>
              </w:rPr>
            </w:pPr>
          </w:p>
        </w:tc>
        <w:tc>
          <w:tcPr>
            <w:tcW w:w="720" w:type="dxa"/>
            <w:vMerge/>
            <w:vAlign w:val="center"/>
          </w:tcPr>
          <w:p w:rsidR="003D35FC" w:rsidRPr="004F75EB" w:rsidRDefault="003D35FC" w:rsidP="00151511">
            <w:pPr>
              <w:spacing w:line="400" w:lineRule="atLeast"/>
              <w:jc w:val="center"/>
              <w:rPr>
                <w:rFonts w:ascii="宋体"/>
                <w:kern w:val="0"/>
                <w:sz w:val="24"/>
              </w:rPr>
            </w:pPr>
          </w:p>
        </w:tc>
        <w:tc>
          <w:tcPr>
            <w:tcW w:w="5020" w:type="dxa"/>
            <w:vAlign w:val="center"/>
          </w:tcPr>
          <w:p w:rsidR="003D35FC" w:rsidRPr="004F75EB" w:rsidRDefault="003D35FC" w:rsidP="00151511">
            <w:pPr>
              <w:spacing w:line="400" w:lineRule="atLeast"/>
              <w:rPr>
                <w:rFonts w:ascii="宋体"/>
                <w:kern w:val="0"/>
                <w:sz w:val="24"/>
              </w:rPr>
            </w:pPr>
            <w:r w:rsidRPr="004F75EB">
              <w:rPr>
                <w:rFonts w:ascii="宋体" w:hAnsi="宋体" w:hint="eastAsia"/>
                <w:kern w:val="0"/>
                <w:sz w:val="24"/>
              </w:rPr>
              <w:t>工作环境及设备摆放符合企业生产“</w:t>
            </w:r>
            <w:r w:rsidRPr="004F75EB">
              <w:rPr>
                <w:rFonts w:ascii="宋体" w:hAnsi="宋体"/>
                <w:kern w:val="0"/>
                <w:sz w:val="24"/>
              </w:rPr>
              <w:t>5S</w:t>
            </w:r>
            <w:r w:rsidRPr="004F75EB">
              <w:rPr>
                <w:rFonts w:ascii="宋体" w:hAnsi="宋体" w:hint="eastAsia"/>
                <w:kern w:val="0"/>
                <w:sz w:val="24"/>
              </w:rPr>
              <w:t>”原则，操作符合安全规范。</w:t>
            </w:r>
          </w:p>
        </w:tc>
        <w:tc>
          <w:tcPr>
            <w:tcW w:w="1418"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5%</w:t>
            </w:r>
          </w:p>
        </w:tc>
      </w:tr>
      <w:tr w:rsidR="003D35FC" w:rsidRPr="004F75EB" w:rsidTr="00151511">
        <w:trPr>
          <w:trHeight w:val="404"/>
        </w:trPr>
        <w:tc>
          <w:tcPr>
            <w:tcW w:w="2340"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hint="eastAsia"/>
                <w:kern w:val="0"/>
                <w:sz w:val="24"/>
              </w:rPr>
              <w:t>微处理器</w:t>
            </w:r>
          </w:p>
          <w:p w:rsidR="003D35FC" w:rsidRPr="004F75EB" w:rsidRDefault="003D35FC" w:rsidP="00151511">
            <w:pPr>
              <w:spacing w:line="400" w:lineRule="atLeast"/>
              <w:jc w:val="center"/>
              <w:rPr>
                <w:rFonts w:ascii="宋体"/>
                <w:kern w:val="0"/>
                <w:sz w:val="24"/>
              </w:rPr>
            </w:pPr>
            <w:r w:rsidRPr="004F75EB">
              <w:rPr>
                <w:rFonts w:ascii="宋体" w:hAnsi="宋体" w:hint="eastAsia"/>
                <w:kern w:val="0"/>
                <w:sz w:val="24"/>
              </w:rPr>
              <w:t>软件设计赛项</w:t>
            </w:r>
          </w:p>
        </w:tc>
        <w:tc>
          <w:tcPr>
            <w:tcW w:w="720"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35%</w:t>
            </w:r>
          </w:p>
        </w:tc>
        <w:tc>
          <w:tcPr>
            <w:tcW w:w="5020" w:type="dxa"/>
            <w:vAlign w:val="center"/>
          </w:tcPr>
          <w:p w:rsidR="003D35FC" w:rsidRPr="004F75EB" w:rsidRDefault="003D35FC" w:rsidP="00151511">
            <w:pPr>
              <w:spacing w:line="400" w:lineRule="atLeast"/>
              <w:rPr>
                <w:rFonts w:ascii="宋体"/>
                <w:kern w:val="0"/>
                <w:sz w:val="24"/>
              </w:rPr>
            </w:pPr>
            <w:r w:rsidRPr="004F75EB">
              <w:rPr>
                <w:rFonts w:ascii="宋体" w:hAnsi="宋体" w:hint="eastAsia"/>
                <w:kern w:val="0"/>
                <w:sz w:val="24"/>
              </w:rPr>
              <w:t>软件编程与功能实现</w:t>
            </w:r>
          </w:p>
        </w:tc>
        <w:tc>
          <w:tcPr>
            <w:tcW w:w="1418"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35%</w:t>
            </w:r>
          </w:p>
        </w:tc>
      </w:tr>
      <w:tr w:rsidR="003D35FC" w:rsidRPr="004F75EB" w:rsidTr="00151511">
        <w:tc>
          <w:tcPr>
            <w:tcW w:w="2340"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hint="eastAsia"/>
                <w:kern w:val="0"/>
                <w:sz w:val="24"/>
              </w:rPr>
              <w:t>技术文件部分</w:t>
            </w:r>
          </w:p>
        </w:tc>
        <w:tc>
          <w:tcPr>
            <w:tcW w:w="720" w:type="dxa"/>
            <w:vAlign w:val="center"/>
          </w:tcPr>
          <w:p w:rsidR="003D35FC" w:rsidRPr="004F75EB" w:rsidRDefault="003D35FC" w:rsidP="00151511">
            <w:pPr>
              <w:spacing w:line="400" w:lineRule="atLeast"/>
              <w:jc w:val="center"/>
              <w:rPr>
                <w:rFonts w:ascii="宋体" w:hAnsi="宋体"/>
                <w:kern w:val="0"/>
                <w:sz w:val="24"/>
              </w:rPr>
            </w:pPr>
            <w:r w:rsidRPr="004F75EB">
              <w:rPr>
                <w:rFonts w:ascii="宋体" w:hAnsi="宋体"/>
                <w:kern w:val="0"/>
                <w:sz w:val="24"/>
              </w:rPr>
              <w:t>10%</w:t>
            </w:r>
          </w:p>
        </w:tc>
        <w:tc>
          <w:tcPr>
            <w:tcW w:w="5020" w:type="dxa"/>
            <w:vAlign w:val="center"/>
          </w:tcPr>
          <w:p w:rsidR="003D35FC" w:rsidRPr="004F75EB" w:rsidRDefault="003D35FC" w:rsidP="00151511">
            <w:pPr>
              <w:spacing w:line="400" w:lineRule="atLeast"/>
              <w:rPr>
                <w:rFonts w:ascii="宋体"/>
                <w:kern w:val="0"/>
                <w:sz w:val="24"/>
              </w:rPr>
            </w:pPr>
            <w:r w:rsidRPr="004F75EB">
              <w:rPr>
                <w:rFonts w:ascii="宋体" w:hAnsi="宋体" w:hint="eastAsia"/>
                <w:kern w:val="0"/>
                <w:sz w:val="24"/>
              </w:rPr>
              <w:t>设计文件、工艺文件、产品说明书</w:t>
            </w:r>
          </w:p>
        </w:tc>
        <w:tc>
          <w:tcPr>
            <w:tcW w:w="1418" w:type="dxa"/>
            <w:vAlign w:val="center"/>
          </w:tcPr>
          <w:p w:rsidR="003D35FC" w:rsidRPr="004F75EB" w:rsidRDefault="003D35FC" w:rsidP="00151511">
            <w:pPr>
              <w:spacing w:line="400" w:lineRule="atLeast"/>
              <w:jc w:val="center"/>
              <w:rPr>
                <w:rFonts w:ascii="宋体"/>
                <w:kern w:val="0"/>
                <w:sz w:val="24"/>
              </w:rPr>
            </w:pPr>
            <w:r w:rsidRPr="004F75EB">
              <w:rPr>
                <w:rFonts w:ascii="宋体" w:hAnsi="宋体"/>
                <w:kern w:val="0"/>
                <w:sz w:val="24"/>
              </w:rPr>
              <w:t>10%</w:t>
            </w:r>
          </w:p>
        </w:tc>
      </w:tr>
      <w:tr w:rsidR="003D35FC" w:rsidRPr="004F75EB" w:rsidTr="00151511">
        <w:tc>
          <w:tcPr>
            <w:tcW w:w="2340" w:type="dxa"/>
          </w:tcPr>
          <w:p w:rsidR="003D35FC" w:rsidRPr="004F75EB" w:rsidRDefault="003D35FC" w:rsidP="00151511">
            <w:pPr>
              <w:spacing w:line="400" w:lineRule="atLeast"/>
              <w:jc w:val="center"/>
              <w:rPr>
                <w:rFonts w:ascii="宋体"/>
                <w:b/>
                <w:kern w:val="0"/>
                <w:sz w:val="24"/>
              </w:rPr>
            </w:pPr>
            <w:r w:rsidRPr="004F75EB">
              <w:rPr>
                <w:rFonts w:ascii="宋体" w:hAnsi="宋体" w:hint="eastAsia"/>
                <w:b/>
                <w:kern w:val="0"/>
                <w:sz w:val="24"/>
              </w:rPr>
              <w:t>总计</w:t>
            </w:r>
          </w:p>
        </w:tc>
        <w:tc>
          <w:tcPr>
            <w:tcW w:w="7158" w:type="dxa"/>
            <w:gridSpan w:val="3"/>
          </w:tcPr>
          <w:p w:rsidR="003D35FC" w:rsidRPr="004F75EB" w:rsidRDefault="003D35FC" w:rsidP="00151511">
            <w:pPr>
              <w:spacing w:line="400" w:lineRule="atLeast"/>
              <w:jc w:val="center"/>
              <w:rPr>
                <w:rFonts w:ascii="宋体"/>
                <w:b/>
                <w:kern w:val="0"/>
                <w:sz w:val="24"/>
              </w:rPr>
            </w:pPr>
            <w:r w:rsidRPr="004F75EB">
              <w:rPr>
                <w:rFonts w:ascii="宋体" w:hAnsi="宋体"/>
                <w:b/>
                <w:kern w:val="0"/>
                <w:sz w:val="24"/>
              </w:rPr>
              <w:t>100%</w:t>
            </w:r>
          </w:p>
        </w:tc>
      </w:tr>
    </w:tbl>
    <w:p w:rsidR="003D35FC" w:rsidRPr="004F75EB" w:rsidRDefault="003D35FC" w:rsidP="00701C26">
      <w:pPr>
        <w:spacing w:line="400" w:lineRule="atLeast"/>
        <w:ind w:leftChars="1" w:left="424" w:hangingChars="176" w:hanging="422"/>
        <w:outlineLvl w:val="0"/>
        <w:rPr>
          <w:rFonts w:ascii="Arial" w:hAnsi="Arial" w:cs="Arial"/>
          <w:sz w:val="24"/>
        </w:rPr>
      </w:pPr>
      <w:r w:rsidRPr="004F75EB">
        <w:rPr>
          <w:rFonts w:ascii="Arial" w:hAnsi="Arial" w:cs="Arial"/>
          <w:sz w:val="24"/>
        </w:rPr>
        <w:t xml:space="preserve">5.2 </w:t>
      </w:r>
      <w:r w:rsidRPr="004F75EB">
        <w:rPr>
          <w:rFonts w:ascii="Arial" w:cs="Arial" w:hint="eastAsia"/>
          <w:sz w:val="24"/>
        </w:rPr>
        <w:t>操作违例扣分标准：</w:t>
      </w:r>
    </w:p>
    <w:p w:rsidR="003D35FC" w:rsidRPr="004F75EB" w:rsidRDefault="003D35FC" w:rsidP="00701C26">
      <w:pPr>
        <w:spacing w:line="400" w:lineRule="atLeast"/>
        <w:ind w:firstLineChars="200" w:firstLine="480"/>
        <w:rPr>
          <w:rFonts w:ascii="Arial" w:hAnsi="Arial" w:cs="Arial"/>
          <w:sz w:val="24"/>
        </w:rPr>
      </w:pPr>
      <w:r w:rsidRPr="004F75EB">
        <w:rPr>
          <w:rFonts w:ascii="Arial" w:cs="Arial" w:hint="eastAsia"/>
          <w:sz w:val="24"/>
        </w:rPr>
        <w:t>竞赛过程中，如果发生以下问题或事故，则在竞赛队总分中作扣分处理。具体标准如下：</w:t>
      </w:r>
    </w:p>
    <w:p w:rsidR="003D35FC" w:rsidRPr="004F75EB" w:rsidRDefault="003D35FC" w:rsidP="00701C26">
      <w:pPr>
        <w:spacing w:line="400" w:lineRule="atLeast"/>
        <w:rPr>
          <w:rFonts w:ascii="Arial" w:hAnsi="Arial" w:cs="Arial"/>
          <w:sz w:val="24"/>
        </w:rPr>
      </w:pPr>
      <w:r w:rsidRPr="004F75EB">
        <w:rPr>
          <w:rFonts w:ascii="Arial" w:hAnsi="Arial" w:cs="Arial"/>
          <w:sz w:val="24"/>
        </w:rPr>
        <w:t>5.2.1</w:t>
      </w:r>
      <w:r w:rsidRPr="004F75EB">
        <w:rPr>
          <w:rFonts w:ascii="Arial" w:cs="Arial" w:hint="eastAsia"/>
          <w:sz w:val="24"/>
        </w:rPr>
        <w:t>在完成工作任务过程中，出现交流</w:t>
      </w:r>
      <w:r w:rsidRPr="004F75EB">
        <w:rPr>
          <w:rFonts w:ascii="Arial" w:hAnsi="Arial" w:cs="Arial"/>
          <w:sz w:val="24"/>
        </w:rPr>
        <w:t>220V</w:t>
      </w:r>
      <w:r w:rsidRPr="004F75EB">
        <w:rPr>
          <w:rFonts w:ascii="Arial" w:cs="Arial" w:hint="eastAsia"/>
          <w:sz w:val="24"/>
        </w:rPr>
        <w:t>电源短路故障扣</w:t>
      </w:r>
      <w:r w:rsidRPr="004F75EB">
        <w:rPr>
          <w:rFonts w:ascii="Arial" w:hAnsi="Arial" w:cs="Arial"/>
          <w:sz w:val="24"/>
        </w:rPr>
        <w:t>5</w:t>
      </w:r>
      <w:r w:rsidRPr="004F75EB">
        <w:rPr>
          <w:rFonts w:ascii="Arial" w:cs="Arial" w:hint="eastAsia"/>
          <w:sz w:val="24"/>
        </w:rPr>
        <w:t>分；</w:t>
      </w:r>
    </w:p>
    <w:p w:rsidR="003D35FC" w:rsidRPr="004F75EB" w:rsidRDefault="003D35FC" w:rsidP="00701C26">
      <w:pPr>
        <w:spacing w:line="400" w:lineRule="atLeast"/>
        <w:rPr>
          <w:rFonts w:ascii="Arial" w:hAnsi="Arial" w:cs="Arial"/>
          <w:sz w:val="24"/>
        </w:rPr>
      </w:pPr>
      <w:r w:rsidRPr="004F75EB">
        <w:rPr>
          <w:rFonts w:ascii="Arial" w:hAnsi="Arial" w:cs="Arial"/>
          <w:sz w:val="24"/>
        </w:rPr>
        <w:lastRenderedPageBreak/>
        <w:t>5.2.2</w:t>
      </w:r>
      <w:r w:rsidRPr="004F75EB">
        <w:rPr>
          <w:rFonts w:ascii="Arial" w:cs="Arial" w:hint="eastAsia"/>
          <w:sz w:val="24"/>
        </w:rPr>
        <w:t>在完成工作任务的过程中，因操作不当导致人身或设备安全事故，扣</w:t>
      </w:r>
      <w:r w:rsidRPr="004F75EB">
        <w:rPr>
          <w:rFonts w:ascii="Arial" w:hAnsi="Arial" w:cs="Arial"/>
          <w:sz w:val="24"/>
        </w:rPr>
        <w:t>10</w:t>
      </w:r>
      <w:r w:rsidRPr="004F75EB">
        <w:rPr>
          <w:rFonts w:ascii="Arial" w:cs="Arial" w:hint="eastAsia"/>
          <w:sz w:val="24"/>
        </w:rPr>
        <w:t>～</w:t>
      </w:r>
      <w:r w:rsidRPr="004F75EB">
        <w:rPr>
          <w:rFonts w:ascii="Arial" w:hAnsi="Arial" w:cs="Arial"/>
          <w:sz w:val="24"/>
        </w:rPr>
        <w:t>20</w:t>
      </w:r>
      <w:r w:rsidRPr="004F75EB">
        <w:rPr>
          <w:rFonts w:ascii="Arial" w:cs="Arial" w:hint="eastAsia"/>
          <w:sz w:val="24"/>
        </w:rPr>
        <w:t>分，情况严重者取消比赛资格；</w:t>
      </w:r>
    </w:p>
    <w:p w:rsidR="003D35FC" w:rsidRPr="004F75EB" w:rsidRDefault="003D35FC" w:rsidP="00701C26">
      <w:pPr>
        <w:spacing w:line="400" w:lineRule="atLeast"/>
        <w:rPr>
          <w:rFonts w:ascii="Arial" w:hAnsi="Arial" w:cs="Arial"/>
          <w:sz w:val="24"/>
        </w:rPr>
      </w:pPr>
      <w:r w:rsidRPr="004F75EB">
        <w:rPr>
          <w:rFonts w:ascii="Arial" w:hAnsi="Arial" w:cs="Arial"/>
          <w:sz w:val="24"/>
        </w:rPr>
        <w:t xml:space="preserve">5.2.3 </w:t>
      </w:r>
      <w:r w:rsidRPr="004F75EB">
        <w:rPr>
          <w:rFonts w:ascii="Arial" w:cs="Arial" w:hint="eastAsia"/>
          <w:sz w:val="24"/>
        </w:rPr>
        <w:t>参赛选手有不服从裁判及监考、扰乱赛场秩序等行为扣</w:t>
      </w:r>
      <w:r w:rsidRPr="004F75EB">
        <w:rPr>
          <w:rFonts w:ascii="Arial" w:hAnsi="Arial" w:cs="Arial"/>
          <w:sz w:val="24"/>
        </w:rPr>
        <w:t>10</w:t>
      </w:r>
      <w:r w:rsidRPr="004F75EB">
        <w:rPr>
          <w:rFonts w:ascii="Arial" w:cs="Arial" w:hint="eastAsia"/>
          <w:sz w:val="24"/>
        </w:rPr>
        <w:t>分，情节严重的，取消参赛队竞赛成绩。有作弊行为的，取消参赛队参赛资格；</w:t>
      </w:r>
    </w:p>
    <w:p w:rsidR="003D35FC" w:rsidRPr="004F75EB" w:rsidRDefault="003D35FC" w:rsidP="00701C26">
      <w:pPr>
        <w:spacing w:line="400" w:lineRule="atLeast"/>
        <w:rPr>
          <w:rFonts w:ascii="Arial" w:hAnsi="Arial" w:cs="Arial"/>
          <w:sz w:val="24"/>
        </w:rPr>
      </w:pPr>
      <w:r w:rsidRPr="004F75EB">
        <w:rPr>
          <w:rFonts w:ascii="Arial" w:hAnsi="Arial" w:cs="Arial"/>
          <w:sz w:val="24"/>
        </w:rPr>
        <w:t xml:space="preserve">5.2.4 </w:t>
      </w:r>
      <w:r w:rsidRPr="004F75EB">
        <w:rPr>
          <w:rFonts w:ascii="Arial" w:cs="Arial" w:hint="eastAsia"/>
          <w:sz w:val="24"/>
        </w:rPr>
        <w:t>违反赛场纪律，依据情节轻重，扣</w:t>
      </w:r>
      <w:r w:rsidRPr="004F75EB">
        <w:rPr>
          <w:rFonts w:ascii="Arial" w:hAnsi="Arial" w:cs="Arial"/>
          <w:sz w:val="24"/>
        </w:rPr>
        <w:t>1</w:t>
      </w:r>
      <w:r w:rsidRPr="004F75EB">
        <w:rPr>
          <w:rFonts w:ascii="Arial" w:cs="Arial" w:hint="eastAsia"/>
          <w:sz w:val="24"/>
        </w:rPr>
        <w:t>～</w:t>
      </w:r>
      <w:r w:rsidRPr="004F75EB">
        <w:rPr>
          <w:rFonts w:ascii="Arial" w:hAnsi="Arial" w:cs="Arial"/>
          <w:sz w:val="24"/>
        </w:rPr>
        <w:t>5</w:t>
      </w:r>
      <w:r w:rsidRPr="004F75EB">
        <w:rPr>
          <w:rFonts w:ascii="Arial" w:cs="Arial" w:hint="eastAsia"/>
          <w:sz w:val="24"/>
        </w:rPr>
        <w:t>分。情节特别严重，并产生不良后果的，则报赛项执委会批准，由裁判长宣布终止该选手的比赛；</w:t>
      </w:r>
    </w:p>
    <w:p w:rsidR="003D35FC" w:rsidRPr="004F75EB" w:rsidRDefault="003D35FC" w:rsidP="00701C26">
      <w:pPr>
        <w:spacing w:line="400" w:lineRule="atLeast"/>
        <w:rPr>
          <w:rFonts w:ascii="Arial" w:hAnsi="Arial" w:cs="Arial"/>
          <w:sz w:val="24"/>
        </w:rPr>
      </w:pPr>
      <w:r w:rsidRPr="004F75EB">
        <w:rPr>
          <w:rFonts w:ascii="Arial" w:hAnsi="Arial" w:cs="Arial"/>
          <w:sz w:val="24"/>
        </w:rPr>
        <w:t xml:space="preserve">5.2.5 </w:t>
      </w:r>
      <w:r w:rsidRPr="004F75EB">
        <w:rPr>
          <w:rFonts w:ascii="Arial" w:cs="Arial" w:hint="eastAsia"/>
          <w:sz w:val="24"/>
        </w:rPr>
        <w:t>裁判宣布竞赛时间到，选手仍继续操作的，由现场裁判负责记录扣</w:t>
      </w:r>
      <w:r w:rsidRPr="004F75EB">
        <w:rPr>
          <w:rFonts w:ascii="Arial" w:hAnsi="Arial" w:cs="Arial"/>
          <w:sz w:val="24"/>
        </w:rPr>
        <w:t>1</w:t>
      </w:r>
      <w:r w:rsidRPr="004F75EB">
        <w:rPr>
          <w:rFonts w:ascii="Arial" w:cs="Arial" w:hint="eastAsia"/>
          <w:sz w:val="24"/>
        </w:rPr>
        <w:t>～</w:t>
      </w:r>
      <w:r w:rsidRPr="004F75EB">
        <w:rPr>
          <w:rFonts w:ascii="Arial" w:hAnsi="Arial" w:cs="Arial"/>
          <w:sz w:val="24"/>
        </w:rPr>
        <w:t>5</w:t>
      </w:r>
      <w:r w:rsidRPr="004F75EB">
        <w:rPr>
          <w:rFonts w:ascii="Arial" w:cs="Arial" w:hint="eastAsia"/>
          <w:sz w:val="24"/>
        </w:rPr>
        <w:t>分，情节严重，警告无效的，取消参赛队竞赛成绩。</w:t>
      </w:r>
    </w:p>
    <w:p w:rsidR="003D35FC" w:rsidRPr="004F75EB" w:rsidRDefault="003D35FC" w:rsidP="00701C26">
      <w:pPr>
        <w:spacing w:line="400" w:lineRule="atLeast"/>
        <w:ind w:leftChars="1" w:left="424" w:hangingChars="176" w:hanging="422"/>
        <w:outlineLvl w:val="0"/>
        <w:rPr>
          <w:rFonts w:ascii="Arial" w:hAnsi="Arial" w:cs="Arial"/>
          <w:sz w:val="24"/>
        </w:rPr>
      </w:pPr>
      <w:r w:rsidRPr="004F75EB">
        <w:rPr>
          <w:rFonts w:ascii="Arial" w:hAnsi="Arial" w:cs="Arial"/>
          <w:sz w:val="24"/>
        </w:rPr>
        <w:t xml:space="preserve">5.3 </w:t>
      </w:r>
      <w:r w:rsidRPr="004F75EB">
        <w:rPr>
          <w:rFonts w:ascii="Arial" w:cs="Arial" w:hint="eastAsia"/>
          <w:sz w:val="24"/>
        </w:rPr>
        <w:t>组网要求：</w:t>
      </w:r>
    </w:p>
    <w:p w:rsidR="003D35FC" w:rsidRPr="002C1845" w:rsidRDefault="003D35FC" w:rsidP="00817A9D">
      <w:pPr>
        <w:spacing w:line="400" w:lineRule="atLeast"/>
        <w:ind w:firstLine="420"/>
      </w:pPr>
      <w:r w:rsidRPr="004F75EB">
        <w:rPr>
          <w:rFonts w:ascii="Arial" w:cs="Arial" w:hint="eastAsia"/>
          <w:sz w:val="24"/>
        </w:rPr>
        <w:t>各个参赛队内部需要组建局域网，可自己组建有线局域网，不得采用无线方式和无线路由器。</w:t>
      </w:r>
    </w:p>
    <w:sectPr w:rsidR="003D35FC" w:rsidRPr="002C1845" w:rsidSect="008E749E">
      <w:footerReference w:type="default" r:id="rId12"/>
      <w:pgSz w:w="11906" w:h="16838"/>
      <w:pgMar w:top="1588" w:right="1418" w:bottom="1588" w:left="1418"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BD2" w:rsidRDefault="00563BD2" w:rsidP="005D09C1">
      <w:r>
        <w:separator/>
      </w:r>
    </w:p>
  </w:endnote>
  <w:endnote w:type="continuationSeparator" w:id="0">
    <w:p w:rsidR="00563BD2" w:rsidRDefault="00563BD2" w:rsidP="005D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0000000000000000000"/>
    <w:charset w:val="86"/>
    <w:family w:val="modern"/>
    <w:notTrueType/>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49E" w:rsidRDefault="008E749E">
    <w:pPr>
      <w:pStyle w:val="a4"/>
      <w:jc w:val="center"/>
    </w:pPr>
    <w:r>
      <w:fldChar w:fldCharType="begin"/>
    </w:r>
    <w:r>
      <w:instrText>PAGE   \* MERGEFORMAT</w:instrText>
    </w:r>
    <w:r>
      <w:fldChar w:fldCharType="separate"/>
    </w:r>
    <w:r w:rsidR="001F4AB4" w:rsidRPr="001F4AB4">
      <w:rPr>
        <w:noProof/>
        <w:lang w:val="zh-CN"/>
      </w:rPr>
      <w:t>15</w:t>
    </w:r>
    <w:r>
      <w:rPr>
        <w:noProof/>
        <w:lang w:val="zh-CN"/>
      </w:rPr>
      <w:fldChar w:fldCharType="end"/>
    </w:r>
  </w:p>
  <w:p w:rsidR="008E749E" w:rsidRDefault="008E749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BD2" w:rsidRDefault="00563BD2" w:rsidP="005D09C1">
      <w:r>
        <w:separator/>
      </w:r>
    </w:p>
  </w:footnote>
  <w:footnote w:type="continuationSeparator" w:id="0">
    <w:p w:rsidR="00563BD2" w:rsidRDefault="00563BD2" w:rsidP="005D0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40E06"/>
    <w:multiLevelType w:val="hybridMultilevel"/>
    <w:tmpl w:val="3ED0FCA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37C833D5"/>
    <w:multiLevelType w:val="multilevel"/>
    <w:tmpl w:val="37C833D5"/>
    <w:lvl w:ilvl="0">
      <w:start w:val="1"/>
      <w:numFmt w:val="decimal"/>
      <w:lvlText w:val="%1."/>
      <w:lvlJc w:val="left"/>
      <w:pPr>
        <w:ind w:left="840" w:hanging="420"/>
      </w:pPr>
      <w:rPr>
        <w:rFonts w:cs="Times New Roman" w:hint="eastAsia"/>
        <w:sz w:val="28"/>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2" w15:restartNumberingAfterBreak="0">
    <w:nsid w:val="3C9610AF"/>
    <w:multiLevelType w:val="multilevel"/>
    <w:tmpl w:val="3C9610AF"/>
    <w:lvl w:ilvl="0">
      <w:start w:val="1"/>
      <w:numFmt w:val="decimal"/>
      <w:lvlText w:val="%1."/>
      <w:lvlJc w:val="left"/>
      <w:pPr>
        <w:ind w:left="1260" w:hanging="420"/>
      </w:pPr>
      <w:rPr>
        <w:rFonts w:cs="Times New Roman" w:hint="eastAsia"/>
        <w:sz w:val="28"/>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 w15:restartNumberingAfterBreak="0">
    <w:nsid w:val="5305211E"/>
    <w:multiLevelType w:val="hybridMultilevel"/>
    <w:tmpl w:val="55FAE650"/>
    <w:lvl w:ilvl="0" w:tplc="F5B01978">
      <w:start w:val="1"/>
      <w:numFmt w:val="decimal"/>
      <w:lvlText w:val="%1．"/>
      <w:lvlJc w:val="left"/>
      <w:pPr>
        <w:ind w:left="1280" w:hanging="7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4" w15:restartNumberingAfterBreak="0">
    <w:nsid w:val="58225C4C"/>
    <w:multiLevelType w:val="multilevel"/>
    <w:tmpl w:val="58225C4C"/>
    <w:lvl w:ilvl="0">
      <w:start w:val="5"/>
      <w:numFmt w:val="japaneseCounting"/>
      <w:lvlText w:val="（%1）"/>
      <w:lvlJc w:val="left"/>
      <w:pPr>
        <w:tabs>
          <w:tab w:val="num" w:pos="1415"/>
        </w:tabs>
        <w:ind w:left="1415" w:hanging="855"/>
      </w:pPr>
      <w:rPr>
        <w:rFonts w:cs="Times New Roman" w:hint="default"/>
      </w:rPr>
    </w:lvl>
    <w:lvl w:ilvl="1">
      <w:start w:val="1"/>
      <w:numFmt w:val="lowerLetter"/>
      <w:lvlText w:val="%2)"/>
      <w:lvlJc w:val="left"/>
      <w:pPr>
        <w:tabs>
          <w:tab w:val="num" w:pos="1400"/>
        </w:tabs>
        <w:ind w:left="1400" w:hanging="420"/>
      </w:pPr>
      <w:rPr>
        <w:rFonts w:cs="Times New Roman"/>
      </w:rPr>
    </w:lvl>
    <w:lvl w:ilvl="2">
      <w:start w:val="1"/>
      <w:numFmt w:val="lowerRoman"/>
      <w:lvlText w:val="%3."/>
      <w:lvlJc w:val="right"/>
      <w:pPr>
        <w:tabs>
          <w:tab w:val="num" w:pos="1820"/>
        </w:tabs>
        <w:ind w:left="1820" w:hanging="420"/>
      </w:pPr>
      <w:rPr>
        <w:rFonts w:cs="Times New Roman"/>
      </w:rPr>
    </w:lvl>
    <w:lvl w:ilvl="3">
      <w:start w:val="1"/>
      <w:numFmt w:val="decimal"/>
      <w:lvlText w:val="%4."/>
      <w:lvlJc w:val="left"/>
      <w:pPr>
        <w:tabs>
          <w:tab w:val="num" w:pos="2240"/>
        </w:tabs>
        <w:ind w:left="2240" w:hanging="420"/>
      </w:pPr>
      <w:rPr>
        <w:rFonts w:cs="Times New Roman"/>
      </w:rPr>
    </w:lvl>
    <w:lvl w:ilvl="4">
      <w:start w:val="1"/>
      <w:numFmt w:val="lowerLetter"/>
      <w:lvlText w:val="%5)"/>
      <w:lvlJc w:val="left"/>
      <w:pPr>
        <w:tabs>
          <w:tab w:val="num" w:pos="2660"/>
        </w:tabs>
        <w:ind w:left="2660" w:hanging="420"/>
      </w:pPr>
      <w:rPr>
        <w:rFonts w:cs="Times New Roman"/>
      </w:rPr>
    </w:lvl>
    <w:lvl w:ilvl="5">
      <w:start w:val="1"/>
      <w:numFmt w:val="lowerRoman"/>
      <w:lvlText w:val="%6."/>
      <w:lvlJc w:val="right"/>
      <w:pPr>
        <w:tabs>
          <w:tab w:val="num" w:pos="3080"/>
        </w:tabs>
        <w:ind w:left="3080" w:hanging="420"/>
      </w:pPr>
      <w:rPr>
        <w:rFonts w:cs="Times New Roman"/>
      </w:rPr>
    </w:lvl>
    <w:lvl w:ilvl="6">
      <w:start w:val="1"/>
      <w:numFmt w:val="decimal"/>
      <w:lvlText w:val="%7."/>
      <w:lvlJc w:val="left"/>
      <w:pPr>
        <w:tabs>
          <w:tab w:val="num" w:pos="3500"/>
        </w:tabs>
        <w:ind w:left="3500" w:hanging="420"/>
      </w:pPr>
      <w:rPr>
        <w:rFonts w:cs="Times New Roman"/>
      </w:rPr>
    </w:lvl>
    <w:lvl w:ilvl="7">
      <w:start w:val="1"/>
      <w:numFmt w:val="lowerLetter"/>
      <w:lvlText w:val="%8)"/>
      <w:lvlJc w:val="left"/>
      <w:pPr>
        <w:tabs>
          <w:tab w:val="num" w:pos="3920"/>
        </w:tabs>
        <w:ind w:left="3920" w:hanging="420"/>
      </w:pPr>
      <w:rPr>
        <w:rFonts w:cs="Times New Roman"/>
      </w:rPr>
    </w:lvl>
    <w:lvl w:ilvl="8">
      <w:start w:val="1"/>
      <w:numFmt w:val="lowerRoman"/>
      <w:lvlText w:val="%9."/>
      <w:lvlJc w:val="right"/>
      <w:pPr>
        <w:tabs>
          <w:tab w:val="num" w:pos="4340"/>
        </w:tabs>
        <w:ind w:left="4340" w:hanging="420"/>
      </w:pPr>
      <w:rPr>
        <w:rFonts w:cs="Times New Roman"/>
      </w:rPr>
    </w:lvl>
  </w:abstractNum>
  <w:abstractNum w:abstractNumId="5" w15:restartNumberingAfterBreak="0">
    <w:nsid w:val="5CE039E4"/>
    <w:multiLevelType w:val="hybridMultilevel"/>
    <w:tmpl w:val="2A7647C4"/>
    <w:lvl w:ilvl="0" w:tplc="9D9296D6">
      <w:start w:val="1"/>
      <w:numFmt w:val="decimal"/>
      <w:lvlText w:val="%1."/>
      <w:lvlJc w:val="left"/>
      <w:pPr>
        <w:ind w:left="1415" w:hanging="85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6" w15:restartNumberingAfterBreak="0">
    <w:nsid w:val="63D22D95"/>
    <w:multiLevelType w:val="multilevel"/>
    <w:tmpl w:val="63D22D95"/>
    <w:lvl w:ilvl="0">
      <w:start w:val="3"/>
      <w:numFmt w:val="japaneseCounting"/>
      <w:lvlText w:val="（%1）"/>
      <w:lvlJc w:val="left"/>
      <w:pPr>
        <w:tabs>
          <w:tab w:val="num" w:pos="1415"/>
        </w:tabs>
        <w:ind w:left="1415" w:hanging="855"/>
      </w:pPr>
      <w:rPr>
        <w:rFonts w:cs="Times New Roman" w:hint="default"/>
      </w:rPr>
    </w:lvl>
    <w:lvl w:ilvl="1">
      <w:start w:val="1"/>
      <w:numFmt w:val="lowerLetter"/>
      <w:lvlText w:val="%2)"/>
      <w:lvlJc w:val="left"/>
      <w:pPr>
        <w:tabs>
          <w:tab w:val="num" w:pos="1400"/>
        </w:tabs>
        <w:ind w:left="1400" w:hanging="420"/>
      </w:pPr>
      <w:rPr>
        <w:rFonts w:cs="Times New Roman"/>
      </w:rPr>
    </w:lvl>
    <w:lvl w:ilvl="2">
      <w:start w:val="1"/>
      <w:numFmt w:val="lowerRoman"/>
      <w:lvlText w:val="%3."/>
      <w:lvlJc w:val="right"/>
      <w:pPr>
        <w:tabs>
          <w:tab w:val="num" w:pos="1820"/>
        </w:tabs>
        <w:ind w:left="1820" w:hanging="420"/>
      </w:pPr>
      <w:rPr>
        <w:rFonts w:cs="Times New Roman"/>
      </w:rPr>
    </w:lvl>
    <w:lvl w:ilvl="3">
      <w:start w:val="1"/>
      <w:numFmt w:val="decimal"/>
      <w:lvlText w:val="%4."/>
      <w:lvlJc w:val="left"/>
      <w:pPr>
        <w:tabs>
          <w:tab w:val="num" w:pos="2240"/>
        </w:tabs>
        <w:ind w:left="2240" w:hanging="420"/>
      </w:pPr>
      <w:rPr>
        <w:rFonts w:cs="Times New Roman"/>
      </w:rPr>
    </w:lvl>
    <w:lvl w:ilvl="4">
      <w:start w:val="1"/>
      <w:numFmt w:val="lowerLetter"/>
      <w:lvlText w:val="%5)"/>
      <w:lvlJc w:val="left"/>
      <w:pPr>
        <w:tabs>
          <w:tab w:val="num" w:pos="2660"/>
        </w:tabs>
        <w:ind w:left="2660" w:hanging="420"/>
      </w:pPr>
      <w:rPr>
        <w:rFonts w:cs="Times New Roman"/>
      </w:rPr>
    </w:lvl>
    <w:lvl w:ilvl="5">
      <w:start w:val="1"/>
      <w:numFmt w:val="lowerRoman"/>
      <w:lvlText w:val="%6."/>
      <w:lvlJc w:val="right"/>
      <w:pPr>
        <w:tabs>
          <w:tab w:val="num" w:pos="3080"/>
        </w:tabs>
        <w:ind w:left="3080" w:hanging="420"/>
      </w:pPr>
      <w:rPr>
        <w:rFonts w:cs="Times New Roman"/>
      </w:rPr>
    </w:lvl>
    <w:lvl w:ilvl="6">
      <w:start w:val="1"/>
      <w:numFmt w:val="decimal"/>
      <w:lvlText w:val="%7."/>
      <w:lvlJc w:val="left"/>
      <w:pPr>
        <w:tabs>
          <w:tab w:val="num" w:pos="3500"/>
        </w:tabs>
        <w:ind w:left="3500" w:hanging="420"/>
      </w:pPr>
      <w:rPr>
        <w:rFonts w:cs="Times New Roman"/>
      </w:rPr>
    </w:lvl>
    <w:lvl w:ilvl="7">
      <w:start w:val="1"/>
      <w:numFmt w:val="lowerLetter"/>
      <w:lvlText w:val="%8)"/>
      <w:lvlJc w:val="left"/>
      <w:pPr>
        <w:tabs>
          <w:tab w:val="num" w:pos="3920"/>
        </w:tabs>
        <w:ind w:left="3920" w:hanging="420"/>
      </w:pPr>
      <w:rPr>
        <w:rFonts w:cs="Times New Roman"/>
      </w:rPr>
    </w:lvl>
    <w:lvl w:ilvl="8">
      <w:start w:val="1"/>
      <w:numFmt w:val="lowerRoman"/>
      <w:lvlText w:val="%9."/>
      <w:lvlJc w:val="right"/>
      <w:pPr>
        <w:tabs>
          <w:tab w:val="num" w:pos="4340"/>
        </w:tabs>
        <w:ind w:left="4340" w:hanging="420"/>
      </w:pPr>
      <w:rPr>
        <w:rFonts w:cs="Times New Roman"/>
      </w:rPr>
    </w:lvl>
  </w:abstractNum>
  <w:abstractNum w:abstractNumId="7" w15:restartNumberingAfterBreak="0">
    <w:nsid w:val="6F9459E1"/>
    <w:multiLevelType w:val="hybridMultilevel"/>
    <w:tmpl w:val="D3F8627E"/>
    <w:lvl w:ilvl="0" w:tplc="989CFDCA">
      <w:start w:val="1"/>
      <w:numFmt w:val="decimal"/>
      <w:lvlText w:val="%1、"/>
      <w:lvlJc w:val="left"/>
      <w:pPr>
        <w:ind w:left="1565" w:hanging="100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num w:numId="1">
    <w:abstractNumId w:val="7"/>
  </w:num>
  <w:num w:numId="2">
    <w:abstractNumId w:val="3"/>
  </w:num>
  <w:num w:numId="3">
    <w:abstractNumId w:val="5"/>
  </w:num>
  <w:num w:numId="4">
    <w:abstractNumId w:val="2"/>
  </w:num>
  <w:num w:numId="5">
    <w:abstractNumId w:val="1"/>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7686"/>
    <w:rsid w:val="00011AD5"/>
    <w:rsid w:val="00016C7B"/>
    <w:rsid w:val="00017376"/>
    <w:rsid w:val="00020458"/>
    <w:rsid w:val="000253DB"/>
    <w:rsid w:val="00026ABD"/>
    <w:rsid w:val="00031DC9"/>
    <w:rsid w:val="000606C6"/>
    <w:rsid w:val="00075C89"/>
    <w:rsid w:val="000803CE"/>
    <w:rsid w:val="000933B2"/>
    <w:rsid w:val="00096E0B"/>
    <w:rsid w:val="000A0B99"/>
    <w:rsid w:val="000A2F31"/>
    <w:rsid w:val="000A443E"/>
    <w:rsid w:val="000C024C"/>
    <w:rsid w:val="000D3BEE"/>
    <w:rsid w:val="000D6F52"/>
    <w:rsid w:val="000F11D0"/>
    <w:rsid w:val="000F7925"/>
    <w:rsid w:val="0010089B"/>
    <w:rsid w:val="001067D8"/>
    <w:rsid w:val="0010753F"/>
    <w:rsid w:val="00116049"/>
    <w:rsid w:val="00121573"/>
    <w:rsid w:val="00124C12"/>
    <w:rsid w:val="00142318"/>
    <w:rsid w:val="00151511"/>
    <w:rsid w:val="001626FF"/>
    <w:rsid w:val="0016321C"/>
    <w:rsid w:val="00166F02"/>
    <w:rsid w:val="00171053"/>
    <w:rsid w:val="00173732"/>
    <w:rsid w:val="00175A71"/>
    <w:rsid w:val="001827F9"/>
    <w:rsid w:val="00183A83"/>
    <w:rsid w:val="00194C6C"/>
    <w:rsid w:val="0019714B"/>
    <w:rsid w:val="001B0985"/>
    <w:rsid w:val="001B3F4B"/>
    <w:rsid w:val="001B6BB2"/>
    <w:rsid w:val="001D6140"/>
    <w:rsid w:val="001E0D89"/>
    <w:rsid w:val="001E124D"/>
    <w:rsid w:val="001F0DD9"/>
    <w:rsid w:val="001F4AB4"/>
    <w:rsid w:val="001F5E6C"/>
    <w:rsid w:val="00200B12"/>
    <w:rsid w:val="00204165"/>
    <w:rsid w:val="002238D6"/>
    <w:rsid w:val="0022434C"/>
    <w:rsid w:val="00225BC2"/>
    <w:rsid w:val="00233F3D"/>
    <w:rsid w:val="00244819"/>
    <w:rsid w:val="00253288"/>
    <w:rsid w:val="00256588"/>
    <w:rsid w:val="00256B74"/>
    <w:rsid w:val="00266D8B"/>
    <w:rsid w:val="00267B91"/>
    <w:rsid w:val="002820CB"/>
    <w:rsid w:val="0028391C"/>
    <w:rsid w:val="00285F07"/>
    <w:rsid w:val="002908A7"/>
    <w:rsid w:val="002914A8"/>
    <w:rsid w:val="0029743A"/>
    <w:rsid w:val="002A475C"/>
    <w:rsid w:val="002B69DD"/>
    <w:rsid w:val="002C1845"/>
    <w:rsid w:val="002C47D0"/>
    <w:rsid w:val="002C5417"/>
    <w:rsid w:val="002D2EAD"/>
    <w:rsid w:val="002D3BB7"/>
    <w:rsid w:val="002D4B9E"/>
    <w:rsid w:val="002D6B0E"/>
    <w:rsid w:val="002E7D6C"/>
    <w:rsid w:val="002E7D74"/>
    <w:rsid w:val="002F1AA8"/>
    <w:rsid w:val="002F2AA4"/>
    <w:rsid w:val="002F3F1B"/>
    <w:rsid w:val="002F7F6C"/>
    <w:rsid w:val="0030280C"/>
    <w:rsid w:val="00320EBD"/>
    <w:rsid w:val="003226E1"/>
    <w:rsid w:val="00323C0A"/>
    <w:rsid w:val="00324DD2"/>
    <w:rsid w:val="00335566"/>
    <w:rsid w:val="00336B7E"/>
    <w:rsid w:val="003547E0"/>
    <w:rsid w:val="003560B2"/>
    <w:rsid w:val="003564BF"/>
    <w:rsid w:val="0036259B"/>
    <w:rsid w:val="00363A52"/>
    <w:rsid w:val="0036466D"/>
    <w:rsid w:val="003715DF"/>
    <w:rsid w:val="00374EFE"/>
    <w:rsid w:val="00375317"/>
    <w:rsid w:val="003777ED"/>
    <w:rsid w:val="00380C01"/>
    <w:rsid w:val="00384E87"/>
    <w:rsid w:val="00385306"/>
    <w:rsid w:val="0039363B"/>
    <w:rsid w:val="0039529D"/>
    <w:rsid w:val="00396F60"/>
    <w:rsid w:val="003A0CCC"/>
    <w:rsid w:val="003A0D73"/>
    <w:rsid w:val="003A2B30"/>
    <w:rsid w:val="003C0172"/>
    <w:rsid w:val="003D17A7"/>
    <w:rsid w:val="003D3301"/>
    <w:rsid w:val="003D35FC"/>
    <w:rsid w:val="003E71D5"/>
    <w:rsid w:val="003F6AC9"/>
    <w:rsid w:val="00401F41"/>
    <w:rsid w:val="0041405D"/>
    <w:rsid w:val="00424EF6"/>
    <w:rsid w:val="00437BAF"/>
    <w:rsid w:val="00440A71"/>
    <w:rsid w:val="00451972"/>
    <w:rsid w:val="00461445"/>
    <w:rsid w:val="004639E4"/>
    <w:rsid w:val="0047697D"/>
    <w:rsid w:val="00483DF4"/>
    <w:rsid w:val="0048499E"/>
    <w:rsid w:val="004878EB"/>
    <w:rsid w:val="00495C1F"/>
    <w:rsid w:val="00495E83"/>
    <w:rsid w:val="004A1FC4"/>
    <w:rsid w:val="004A749C"/>
    <w:rsid w:val="004B0DFA"/>
    <w:rsid w:val="004C2260"/>
    <w:rsid w:val="004D1DFA"/>
    <w:rsid w:val="004D726D"/>
    <w:rsid w:val="004D76A8"/>
    <w:rsid w:val="004E0BED"/>
    <w:rsid w:val="004F1932"/>
    <w:rsid w:val="004F75EB"/>
    <w:rsid w:val="005001AD"/>
    <w:rsid w:val="005026B1"/>
    <w:rsid w:val="005105BC"/>
    <w:rsid w:val="00516819"/>
    <w:rsid w:val="00516E48"/>
    <w:rsid w:val="005210B2"/>
    <w:rsid w:val="00523591"/>
    <w:rsid w:val="0052567E"/>
    <w:rsid w:val="00525EE8"/>
    <w:rsid w:val="00536D27"/>
    <w:rsid w:val="005426DA"/>
    <w:rsid w:val="0054417C"/>
    <w:rsid w:val="00547674"/>
    <w:rsid w:val="00560459"/>
    <w:rsid w:val="00563BD2"/>
    <w:rsid w:val="00570D9D"/>
    <w:rsid w:val="00575C58"/>
    <w:rsid w:val="00576481"/>
    <w:rsid w:val="005953DF"/>
    <w:rsid w:val="005B261D"/>
    <w:rsid w:val="005D09C1"/>
    <w:rsid w:val="005E2421"/>
    <w:rsid w:val="00621ED1"/>
    <w:rsid w:val="00633FDA"/>
    <w:rsid w:val="0063620A"/>
    <w:rsid w:val="006372C5"/>
    <w:rsid w:val="00650262"/>
    <w:rsid w:val="00653614"/>
    <w:rsid w:val="00655334"/>
    <w:rsid w:val="00667951"/>
    <w:rsid w:val="006716C1"/>
    <w:rsid w:val="0067290D"/>
    <w:rsid w:val="00673390"/>
    <w:rsid w:val="006859CB"/>
    <w:rsid w:val="006973FD"/>
    <w:rsid w:val="006A3E4B"/>
    <w:rsid w:val="006B4FD1"/>
    <w:rsid w:val="006B590D"/>
    <w:rsid w:val="006C5A0D"/>
    <w:rsid w:val="006E1753"/>
    <w:rsid w:val="006E7B13"/>
    <w:rsid w:val="006F4998"/>
    <w:rsid w:val="006F5AE4"/>
    <w:rsid w:val="00700B1E"/>
    <w:rsid w:val="00701027"/>
    <w:rsid w:val="00701C26"/>
    <w:rsid w:val="00711782"/>
    <w:rsid w:val="00721E13"/>
    <w:rsid w:val="00723ED4"/>
    <w:rsid w:val="00730C4A"/>
    <w:rsid w:val="00732DB5"/>
    <w:rsid w:val="00746313"/>
    <w:rsid w:val="0074645C"/>
    <w:rsid w:val="00755BA7"/>
    <w:rsid w:val="00756AE6"/>
    <w:rsid w:val="00757C3D"/>
    <w:rsid w:val="00763F9D"/>
    <w:rsid w:val="00771D7B"/>
    <w:rsid w:val="00781C01"/>
    <w:rsid w:val="00785A84"/>
    <w:rsid w:val="00792CD6"/>
    <w:rsid w:val="0079579C"/>
    <w:rsid w:val="007B4C6A"/>
    <w:rsid w:val="007B672A"/>
    <w:rsid w:val="007B694F"/>
    <w:rsid w:val="007B7686"/>
    <w:rsid w:val="007C0F37"/>
    <w:rsid w:val="007C3207"/>
    <w:rsid w:val="007C3482"/>
    <w:rsid w:val="007C5998"/>
    <w:rsid w:val="007D3FF0"/>
    <w:rsid w:val="007D6BF0"/>
    <w:rsid w:val="007E2CAF"/>
    <w:rsid w:val="007F07F0"/>
    <w:rsid w:val="00805A10"/>
    <w:rsid w:val="00817A9D"/>
    <w:rsid w:val="00830048"/>
    <w:rsid w:val="00832817"/>
    <w:rsid w:val="00857ED6"/>
    <w:rsid w:val="00862416"/>
    <w:rsid w:val="00872208"/>
    <w:rsid w:val="008766E7"/>
    <w:rsid w:val="00876D88"/>
    <w:rsid w:val="0088335B"/>
    <w:rsid w:val="0089020A"/>
    <w:rsid w:val="00894565"/>
    <w:rsid w:val="00896679"/>
    <w:rsid w:val="008B1AF9"/>
    <w:rsid w:val="008B2EB9"/>
    <w:rsid w:val="008B6A02"/>
    <w:rsid w:val="008C0863"/>
    <w:rsid w:val="008C4C5C"/>
    <w:rsid w:val="008E3AAC"/>
    <w:rsid w:val="008E4569"/>
    <w:rsid w:val="008E53AE"/>
    <w:rsid w:val="008E749E"/>
    <w:rsid w:val="008F0325"/>
    <w:rsid w:val="008F1D97"/>
    <w:rsid w:val="008F358B"/>
    <w:rsid w:val="008F4327"/>
    <w:rsid w:val="008F7295"/>
    <w:rsid w:val="00902079"/>
    <w:rsid w:val="00903112"/>
    <w:rsid w:val="0090523B"/>
    <w:rsid w:val="009162B9"/>
    <w:rsid w:val="00917FAC"/>
    <w:rsid w:val="009200FD"/>
    <w:rsid w:val="00935216"/>
    <w:rsid w:val="009419B3"/>
    <w:rsid w:val="009477E8"/>
    <w:rsid w:val="009566D8"/>
    <w:rsid w:val="009759D4"/>
    <w:rsid w:val="009840EE"/>
    <w:rsid w:val="00987D40"/>
    <w:rsid w:val="00992196"/>
    <w:rsid w:val="009A06F0"/>
    <w:rsid w:val="009A1339"/>
    <w:rsid w:val="009B3DA9"/>
    <w:rsid w:val="009B3DC8"/>
    <w:rsid w:val="009C0035"/>
    <w:rsid w:val="009C0F51"/>
    <w:rsid w:val="009F056C"/>
    <w:rsid w:val="00A04347"/>
    <w:rsid w:val="00A050CE"/>
    <w:rsid w:val="00A10113"/>
    <w:rsid w:val="00A10CE7"/>
    <w:rsid w:val="00A167CD"/>
    <w:rsid w:val="00A1691E"/>
    <w:rsid w:val="00A235D1"/>
    <w:rsid w:val="00A275ED"/>
    <w:rsid w:val="00A32FF1"/>
    <w:rsid w:val="00A3540B"/>
    <w:rsid w:val="00A47DD9"/>
    <w:rsid w:val="00A51014"/>
    <w:rsid w:val="00A5125A"/>
    <w:rsid w:val="00A57413"/>
    <w:rsid w:val="00A6353C"/>
    <w:rsid w:val="00A808C3"/>
    <w:rsid w:val="00A822C8"/>
    <w:rsid w:val="00A914C1"/>
    <w:rsid w:val="00AA2AEE"/>
    <w:rsid w:val="00AA6708"/>
    <w:rsid w:val="00AA6C25"/>
    <w:rsid w:val="00AB0F1A"/>
    <w:rsid w:val="00AB3B12"/>
    <w:rsid w:val="00AB6925"/>
    <w:rsid w:val="00AC024B"/>
    <w:rsid w:val="00AC7579"/>
    <w:rsid w:val="00AD0138"/>
    <w:rsid w:val="00AD43C6"/>
    <w:rsid w:val="00AE409E"/>
    <w:rsid w:val="00AE48DC"/>
    <w:rsid w:val="00AE6D79"/>
    <w:rsid w:val="00B02193"/>
    <w:rsid w:val="00B13BC1"/>
    <w:rsid w:val="00B240C3"/>
    <w:rsid w:val="00B33F41"/>
    <w:rsid w:val="00B41141"/>
    <w:rsid w:val="00B518D0"/>
    <w:rsid w:val="00B825F1"/>
    <w:rsid w:val="00B8383A"/>
    <w:rsid w:val="00B8461F"/>
    <w:rsid w:val="00B84979"/>
    <w:rsid w:val="00B854ED"/>
    <w:rsid w:val="00B93050"/>
    <w:rsid w:val="00B9797D"/>
    <w:rsid w:val="00BB343C"/>
    <w:rsid w:val="00BB66D3"/>
    <w:rsid w:val="00BC0927"/>
    <w:rsid w:val="00BC4E6D"/>
    <w:rsid w:val="00BC72C3"/>
    <w:rsid w:val="00C04410"/>
    <w:rsid w:val="00C05241"/>
    <w:rsid w:val="00C165FF"/>
    <w:rsid w:val="00C1707C"/>
    <w:rsid w:val="00C23364"/>
    <w:rsid w:val="00C24CF2"/>
    <w:rsid w:val="00C24F2D"/>
    <w:rsid w:val="00C32073"/>
    <w:rsid w:val="00C3454A"/>
    <w:rsid w:val="00C40608"/>
    <w:rsid w:val="00C43F5F"/>
    <w:rsid w:val="00C50A2E"/>
    <w:rsid w:val="00C5357B"/>
    <w:rsid w:val="00C53E30"/>
    <w:rsid w:val="00C61B7F"/>
    <w:rsid w:val="00C63D9F"/>
    <w:rsid w:val="00C72BAB"/>
    <w:rsid w:val="00C73052"/>
    <w:rsid w:val="00CA49DB"/>
    <w:rsid w:val="00CB0919"/>
    <w:rsid w:val="00CB2205"/>
    <w:rsid w:val="00CB31B2"/>
    <w:rsid w:val="00CB33A6"/>
    <w:rsid w:val="00CB4165"/>
    <w:rsid w:val="00CB5B3E"/>
    <w:rsid w:val="00CB6FCA"/>
    <w:rsid w:val="00CB7BAE"/>
    <w:rsid w:val="00CD2051"/>
    <w:rsid w:val="00CE122C"/>
    <w:rsid w:val="00CE6AF5"/>
    <w:rsid w:val="00CF5B04"/>
    <w:rsid w:val="00CF62E8"/>
    <w:rsid w:val="00D05A02"/>
    <w:rsid w:val="00D13716"/>
    <w:rsid w:val="00D14E5E"/>
    <w:rsid w:val="00D23043"/>
    <w:rsid w:val="00D272E7"/>
    <w:rsid w:val="00D3342C"/>
    <w:rsid w:val="00D33D7A"/>
    <w:rsid w:val="00D33E96"/>
    <w:rsid w:val="00D36E2B"/>
    <w:rsid w:val="00D42393"/>
    <w:rsid w:val="00D444E5"/>
    <w:rsid w:val="00D51063"/>
    <w:rsid w:val="00D528A9"/>
    <w:rsid w:val="00D533EC"/>
    <w:rsid w:val="00D54D0F"/>
    <w:rsid w:val="00D55939"/>
    <w:rsid w:val="00D62814"/>
    <w:rsid w:val="00D6689A"/>
    <w:rsid w:val="00D66AC2"/>
    <w:rsid w:val="00D70BD7"/>
    <w:rsid w:val="00D72402"/>
    <w:rsid w:val="00D735A0"/>
    <w:rsid w:val="00D75294"/>
    <w:rsid w:val="00D774AB"/>
    <w:rsid w:val="00D84D8C"/>
    <w:rsid w:val="00D86DAE"/>
    <w:rsid w:val="00D93EF5"/>
    <w:rsid w:val="00D95D4A"/>
    <w:rsid w:val="00DA1C12"/>
    <w:rsid w:val="00DB51CC"/>
    <w:rsid w:val="00DC2E13"/>
    <w:rsid w:val="00DC33D6"/>
    <w:rsid w:val="00DC517D"/>
    <w:rsid w:val="00DD7D76"/>
    <w:rsid w:val="00DE14E6"/>
    <w:rsid w:val="00DF54E9"/>
    <w:rsid w:val="00DF6CD9"/>
    <w:rsid w:val="00DF6FE6"/>
    <w:rsid w:val="00E02D73"/>
    <w:rsid w:val="00E054EE"/>
    <w:rsid w:val="00E2250B"/>
    <w:rsid w:val="00E23D76"/>
    <w:rsid w:val="00E23FEB"/>
    <w:rsid w:val="00E24091"/>
    <w:rsid w:val="00E25CA1"/>
    <w:rsid w:val="00E25CFF"/>
    <w:rsid w:val="00E333E0"/>
    <w:rsid w:val="00E41541"/>
    <w:rsid w:val="00E45BF6"/>
    <w:rsid w:val="00E57486"/>
    <w:rsid w:val="00E83B07"/>
    <w:rsid w:val="00E9232E"/>
    <w:rsid w:val="00E97D3E"/>
    <w:rsid w:val="00EA6F07"/>
    <w:rsid w:val="00EB37C9"/>
    <w:rsid w:val="00EC0D5A"/>
    <w:rsid w:val="00ED1DCA"/>
    <w:rsid w:val="00ED27E7"/>
    <w:rsid w:val="00ED42F6"/>
    <w:rsid w:val="00EE4227"/>
    <w:rsid w:val="00EF7139"/>
    <w:rsid w:val="00EF7854"/>
    <w:rsid w:val="00F22655"/>
    <w:rsid w:val="00F2775B"/>
    <w:rsid w:val="00F279AC"/>
    <w:rsid w:val="00F30E6C"/>
    <w:rsid w:val="00F367BA"/>
    <w:rsid w:val="00F61EBC"/>
    <w:rsid w:val="00F6486D"/>
    <w:rsid w:val="00F701BD"/>
    <w:rsid w:val="00F7024F"/>
    <w:rsid w:val="00F8366A"/>
    <w:rsid w:val="00F90162"/>
    <w:rsid w:val="00FB79E9"/>
    <w:rsid w:val="00FC29C1"/>
    <w:rsid w:val="00FD291F"/>
    <w:rsid w:val="00FD3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1029"/>
    <o:shapelayout v:ext="edit">
      <o:idmap v:ext="edit" data="1"/>
    </o:shapelayout>
  </w:shapeDefaults>
  <w:decimalSymbol w:val="."/>
  <w:listSeparator w:val=","/>
  <w15:docId w15:val="{C0C8909E-0FFC-4403-A783-42C20AC5F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686"/>
    <w:pPr>
      <w:widowControl w:val="0"/>
      <w:jc w:val="both"/>
    </w:pPr>
    <w:rPr>
      <w:rFonts w:ascii="Times New Roman" w:hAnsi="Times New Roman"/>
      <w:kern w:val="2"/>
      <w:sz w:val="21"/>
      <w:szCs w:val="24"/>
    </w:rPr>
  </w:style>
  <w:style w:type="paragraph" w:styleId="1">
    <w:name w:val="heading 1"/>
    <w:basedOn w:val="a"/>
    <w:next w:val="a"/>
    <w:link w:val="1Char"/>
    <w:uiPriority w:val="99"/>
    <w:qFormat/>
    <w:rsid w:val="007B7686"/>
    <w:pPr>
      <w:keepNext/>
      <w:keepLines/>
      <w:spacing w:before="340" w:after="330" w:line="578" w:lineRule="auto"/>
      <w:outlineLvl w:val="0"/>
    </w:pPr>
    <w:rPr>
      <w:b/>
      <w:kern w:val="44"/>
      <w:sz w:val="44"/>
      <w:szCs w:val="20"/>
    </w:rPr>
  </w:style>
  <w:style w:type="paragraph" w:styleId="2">
    <w:name w:val="heading 2"/>
    <w:basedOn w:val="a"/>
    <w:next w:val="a"/>
    <w:link w:val="2Char"/>
    <w:uiPriority w:val="99"/>
    <w:qFormat/>
    <w:rsid w:val="007B7686"/>
    <w:pPr>
      <w:keepNext/>
      <w:keepLines/>
      <w:spacing w:before="260" w:after="260" w:line="416" w:lineRule="auto"/>
      <w:outlineLvl w:val="1"/>
    </w:pPr>
    <w:rPr>
      <w:rFonts w:ascii="Arial" w:eastAsia="黑体" w:hAnsi="Arial"/>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7B7686"/>
    <w:rPr>
      <w:rFonts w:ascii="Times New Roman" w:eastAsia="宋体" w:hAnsi="Times New Roman" w:cs="Times New Roman"/>
      <w:b/>
      <w:kern w:val="44"/>
      <w:sz w:val="44"/>
    </w:rPr>
  </w:style>
  <w:style w:type="character" w:customStyle="1" w:styleId="2Char">
    <w:name w:val="标题 2 Char"/>
    <w:link w:val="2"/>
    <w:uiPriority w:val="99"/>
    <w:locked/>
    <w:rsid w:val="007B7686"/>
    <w:rPr>
      <w:rFonts w:ascii="Arial" w:eastAsia="黑体" w:hAnsi="Arial" w:cs="Times New Roman"/>
      <w:b/>
      <w:sz w:val="32"/>
    </w:rPr>
  </w:style>
  <w:style w:type="paragraph" w:styleId="a3">
    <w:name w:val="header"/>
    <w:basedOn w:val="a"/>
    <w:link w:val="Char"/>
    <w:uiPriority w:val="99"/>
    <w:rsid w:val="007B7686"/>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link w:val="a3"/>
    <w:uiPriority w:val="99"/>
    <w:locked/>
    <w:rsid w:val="007B7686"/>
    <w:rPr>
      <w:rFonts w:ascii="Times New Roman" w:eastAsia="宋体" w:hAnsi="Times New Roman" w:cs="Times New Roman"/>
      <w:sz w:val="18"/>
    </w:rPr>
  </w:style>
  <w:style w:type="paragraph" w:styleId="a4">
    <w:name w:val="footer"/>
    <w:basedOn w:val="a"/>
    <w:link w:val="Char0"/>
    <w:uiPriority w:val="99"/>
    <w:rsid w:val="007B7686"/>
    <w:pPr>
      <w:tabs>
        <w:tab w:val="center" w:pos="4153"/>
        <w:tab w:val="right" w:pos="8306"/>
      </w:tabs>
      <w:snapToGrid w:val="0"/>
      <w:jc w:val="left"/>
    </w:pPr>
    <w:rPr>
      <w:kern w:val="0"/>
      <w:sz w:val="18"/>
      <w:szCs w:val="20"/>
    </w:rPr>
  </w:style>
  <w:style w:type="character" w:customStyle="1" w:styleId="Char0">
    <w:name w:val="页脚 Char"/>
    <w:link w:val="a4"/>
    <w:uiPriority w:val="99"/>
    <w:locked/>
    <w:rsid w:val="007B7686"/>
    <w:rPr>
      <w:rFonts w:ascii="Times New Roman" w:eastAsia="宋体" w:hAnsi="Times New Roman" w:cs="Times New Roman"/>
      <w:sz w:val="18"/>
    </w:rPr>
  </w:style>
  <w:style w:type="paragraph" w:styleId="a5">
    <w:name w:val="List Paragraph"/>
    <w:basedOn w:val="a"/>
    <w:uiPriority w:val="99"/>
    <w:qFormat/>
    <w:rsid w:val="007B7686"/>
    <w:pPr>
      <w:ind w:firstLineChars="200" w:firstLine="420"/>
    </w:pPr>
  </w:style>
  <w:style w:type="character" w:styleId="a6">
    <w:name w:val="page number"/>
    <w:uiPriority w:val="99"/>
    <w:rsid w:val="007B7686"/>
    <w:rPr>
      <w:rFonts w:cs="Times New Roman"/>
    </w:rPr>
  </w:style>
  <w:style w:type="character" w:styleId="a7">
    <w:name w:val="annotation reference"/>
    <w:uiPriority w:val="99"/>
    <w:semiHidden/>
    <w:rsid w:val="00A10CE7"/>
    <w:rPr>
      <w:rFonts w:cs="Times New Roman"/>
      <w:sz w:val="21"/>
    </w:rPr>
  </w:style>
  <w:style w:type="paragraph" w:styleId="a8">
    <w:name w:val="annotation text"/>
    <w:basedOn w:val="a"/>
    <w:link w:val="Char1"/>
    <w:uiPriority w:val="99"/>
    <w:semiHidden/>
    <w:rsid w:val="00A10CE7"/>
    <w:pPr>
      <w:jc w:val="left"/>
    </w:pPr>
    <w:rPr>
      <w:sz w:val="24"/>
      <w:szCs w:val="20"/>
    </w:rPr>
  </w:style>
  <w:style w:type="character" w:customStyle="1" w:styleId="Char1">
    <w:name w:val="批注文字 Char"/>
    <w:link w:val="a8"/>
    <w:uiPriority w:val="99"/>
    <w:semiHidden/>
    <w:locked/>
    <w:rsid w:val="00A10CE7"/>
    <w:rPr>
      <w:rFonts w:ascii="Times New Roman" w:hAnsi="Times New Roman" w:cs="Times New Roman"/>
      <w:kern w:val="2"/>
      <w:sz w:val="24"/>
    </w:rPr>
  </w:style>
  <w:style w:type="paragraph" w:styleId="a9">
    <w:name w:val="annotation subject"/>
    <w:basedOn w:val="a8"/>
    <w:next w:val="a8"/>
    <w:link w:val="Char2"/>
    <w:uiPriority w:val="99"/>
    <w:semiHidden/>
    <w:rsid w:val="00A10CE7"/>
    <w:rPr>
      <w:b/>
    </w:rPr>
  </w:style>
  <w:style w:type="character" w:customStyle="1" w:styleId="Char2">
    <w:name w:val="批注主题 Char"/>
    <w:link w:val="a9"/>
    <w:uiPriority w:val="99"/>
    <w:semiHidden/>
    <w:locked/>
    <w:rsid w:val="00A10CE7"/>
    <w:rPr>
      <w:rFonts w:ascii="Times New Roman" w:hAnsi="Times New Roman" w:cs="Times New Roman"/>
      <w:b/>
      <w:kern w:val="2"/>
      <w:sz w:val="24"/>
    </w:rPr>
  </w:style>
  <w:style w:type="paragraph" w:styleId="aa">
    <w:name w:val="Revision"/>
    <w:hidden/>
    <w:uiPriority w:val="99"/>
    <w:semiHidden/>
    <w:rsid w:val="00A10CE7"/>
    <w:rPr>
      <w:rFonts w:ascii="Times New Roman" w:hAnsi="Times New Roman"/>
      <w:kern w:val="2"/>
      <w:sz w:val="21"/>
      <w:szCs w:val="24"/>
    </w:rPr>
  </w:style>
  <w:style w:type="paragraph" w:styleId="ab">
    <w:name w:val="Balloon Text"/>
    <w:basedOn w:val="a"/>
    <w:link w:val="Char3"/>
    <w:uiPriority w:val="99"/>
    <w:semiHidden/>
    <w:rsid w:val="00A10CE7"/>
    <w:rPr>
      <w:sz w:val="18"/>
      <w:szCs w:val="20"/>
    </w:rPr>
  </w:style>
  <w:style w:type="character" w:customStyle="1" w:styleId="Char3">
    <w:name w:val="批注框文本 Char"/>
    <w:link w:val="ab"/>
    <w:uiPriority w:val="99"/>
    <w:semiHidden/>
    <w:locked/>
    <w:rsid w:val="00A10CE7"/>
    <w:rPr>
      <w:rFonts w:ascii="Times New Roman" w:hAnsi="Times New Roman" w:cs="Times New Roman"/>
      <w:kern w:val="2"/>
      <w:sz w:val="18"/>
    </w:rPr>
  </w:style>
  <w:style w:type="character" w:styleId="ac">
    <w:name w:val="Hyperlink"/>
    <w:uiPriority w:val="99"/>
    <w:rsid w:val="000A443E"/>
    <w:rPr>
      <w:rFonts w:cs="Times New Roman"/>
      <w:color w:val="0000FF"/>
      <w:u w:val="single"/>
    </w:rPr>
  </w:style>
  <w:style w:type="paragraph" w:styleId="ad">
    <w:name w:val="Subtitle"/>
    <w:basedOn w:val="a"/>
    <w:next w:val="a"/>
    <w:link w:val="Char4"/>
    <w:uiPriority w:val="99"/>
    <w:qFormat/>
    <w:rsid w:val="0028391C"/>
    <w:pPr>
      <w:spacing w:before="240" w:after="60" w:line="312" w:lineRule="auto"/>
      <w:jc w:val="center"/>
      <w:outlineLvl w:val="1"/>
    </w:pPr>
    <w:rPr>
      <w:rFonts w:ascii="Cambria" w:hAnsi="Cambria"/>
      <w:b/>
      <w:kern w:val="28"/>
      <w:sz w:val="32"/>
      <w:szCs w:val="20"/>
    </w:rPr>
  </w:style>
  <w:style w:type="character" w:customStyle="1" w:styleId="Char4">
    <w:name w:val="副标题 Char"/>
    <w:link w:val="ad"/>
    <w:uiPriority w:val="99"/>
    <w:locked/>
    <w:rsid w:val="0028391C"/>
    <w:rPr>
      <w:rFonts w:ascii="Cambria" w:hAnsi="Cambria" w:cs="Times New Roman"/>
      <w:b/>
      <w:kern w:val="28"/>
      <w:sz w:val="32"/>
    </w:rPr>
  </w:style>
  <w:style w:type="paragraph" w:styleId="ae">
    <w:name w:val="Date"/>
    <w:basedOn w:val="a"/>
    <w:next w:val="a"/>
    <w:link w:val="Char5"/>
    <w:uiPriority w:val="99"/>
    <w:semiHidden/>
    <w:rsid w:val="00B13BC1"/>
    <w:pPr>
      <w:ind w:leftChars="2500" w:left="100"/>
    </w:pPr>
    <w:rPr>
      <w:sz w:val="24"/>
      <w:szCs w:val="20"/>
    </w:rPr>
  </w:style>
  <w:style w:type="character" w:customStyle="1" w:styleId="Char5">
    <w:name w:val="日期 Char"/>
    <w:link w:val="ae"/>
    <w:uiPriority w:val="99"/>
    <w:semiHidden/>
    <w:locked/>
    <w:rsid w:val="00B13BC1"/>
    <w:rPr>
      <w:rFonts w:ascii="Times New Roman" w:hAnsi="Times New Roman" w:cs="Times New Roman"/>
      <w:kern w:val="2"/>
      <w:sz w:val="24"/>
    </w:rPr>
  </w:style>
  <w:style w:type="character" w:customStyle="1" w:styleId="apple-converted-space">
    <w:name w:val="apple-converted-space"/>
    <w:uiPriority w:val="99"/>
    <w:rsid w:val="00A3540B"/>
    <w:rPr>
      <w:rFonts w:cs="Times New Roman"/>
    </w:rPr>
  </w:style>
  <w:style w:type="character" w:customStyle="1" w:styleId="5-Char">
    <w:name w:val="5-内文 Char"/>
    <w:link w:val="5-"/>
    <w:uiPriority w:val="99"/>
    <w:locked/>
    <w:rsid w:val="00E25CFF"/>
    <w:rPr>
      <w:rFonts w:eastAsia="仿宋_GB2312"/>
      <w:sz w:val="28"/>
    </w:rPr>
  </w:style>
  <w:style w:type="paragraph" w:customStyle="1" w:styleId="5-">
    <w:name w:val="5-内文"/>
    <w:basedOn w:val="a"/>
    <w:link w:val="5-Char"/>
    <w:uiPriority w:val="99"/>
    <w:rsid w:val="00E25CFF"/>
    <w:pPr>
      <w:spacing w:beforeLines="25" w:afterLines="25" w:line="300" w:lineRule="auto"/>
      <w:ind w:firstLineChars="200" w:firstLine="200"/>
    </w:pPr>
    <w:rPr>
      <w:rFonts w:ascii="Calibri" w:eastAsia="仿宋_GB2312" w:hAnsi="Calibri"/>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8310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vsc.com.c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31</Pages>
  <Words>2791</Words>
  <Characters>15909</Characters>
  <Application>Microsoft Office Word</Application>
  <DocSecurity>0</DocSecurity>
  <Lines>132</Lines>
  <Paragraphs>37</Paragraphs>
  <ScaleCrop>false</ScaleCrop>
  <Company>mycomputer</Company>
  <LinksUpToDate>false</LinksUpToDate>
  <CharactersWithSpaces>18663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2014年全国职业院校技能大赛</dc:title>
  <dc:subject/>
  <dc:creator>zhangwei</dc:creator>
  <cp:keywords/>
  <dc:description/>
  <cp:lastModifiedBy>Windows User</cp:lastModifiedBy>
  <cp:revision>6</cp:revision>
  <cp:lastPrinted>2016-03-09T11:04:00Z</cp:lastPrinted>
  <dcterms:created xsi:type="dcterms:W3CDTF">2016-03-10T14:40:00Z</dcterms:created>
  <dcterms:modified xsi:type="dcterms:W3CDTF">2016-03-16T02:38:00Z</dcterms:modified>
</cp:coreProperties>
</file>