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0FC" w:rsidRDefault="00AB1603">
      <w:pPr>
        <w:adjustRightInd w:val="0"/>
        <w:snapToGrid w:val="0"/>
        <w:spacing w:line="560" w:lineRule="exact"/>
        <w:jc w:val="center"/>
        <w:rPr>
          <w:rFonts w:ascii="黑体" w:eastAsia="黑体" w:hAnsi="黑体" w:cs="仿宋_GB2312"/>
          <w:b/>
          <w:color w:val="000000"/>
          <w:sz w:val="36"/>
          <w:szCs w:val="52"/>
        </w:rPr>
      </w:pPr>
      <w:r>
        <w:rPr>
          <w:rFonts w:ascii="黑体" w:eastAsia="黑体" w:hAnsi="黑体" w:cs="仿宋_GB2312"/>
          <w:b/>
          <w:color w:val="000000"/>
          <w:sz w:val="36"/>
          <w:szCs w:val="52"/>
        </w:rPr>
        <w:t>2016</w:t>
      </w:r>
      <w:r>
        <w:rPr>
          <w:rFonts w:ascii="黑体" w:eastAsia="黑体" w:hAnsi="黑体" w:cs="仿宋_GB2312" w:hint="eastAsia"/>
          <w:b/>
          <w:color w:val="000000"/>
          <w:sz w:val="36"/>
          <w:szCs w:val="52"/>
        </w:rPr>
        <w:t>年全国职业院校技能大赛高职组</w:t>
      </w:r>
    </w:p>
    <w:p w:rsidR="009440FC" w:rsidRDefault="00AB1603">
      <w:pPr>
        <w:adjustRightInd w:val="0"/>
        <w:snapToGrid w:val="0"/>
        <w:spacing w:line="560" w:lineRule="exact"/>
        <w:jc w:val="center"/>
        <w:rPr>
          <w:rFonts w:ascii="黑体" w:eastAsia="黑体" w:hAnsi="黑体" w:cs="黑体"/>
          <w:color w:val="000000"/>
          <w:sz w:val="36"/>
          <w:szCs w:val="52"/>
        </w:rPr>
      </w:pPr>
      <w:r>
        <w:rPr>
          <w:rFonts w:ascii="黑体" w:eastAsia="黑体" w:hAnsi="黑体" w:cs="仿宋_GB2312" w:hint="eastAsia"/>
          <w:b/>
          <w:color w:val="000000"/>
          <w:sz w:val="36"/>
          <w:szCs w:val="52"/>
        </w:rPr>
        <w:t>“烹饪”赛项规程</w:t>
      </w:r>
    </w:p>
    <w:p w:rsidR="009440FC" w:rsidRDefault="009440FC">
      <w:pPr>
        <w:pStyle w:val="3"/>
        <w:adjustRightInd w:val="0"/>
        <w:snapToGrid w:val="0"/>
        <w:spacing w:before="0" w:after="0" w:line="560" w:lineRule="exact"/>
        <w:ind w:firstLineChars="200" w:firstLine="562"/>
        <w:rPr>
          <w:rFonts w:ascii="仿宋_GB2312" w:eastAsia="仿宋_GB2312" w:hAnsi="仿宋_GB2312" w:cs="仿宋_GB2312"/>
          <w:bCs w:val="0"/>
          <w:color w:val="000000"/>
          <w:kern w:val="0"/>
          <w:sz w:val="28"/>
          <w:szCs w:val="36"/>
        </w:rPr>
      </w:pPr>
    </w:p>
    <w:p w:rsidR="009440FC" w:rsidRDefault="00AB1603">
      <w:pPr>
        <w:pStyle w:val="3"/>
        <w:adjustRightInd w:val="0"/>
        <w:snapToGrid w:val="0"/>
        <w:spacing w:before="0" w:after="0" w:line="560" w:lineRule="exact"/>
        <w:ind w:firstLineChars="200" w:firstLine="562"/>
        <w:rPr>
          <w:rFonts w:ascii="仿宋_GB2312" w:eastAsia="仿宋_GB2312" w:hAnsi="仿宋_GB2312" w:cs="仿宋_GB2312"/>
          <w:bCs w:val="0"/>
          <w:color w:val="000000"/>
          <w:kern w:val="0"/>
          <w:sz w:val="28"/>
          <w:szCs w:val="36"/>
        </w:rPr>
      </w:pPr>
      <w:r>
        <w:rPr>
          <w:rFonts w:ascii="仿宋_GB2312" w:eastAsia="仿宋_GB2312" w:hAnsi="仿宋_GB2312" w:cs="仿宋_GB2312" w:hint="eastAsia"/>
          <w:bCs w:val="0"/>
          <w:color w:val="000000"/>
          <w:kern w:val="0"/>
          <w:sz w:val="28"/>
          <w:szCs w:val="36"/>
        </w:rPr>
        <w:t>一、赛项名称</w:t>
      </w:r>
    </w:p>
    <w:p w:rsidR="009440FC" w:rsidRDefault="00AB1603">
      <w:pPr>
        <w:spacing w:line="560" w:lineRule="exact"/>
        <w:ind w:firstLine="570"/>
        <w:rPr>
          <w:rFonts w:ascii="仿宋_GB2312" w:eastAsia="仿宋_GB2312" w:hAnsi="仿宋_GB2312" w:cs="仿宋_GB2312"/>
          <w:bCs/>
          <w:color w:val="000000"/>
          <w:kern w:val="0"/>
          <w:sz w:val="28"/>
          <w:szCs w:val="36"/>
        </w:rPr>
      </w:pPr>
      <w:r>
        <w:rPr>
          <w:rFonts w:ascii="仿宋_GB2312" w:eastAsia="仿宋_GB2312" w:hAnsi="仿宋_GB2312" w:cs="仿宋_GB2312" w:hint="eastAsia"/>
          <w:bCs/>
          <w:color w:val="000000"/>
          <w:kern w:val="0"/>
          <w:sz w:val="28"/>
          <w:szCs w:val="36"/>
        </w:rPr>
        <w:t>赛项编号：</w:t>
      </w:r>
      <w:r>
        <w:rPr>
          <w:rFonts w:ascii="仿宋_GB2312" w:eastAsia="仿宋_GB2312" w:hAnsi="仿宋_GB2312" w:cs="仿宋_GB2312"/>
          <w:bCs/>
          <w:color w:val="000000"/>
          <w:kern w:val="0"/>
          <w:sz w:val="28"/>
          <w:szCs w:val="36"/>
        </w:rPr>
        <w:t>GZ-105</w:t>
      </w:r>
    </w:p>
    <w:p w:rsidR="009440FC" w:rsidRDefault="00AB1603">
      <w:pPr>
        <w:spacing w:line="560" w:lineRule="exact"/>
        <w:ind w:firstLine="570"/>
        <w:rPr>
          <w:rFonts w:ascii="仿宋_GB2312" w:eastAsia="仿宋_GB2312" w:hAnsi="仿宋_GB2312" w:cs="仿宋_GB2312"/>
          <w:bCs/>
          <w:color w:val="000000"/>
          <w:kern w:val="0"/>
          <w:sz w:val="28"/>
          <w:szCs w:val="36"/>
        </w:rPr>
      </w:pPr>
      <w:r>
        <w:rPr>
          <w:rFonts w:ascii="仿宋_GB2312" w:eastAsia="仿宋_GB2312" w:hAnsi="仿宋_GB2312" w:cs="仿宋_GB2312" w:hint="eastAsia"/>
          <w:bCs/>
          <w:color w:val="000000"/>
          <w:kern w:val="0"/>
          <w:sz w:val="28"/>
          <w:szCs w:val="36"/>
        </w:rPr>
        <w:t>赛项名称：烹饪</w:t>
      </w:r>
    </w:p>
    <w:p w:rsidR="009440FC" w:rsidRDefault="00AB1603">
      <w:pPr>
        <w:spacing w:line="560" w:lineRule="exact"/>
        <w:ind w:firstLine="570"/>
        <w:rPr>
          <w:rFonts w:ascii="仿宋_GB2312" w:eastAsia="仿宋_GB2312" w:hAnsi="仿宋_GB2312" w:cs="仿宋_GB2312"/>
          <w:bCs/>
          <w:color w:val="000000"/>
          <w:kern w:val="0"/>
          <w:sz w:val="28"/>
          <w:szCs w:val="36"/>
        </w:rPr>
      </w:pPr>
      <w:r>
        <w:rPr>
          <w:rFonts w:ascii="仿宋_GB2312" w:eastAsia="仿宋_GB2312" w:hAnsi="仿宋_GB2312" w:cs="仿宋_GB2312" w:hint="eastAsia"/>
          <w:bCs/>
          <w:color w:val="000000"/>
          <w:kern w:val="0"/>
          <w:sz w:val="28"/>
          <w:szCs w:val="36"/>
        </w:rPr>
        <w:t>英语翻译：</w:t>
      </w:r>
      <w:proofErr w:type="gramStart"/>
      <w:r>
        <w:rPr>
          <w:rFonts w:ascii="仿宋_GB2312" w:eastAsia="仿宋_GB2312" w:hAnsi="仿宋_GB2312" w:cs="仿宋_GB2312"/>
          <w:bCs/>
          <w:color w:val="000000"/>
          <w:kern w:val="0"/>
          <w:sz w:val="28"/>
          <w:szCs w:val="36"/>
        </w:rPr>
        <w:t>cuisine</w:t>
      </w:r>
      <w:proofErr w:type="gramEnd"/>
    </w:p>
    <w:p w:rsidR="009440FC" w:rsidRDefault="00AB1603">
      <w:pPr>
        <w:spacing w:line="560" w:lineRule="exact"/>
        <w:ind w:firstLine="570"/>
        <w:rPr>
          <w:rFonts w:ascii="仿宋_GB2312" w:eastAsia="仿宋_GB2312" w:hAnsi="仿宋_GB2312" w:cs="仿宋_GB2312"/>
          <w:bCs/>
          <w:color w:val="000000"/>
          <w:kern w:val="0"/>
          <w:sz w:val="28"/>
          <w:szCs w:val="36"/>
        </w:rPr>
      </w:pPr>
      <w:r>
        <w:rPr>
          <w:rFonts w:ascii="仿宋_GB2312" w:eastAsia="仿宋_GB2312" w:hAnsi="仿宋_GB2312" w:cs="仿宋_GB2312" w:hint="eastAsia"/>
          <w:bCs/>
          <w:color w:val="000000"/>
          <w:kern w:val="0"/>
          <w:sz w:val="28"/>
          <w:szCs w:val="36"/>
        </w:rPr>
        <w:t>赛项组别：高职组</w:t>
      </w:r>
    </w:p>
    <w:p w:rsidR="009440FC" w:rsidRDefault="00AB1603">
      <w:pPr>
        <w:spacing w:line="560" w:lineRule="exact"/>
        <w:ind w:firstLine="570"/>
        <w:rPr>
          <w:rFonts w:ascii="仿宋_GB2312" w:eastAsia="仿宋_GB2312" w:hAnsi="仿宋_GB2312" w:cs="仿宋_GB2312"/>
          <w:bCs/>
          <w:color w:val="000000"/>
          <w:kern w:val="0"/>
          <w:sz w:val="28"/>
          <w:szCs w:val="36"/>
        </w:rPr>
      </w:pPr>
      <w:r>
        <w:rPr>
          <w:rFonts w:ascii="仿宋_GB2312" w:eastAsia="仿宋_GB2312" w:hAnsi="仿宋_GB2312" w:cs="仿宋_GB2312" w:hint="eastAsia"/>
          <w:bCs/>
          <w:color w:val="000000"/>
          <w:kern w:val="0"/>
          <w:sz w:val="28"/>
          <w:szCs w:val="36"/>
        </w:rPr>
        <w:t>赛项归属产业：旅游业</w:t>
      </w:r>
    </w:p>
    <w:p w:rsidR="009440FC" w:rsidRDefault="00AB1603">
      <w:pPr>
        <w:pStyle w:val="3"/>
        <w:adjustRightInd w:val="0"/>
        <w:snapToGrid w:val="0"/>
        <w:spacing w:before="0" w:after="0" w:line="560" w:lineRule="exact"/>
        <w:ind w:firstLineChars="200" w:firstLine="562"/>
        <w:rPr>
          <w:rFonts w:ascii="仿宋_GB2312" w:eastAsia="仿宋_GB2312" w:hAnsi="仿宋_GB2312" w:cs="仿宋_GB2312"/>
          <w:bCs w:val="0"/>
          <w:color w:val="000000"/>
          <w:kern w:val="0"/>
          <w:sz w:val="28"/>
          <w:szCs w:val="36"/>
        </w:rPr>
      </w:pPr>
      <w:r>
        <w:rPr>
          <w:rFonts w:ascii="仿宋_GB2312" w:eastAsia="仿宋_GB2312" w:hAnsi="仿宋_GB2312" w:cs="仿宋_GB2312" w:hint="eastAsia"/>
          <w:bCs w:val="0"/>
          <w:color w:val="000000"/>
          <w:kern w:val="0"/>
          <w:sz w:val="28"/>
          <w:szCs w:val="36"/>
        </w:rPr>
        <w:t>二、竞赛目的</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通过竞赛，检验高职院校烹饪专业参赛选手在宴席设计、烹饪技艺水平、菜品研发和餐饮厨房生产组织与实施等领域的实践应用能力，激发学生团队合作意识与实践成才热情。促进高职院校烹饪专业在人才培养模式建设、课程设置、课程标准建设、师资队伍建设、实习实训基地建设、评价体系建设等方面的改革，加快餐饮行业所需的高素质技能型人才培养。</w:t>
      </w:r>
    </w:p>
    <w:p w:rsidR="009440FC" w:rsidRDefault="00AB1603">
      <w:pPr>
        <w:spacing w:line="560" w:lineRule="exact"/>
        <w:ind w:firstLine="570"/>
        <w:rPr>
          <w:rFonts w:ascii="仿宋_GB2312" w:eastAsia="仿宋_GB2312" w:hAnsi="仿宋_GB2312" w:cs="仿宋_GB2312"/>
          <w:b/>
          <w:color w:val="000000"/>
          <w:sz w:val="28"/>
          <w:szCs w:val="36"/>
        </w:rPr>
      </w:pPr>
      <w:r>
        <w:rPr>
          <w:rFonts w:ascii="仿宋_GB2312" w:eastAsia="仿宋_GB2312" w:hAnsi="仿宋_GB2312" w:cs="仿宋_GB2312" w:hint="eastAsia"/>
          <w:b/>
          <w:color w:val="000000"/>
          <w:sz w:val="28"/>
          <w:szCs w:val="36"/>
        </w:rPr>
        <w:t>三、竞赛内容</w:t>
      </w:r>
      <w:r>
        <w:rPr>
          <w:rFonts w:ascii="仿宋_GB2312" w:eastAsia="仿宋_GB2312" w:hAnsi="仿宋_GB2312" w:cs="仿宋_GB2312"/>
          <w:b/>
          <w:color w:val="000000"/>
          <w:sz w:val="28"/>
          <w:szCs w:val="36"/>
        </w:rPr>
        <w:t xml:space="preserve"> </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本届竞赛包括基础理论测试和技能实际操作。其中，基础理论测试占总成绩的</w:t>
      </w:r>
      <w:r>
        <w:rPr>
          <w:rFonts w:ascii="仿宋_GB2312" w:eastAsia="仿宋_GB2312" w:hAnsi="仿宋_GB2312" w:cs="仿宋_GB2312"/>
          <w:color w:val="000000"/>
          <w:sz w:val="28"/>
          <w:szCs w:val="36"/>
        </w:rPr>
        <w:t>20%</w:t>
      </w:r>
      <w:r>
        <w:rPr>
          <w:rFonts w:ascii="仿宋_GB2312" w:eastAsia="仿宋_GB2312" w:hAnsi="仿宋_GB2312" w:cs="仿宋_GB2312" w:hint="eastAsia"/>
          <w:color w:val="000000"/>
          <w:sz w:val="28"/>
          <w:szCs w:val="36"/>
        </w:rPr>
        <w:t>，技能实际</w:t>
      </w:r>
      <w:proofErr w:type="gramStart"/>
      <w:r>
        <w:rPr>
          <w:rFonts w:ascii="仿宋_GB2312" w:eastAsia="仿宋_GB2312" w:hAnsi="仿宋_GB2312" w:cs="仿宋_GB2312" w:hint="eastAsia"/>
          <w:color w:val="000000"/>
          <w:sz w:val="28"/>
          <w:szCs w:val="36"/>
        </w:rPr>
        <w:t>操作占</w:t>
      </w:r>
      <w:proofErr w:type="gramEnd"/>
      <w:r>
        <w:rPr>
          <w:rFonts w:ascii="仿宋_GB2312" w:eastAsia="仿宋_GB2312" w:hAnsi="仿宋_GB2312" w:cs="仿宋_GB2312" w:hint="eastAsia"/>
          <w:color w:val="000000"/>
          <w:sz w:val="28"/>
          <w:szCs w:val="36"/>
        </w:rPr>
        <w:t>总成绩的</w:t>
      </w:r>
      <w:r>
        <w:rPr>
          <w:rFonts w:ascii="仿宋_GB2312" w:eastAsia="仿宋_GB2312" w:hAnsi="仿宋_GB2312" w:cs="仿宋_GB2312"/>
          <w:color w:val="000000"/>
          <w:sz w:val="28"/>
          <w:szCs w:val="36"/>
        </w:rPr>
        <w:t>80%</w:t>
      </w:r>
      <w:r>
        <w:rPr>
          <w:rFonts w:ascii="仿宋_GB2312" w:eastAsia="仿宋_GB2312" w:hAnsi="仿宋_GB2312" w:cs="仿宋_GB2312" w:hint="eastAsia"/>
          <w:color w:val="000000"/>
          <w:sz w:val="28"/>
          <w:szCs w:val="36"/>
        </w:rPr>
        <w:t>。</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（一）基础理论测试</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所有参赛选手统一时间、同一地点参加基础理论测试，测试方式为</w:t>
      </w:r>
      <w:proofErr w:type="gramStart"/>
      <w:r>
        <w:rPr>
          <w:rFonts w:ascii="仿宋_GB2312" w:eastAsia="仿宋_GB2312" w:hAnsi="仿宋_GB2312" w:cs="仿宋_GB2312" w:hint="eastAsia"/>
          <w:color w:val="000000"/>
          <w:sz w:val="28"/>
          <w:szCs w:val="36"/>
        </w:rPr>
        <w:t>闭卷机考</w:t>
      </w:r>
      <w:proofErr w:type="gramEnd"/>
      <w:r>
        <w:rPr>
          <w:rFonts w:ascii="仿宋_GB2312" w:eastAsia="仿宋_GB2312" w:hAnsi="仿宋_GB2312" w:cs="仿宋_GB2312" w:hint="eastAsia"/>
          <w:color w:val="000000"/>
          <w:sz w:val="28"/>
          <w:szCs w:val="36"/>
        </w:rPr>
        <w:t>，测试时间为</w:t>
      </w:r>
      <w:r>
        <w:rPr>
          <w:rFonts w:ascii="仿宋_GB2312" w:eastAsia="仿宋_GB2312" w:hAnsi="仿宋_GB2312" w:cs="仿宋_GB2312"/>
          <w:color w:val="000000"/>
          <w:sz w:val="28"/>
          <w:szCs w:val="36"/>
        </w:rPr>
        <w:t>60</w:t>
      </w:r>
      <w:r>
        <w:rPr>
          <w:rFonts w:ascii="仿宋_GB2312" w:eastAsia="仿宋_GB2312" w:hAnsi="仿宋_GB2312" w:cs="仿宋_GB2312" w:hint="eastAsia"/>
          <w:color w:val="000000"/>
          <w:sz w:val="28"/>
          <w:szCs w:val="36"/>
        </w:rPr>
        <w:t>分钟，试卷题型全部为客观题，数量为</w:t>
      </w:r>
      <w:r>
        <w:rPr>
          <w:rFonts w:ascii="仿宋_GB2312" w:eastAsia="仿宋_GB2312" w:hAnsi="仿宋_GB2312" w:cs="仿宋_GB2312"/>
          <w:color w:val="000000"/>
          <w:sz w:val="28"/>
          <w:szCs w:val="36"/>
        </w:rPr>
        <w:t>100</w:t>
      </w:r>
      <w:r>
        <w:rPr>
          <w:rFonts w:ascii="仿宋_GB2312" w:eastAsia="仿宋_GB2312" w:hAnsi="仿宋_GB2312" w:cs="仿宋_GB2312" w:hint="eastAsia"/>
          <w:color w:val="000000"/>
          <w:sz w:val="28"/>
          <w:szCs w:val="36"/>
        </w:rPr>
        <w:t>道。</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试题结构：</w:t>
      </w:r>
      <w:r>
        <w:rPr>
          <w:rFonts w:ascii="仿宋_GB2312" w:eastAsia="仿宋_GB2312" w:hAnsi="仿宋_GB2312" w:cs="仿宋_GB2312"/>
          <w:color w:val="000000"/>
          <w:sz w:val="28"/>
          <w:szCs w:val="36"/>
        </w:rPr>
        <w:t>80</w:t>
      </w:r>
      <w:r>
        <w:rPr>
          <w:rFonts w:ascii="仿宋_GB2312" w:eastAsia="仿宋_GB2312" w:hAnsi="仿宋_GB2312" w:cs="仿宋_GB2312" w:hint="eastAsia"/>
          <w:color w:val="000000"/>
          <w:sz w:val="28"/>
          <w:szCs w:val="36"/>
        </w:rPr>
        <w:t>道试题从</w:t>
      </w:r>
      <w:proofErr w:type="gramStart"/>
      <w:r>
        <w:rPr>
          <w:rFonts w:ascii="仿宋_GB2312" w:eastAsia="仿宋_GB2312" w:hAnsi="仿宋_GB2312" w:cs="仿宋_GB2312" w:hint="eastAsia"/>
          <w:color w:val="000000"/>
          <w:sz w:val="28"/>
          <w:szCs w:val="36"/>
        </w:rPr>
        <w:t>大赛官网公布</w:t>
      </w:r>
      <w:proofErr w:type="gramEnd"/>
      <w:r>
        <w:rPr>
          <w:rFonts w:ascii="仿宋_GB2312" w:eastAsia="仿宋_GB2312" w:hAnsi="仿宋_GB2312" w:cs="仿宋_GB2312" w:hint="eastAsia"/>
          <w:color w:val="000000"/>
          <w:sz w:val="28"/>
          <w:szCs w:val="36"/>
        </w:rPr>
        <w:t>的公开题库中随机抽取，</w:t>
      </w:r>
      <w:r>
        <w:rPr>
          <w:rFonts w:ascii="仿宋_GB2312" w:eastAsia="仿宋_GB2312" w:hAnsi="仿宋_GB2312" w:cs="仿宋_GB2312"/>
          <w:color w:val="000000"/>
          <w:sz w:val="28"/>
          <w:szCs w:val="36"/>
        </w:rPr>
        <w:lastRenderedPageBreak/>
        <w:t>20</w:t>
      </w:r>
      <w:r>
        <w:rPr>
          <w:rFonts w:ascii="仿宋_GB2312" w:eastAsia="仿宋_GB2312" w:hAnsi="仿宋_GB2312" w:cs="仿宋_GB2312" w:hint="eastAsia"/>
          <w:color w:val="000000"/>
          <w:sz w:val="28"/>
          <w:szCs w:val="36"/>
        </w:rPr>
        <w:t>道试题在指定教材范围内产生。</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（二）技能实际操作</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技能实际操作为宴席设计与制作，分别由宴席设计、宴席制作、宴席设计答辩三个环节组成。参赛队自拟宴席主题，按照规程要求完成宴席</w:t>
      </w:r>
      <w:r>
        <w:rPr>
          <w:rFonts w:ascii="仿宋_GB2312" w:eastAsia="仿宋_GB2312" w:hAnsi="仿宋_GB2312" w:cs="仿宋_GB2312" w:hint="eastAsia"/>
          <w:color w:val="000000"/>
          <w:sz w:val="28"/>
          <w:szCs w:val="36"/>
        </w:rPr>
        <w:t>设计书，并在规定时间内完成整桌宴席的制作（所用原料由组委会依据参赛</w:t>
      </w:r>
      <w:proofErr w:type="gramStart"/>
      <w:r>
        <w:rPr>
          <w:rFonts w:ascii="仿宋_GB2312" w:eastAsia="仿宋_GB2312" w:hAnsi="仿宋_GB2312" w:cs="仿宋_GB2312" w:hint="eastAsia"/>
          <w:color w:val="000000"/>
          <w:sz w:val="28"/>
          <w:szCs w:val="36"/>
        </w:rPr>
        <w:t>队原料</w:t>
      </w:r>
      <w:proofErr w:type="gramEnd"/>
      <w:r>
        <w:rPr>
          <w:rFonts w:ascii="仿宋_GB2312" w:eastAsia="仿宋_GB2312" w:hAnsi="仿宋_GB2312" w:cs="仿宋_GB2312" w:hint="eastAsia"/>
          <w:color w:val="000000"/>
          <w:sz w:val="28"/>
          <w:szCs w:val="36"/>
        </w:rPr>
        <w:t>清单现场提供），最后进行宴席设计答辩。总计用时</w:t>
      </w:r>
      <w:r>
        <w:rPr>
          <w:rFonts w:ascii="仿宋_GB2312" w:eastAsia="仿宋_GB2312" w:hAnsi="仿宋_GB2312" w:cs="仿宋_GB2312"/>
          <w:color w:val="000000"/>
          <w:sz w:val="28"/>
          <w:szCs w:val="36"/>
        </w:rPr>
        <w:t>250</w:t>
      </w:r>
      <w:r>
        <w:rPr>
          <w:rFonts w:ascii="仿宋_GB2312" w:eastAsia="仿宋_GB2312" w:hAnsi="仿宋_GB2312" w:cs="仿宋_GB2312" w:hint="eastAsia"/>
          <w:color w:val="000000"/>
          <w:sz w:val="28"/>
          <w:szCs w:val="36"/>
        </w:rPr>
        <w:t>分钟（其中宴席现场制作</w:t>
      </w:r>
      <w:r>
        <w:rPr>
          <w:rFonts w:ascii="仿宋_GB2312" w:eastAsia="仿宋_GB2312" w:hAnsi="仿宋_GB2312" w:cs="仿宋_GB2312"/>
          <w:color w:val="000000"/>
          <w:sz w:val="28"/>
          <w:szCs w:val="36"/>
        </w:rPr>
        <w:t>240</w:t>
      </w:r>
      <w:r>
        <w:rPr>
          <w:rFonts w:ascii="仿宋_GB2312" w:eastAsia="仿宋_GB2312" w:hAnsi="仿宋_GB2312" w:cs="仿宋_GB2312" w:hint="eastAsia"/>
          <w:color w:val="000000"/>
          <w:sz w:val="28"/>
          <w:szCs w:val="36"/>
        </w:rPr>
        <w:t>分钟，宴席设计答辩环节解说</w:t>
      </w:r>
      <w:r>
        <w:rPr>
          <w:rFonts w:ascii="仿宋_GB2312" w:eastAsia="仿宋_GB2312" w:hAnsi="仿宋_GB2312" w:cs="仿宋_GB2312"/>
          <w:color w:val="000000"/>
          <w:sz w:val="28"/>
          <w:szCs w:val="36"/>
        </w:rPr>
        <w:t>5</w:t>
      </w:r>
      <w:r>
        <w:rPr>
          <w:rFonts w:ascii="仿宋_GB2312" w:eastAsia="仿宋_GB2312" w:hAnsi="仿宋_GB2312" w:cs="仿宋_GB2312" w:hint="eastAsia"/>
          <w:color w:val="000000"/>
          <w:sz w:val="28"/>
          <w:szCs w:val="36"/>
        </w:rPr>
        <w:t>分钟，选手答辩</w:t>
      </w:r>
      <w:r>
        <w:rPr>
          <w:rFonts w:ascii="仿宋_GB2312" w:eastAsia="仿宋_GB2312" w:hAnsi="仿宋_GB2312" w:cs="仿宋_GB2312"/>
          <w:color w:val="000000"/>
          <w:sz w:val="28"/>
          <w:szCs w:val="36"/>
        </w:rPr>
        <w:t>5</w:t>
      </w:r>
      <w:r>
        <w:rPr>
          <w:rFonts w:ascii="仿宋_GB2312" w:eastAsia="仿宋_GB2312" w:hAnsi="仿宋_GB2312" w:cs="仿宋_GB2312" w:hint="eastAsia"/>
          <w:color w:val="000000"/>
          <w:sz w:val="28"/>
          <w:szCs w:val="36"/>
        </w:rPr>
        <w:t>分钟）。</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宴席设计</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各参赛队以</w:t>
      </w:r>
      <w:r>
        <w:rPr>
          <w:rFonts w:ascii="仿宋_GB2312" w:eastAsia="仿宋_GB2312" w:hAnsi="仿宋_GB2312" w:cs="仿宋_GB2312"/>
          <w:color w:val="000000"/>
          <w:sz w:val="28"/>
          <w:szCs w:val="36"/>
        </w:rPr>
        <w:t xml:space="preserve"> </w:t>
      </w:r>
      <w:r>
        <w:rPr>
          <w:rFonts w:ascii="仿宋_GB2312" w:eastAsia="仿宋_GB2312" w:hAnsi="仿宋_GB2312" w:cs="仿宋_GB2312" w:hint="eastAsia"/>
          <w:color w:val="000000"/>
          <w:sz w:val="28"/>
          <w:szCs w:val="36"/>
        </w:rPr>
        <w:t>现场提供的原料结合当前餐饮市场的发展及需求，自拟主题，设计一桌</w:t>
      </w:r>
      <w:r>
        <w:rPr>
          <w:rFonts w:ascii="仿宋_GB2312" w:eastAsia="仿宋_GB2312" w:hAnsi="仿宋_GB2312" w:cs="仿宋_GB2312"/>
          <w:color w:val="000000"/>
          <w:sz w:val="28"/>
          <w:szCs w:val="36"/>
        </w:rPr>
        <w:t>8</w:t>
      </w:r>
      <w:r>
        <w:rPr>
          <w:rFonts w:ascii="仿宋_GB2312" w:eastAsia="仿宋_GB2312" w:hAnsi="仿宋_GB2312" w:cs="仿宋_GB2312" w:hint="eastAsia"/>
          <w:color w:val="000000"/>
          <w:sz w:val="28"/>
          <w:szCs w:val="36"/>
        </w:rPr>
        <w:t>人宴席，编写宴席设计书，宴席设计书要涵盖主题内容、菜点设计、菜品营养分析、菜单制作和原料清单等五项内容。具体要求为：</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）宴席设计书以</w:t>
      </w:r>
      <w:r>
        <w:rPr>
          <w:rFonts w:ascii="仿宋_GB2312" w:eastAsia="仿宋_GB2312" w:hAnsi="仿宋_GB2312" w:cs="仿宋_GB2312"/>
          <w:color w:val="000000"/>
          <w:sz w:val="28"/>
          <w:szCs w:val="36"/>
        </w:rPr>
        <w:t>A4</w:t>
      </w:r>
      <w:r>
        <w:rPr>
          <w:rFonts w:ascii="仿宋_GB2312" w:eastAsia="仿宋_GB2312" w:hAnsi="仿宋_GB2312" w:cs="仿宋_GB2312" w:hint="eastAsia"/>
          <w:color w:val="000000"/>
          <w:sz w:val="28"/>
          <w:szCs w:val="36"/>
        </w:rPr>
        <w:t>纸单色打印，一式</w:t>
      </w:r>
      <w:r>
        <w:rPr>
          <w:rFonts w:ascii="仿宋_GB2312" w:eastAsia="仿宋_GB2312" w:hAnsi="仿宋_GB2312" w:cs="仿宋_GB2312"/>
          <w:color w:val="000000"/>
          <w:sz w:val="28"/>
          <w:szCs w:val="36"/>
        </w:rPr>
        <w:t>8</w:t>
      </w:r>
      <w:r>
        <w:rPr>
          <w:rFonts w:ascii="仿宋_GB2312" w:eastAsia="仿宋_GB2312" w:hAnsi="仿宋_GB2312" w:cs="仿宋_GB2312" w:hint="eastAsia"/>
          <w:color w:val="000000"/>
          <w:sz w:val="28"/>
          <w:szCs w:val="36"/>
        </w:rPr>
        <w:t>份，应具有个性特点，内容简洁实用，版面不过度渲染繁杂，封面</w:t>
      </w:r>
      <w:r>
        <w:rPr>
          <w:rFonts w:ascii="仿宋_GB2312" w:eastAsia="仿宋_GB2312" w:hAnsi="仿宋_GB2312" w:cs="仿宋_GB2312" w:hint="eastAsia"/>
          <w:color w:val="000000"/>
          <w:sz w:val="28"/>
          <w:szCs w:val="36"/>
        </w:rPr>
        <w:t>统一使用大赛组委会规定的标准格式。</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）宴席主题明确，内容全面合理。菜点设计与宴席主题相吻合，菜式结构合理、组合有序，营养搭配合理，风格和谐一致。</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）菜单结构</w:t>
      </w:r>
      <w:proofErr w:type="gramStart"/>
      <w:r>
        <w:rPr>
          <w:rFonts w:ascii="仿宋_GB2312" w:eastAsia="仿宋_GB2312" w:hAnsi="仿宋_GB2312" w:cs="仿宋_GB2312" w:hint="eastAsia"/>
          <w:color w:val="000000"/>
          <w:sz w:val="28"/>
          <w:szCs w:val="36"/>
        </w:rPr>
        <w:t>完整</w:t>
      </w:r>
      <w:r>
        <w:rPr>
          <w:rFonts w:ascii="仿宋_GB2312" w:eastAsia="仿宋_GB2312" w:hAnsi="仿宋_GB2312" w:cs="仿宋_GB2312"/>
          <w:color w:val="000000"/>
          <w:sz w:val="28"/>
          <w:szCs w:val="36"/>
        </w:rPr>
        <w:t>,</w:t>
      </w:r>
      <w:proofErr w:type="gramEnd"/>
      <w:r>
        <w:rPr>
          <w:rFonts w:ascii="仿宋_GB2312" w:eastAsia="仿宋_GB2312" w:hAnsi="仿宋_GB2312" w:cs="仿宋_GB2312" w:hint="eastAsia"/>
          <w:color w:val="000000"/>
          <w:sz w:val="28"/>
          <w:szCs w:val="36"/>
        </w:rPr>
        <w:t>菜名与菜品名副其实并烘托主题</w:t>
      </w:r>
      <w:r>
        <w:rPr>
          <w:rFonts w:ascii="仿宋_GB2312" w:eastAsia="仿宋_GB2312" w:hAnsi="仿宋_GB2312" w:cs="仿宋_GB2312"/>
          <w:color w:val="000000"/>
          <w:sz w:val="28"/>
          <w:szCs w:val="36"/>
        </w:rPr>
        <w:t>,</w:t>
      </w:r>
      <w:r>
        <w:rPr>
          <w:rFonts w:ascii="仿宋_GB2312" w:eastAsia="仿宋_GB2312" w:hAnsi="仿宋_GB2312" w:cs="仿宋_GB2312" w:hint="eastAsia"/>
          <w:color w:val="000000"/>
          <w:sz w:val="28"/>
          <w:szCs w:val="36"/>
        </w:rPr>
        <w:t>有简要文字说明。</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4</w:t>
      </w:r>
      <w:r>
        <w:rPr>
          <w:rFonts w:ascii="仿宋_GB2312" w:eastAsia="仿宋_GB2312" w:hAnsi="仿宋_GB2312" w:cs="仿宋_GB2312" w:hint="eastAsia"/>
          <w:color w:val="000000"/>
          <w:sz w:val="28"/>
          <w:szCs w:val="36"/>
        </w:rPr>
        <w:t>）原料清单应符合菜点设计与制作要求，品种与数量合理，做到物尽其用，不浪费。</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5</w:t>
      </w:r>
      <w:r>
        <w:rPr>
          <w:rFonts w:ascii="仿宋_GB2312" w:eastAsia="仿宋_GB2312" w:hAnsi="仿宋_GB2312" w:cs="仿宋_GB2312" w:hint="eastAsia"/>
          <w:color w:val="000000"/>
          <w:sz w:val="28"/>
          <w:szCs w:val="36"/>
        </w:rPr>
        <w:t>）宴席整体设计合理，创意突出，适合推广。</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lastRenderedPageBreak/>
        <w:t>（</w:t>
      </w:r>
      <w:r>
        <w:rPr>
          <w:rFonts w:ascii="仿宋_GB2312" w:eastAsia="仿宋_GB2312" w:hAnsi="仿宋_GB2312" w:cs="仿宋_GB2312"/>
          <w:color w:val="000000"/>
          <w:sz w:val="28"/>
          <w:szCs w:val="36"/>
        </w:rPr>
        <w:t>6</w:t>
      </w:r>
      <w:r>
        <w:rPr>
          <w:rFonts w:ascii="仿宋_GB2312" w:eastAsia="仿宋_GB2312" w:hAnsi="仿宋_GB2312" w:cs="仿宋_GB2312" w:hint="eastAsia"/>
          <w:color w:val="000000"/>
          <w:sz w:val="28"/>
          <w:szCs w:val="36"/>
        </w:rPr>
        <w:t>）宴席菜品主料、辅料成本为</w:t>
      </w:r>
      <w:r>
        <w:rPr>
          <w:rFonts w:ascii="仿宋_GB2312" w:eastAsia="仿宋_GB2312" w:hAnsi="仿宋_GB2312" w:cs="仿宋_GB2312"/>
          <w:color w:val="000000"/>
          <w:sz w:val="28"/>
          <w:szCs w:val="36"/>
        </w:rPr>
        <w:t>600</w:t>
      </w:r>
      <w:r>
        <w:rPr>
          <w:rFonts w:ascii="仿宋_GB2312" w:eastAsia="仿宋_GB2312" w:hAnsi="仿宋_GB2312" w:cs="仿宋_GB2312" w:hint="eastAsia"/>
          <w:color w:val="000000"/>
          <w:sz w:val="28"/>
          <w:szCs w:val="36"/>
        </w:rPr>
        <w:t>元，并在宴席设计书中做详细说明。</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7</w:t>
      </w:r>
      <w:r>
        <w:rPr>
          <w:rFonts w:ascii="仿宋_GB2312" w:eastAsia="仿宋_GB2312" w:hAnsi="仿宋_GB2312" w:cs="仿宋_GB2312" w:hint="eastAsia"/>
          <w:color w:val="000000"/>
          <w:sz w:val="28"/>
          <w:szCs w:val="36"/>
        </w:rPr>
        <w:t>）对每道菜品有详实的营养成份分析，并做到整桌宴席营养均衡。</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宴席制作</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各参赛</w:t>
      </w:r>
      <w:proofErr w:type="gramStart"/>
      <w:r>
        <w:rPr>
          <w:rFonts w:ascii="仿宋_GB2312" w:eastAsia="仿宋_GB2312" w:hAnsi="仿宋_GB2312" w:cs="仿宋_GB2312" w:hint="eastAsia"/>
          <w:color w:val="000000"/>
          <w:sz w:val="28"/>
          <w:szCs w:val="36"/>
        </w:rPr>
        <w:t>队依据</w:t>
      </w:r>
      <w:proofErr w:type="gramEnd"/>
      <w:r>
        <w:rPr>
          <w:rFonts w:ascii="仿宋_GB2312" w:eastAsia="仿宋_GB2312" w:hAnsi="仿宋_GB2312" w:cs="仿宋_GB2312" w:hint="eastAsia"/>
          <w:color w:val="000000"/>
          <w:sz w:val="28"/>
          <w:szCs w:val="36"/>
        </w:rPr>
        <w:t>比赛前提交的宴席设计书，以现场提供的原料完成宴席制作，用时</w:t>
      </w:r>
      <w:r>
        <w:rPr>
          <w:rFonts w:ascii="仿宋_GB2312" w:eastAsia="仿宋_GB2312" w:hAnsi="仿宋_GB2312" w:cs="仿宋_GB2312"/>
          <w:color w:val="000000"/>
          <w:sz w:val="28"/>
          <w:szCs w:val="36"/>
        </w:rPr>
        <w:t>240</w:t>
      </w:r>
      <w:r>
        <w:rPr>
          <w:rFonts w:ascii="仿宋_GB2312" w:eastAsia="仿宋_GB2312" w:hAnsi="仿宋_GB2312" w:cs="仿宋_GB2312" w:hint="eastAsia"/>
          <w:color w:val="000000"/>
          <w:sz w:val="28"/>
          <w:szCs w:val="36"/>
        </w:rPr>
        <w:t>分钟。具体要求为：</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）整桌宴席包括中餐热菜</w:t>
      </w:r>
      <w:r>
        <w:rPr>
          <w:rFonts w:ascii="仿宋_GB2312" w:eastAsia="仿宋_GB2312" w:hAnsi="仿宋_GB2312" w:cs="仿宋_GB2312"/>
          <w:color w:val="000000"/>
          <w:sz w:val="28"/>
          <w:szCs w:val="36"/>
        </w:rPr>
        <w:t>8</w:t>
      </w:r>
      <w:r>
        <w:rPr>
          <w:rFonts w:ascii="仿宋_GB2312" w:eastAsia="仿宋_GB2312" w:hAnsi="仿宋_GB2312" w:cs="仿宋_GB2312" w:hint="eastAsia"/>
          <w:color w:val="000000"/>
          <w:sz w:val="28"/>
          <w:szCs w:val="36"/>
        </w:rPr>
        <w:t>道、中餐面点</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道、中餐冷拼</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个或</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组以及汤羹和果盘，需满足</w:t>
      </w:r>
      <w:r>
        <w:rPr>
          <w:rFonts w:ascii="仿宋_GB2312" w:eastAsia="仿宋_GB2312" w:hAnsi="仿宋_GB2312" w:cs="仿宋_GB2312"/>
          <w:color w:val="000000"/>
          <w:sz w:val="28"/>
          <w:szCs w:val="36"/>
        </w:rPr>
        <w:t>8</w:t>
      </w:r>
      <w:r>
        <w:rPr>
          <w:rFonts w:ascii="仿宋_GB2312" w:eastAsia="仿宋_GB2312" w:hAnsi="仿宋_GB2312" w:cs="仿宋_GB2312" w:hint="eastAsia"/>
          <w:color w:val="000000"/>
          <w:sz w:val="28"/>
          <w:szCs w:val="36"/>
        </w:rPr>
        <w:t>人食用量。</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）中餐冷拼为冷菜拼盘</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个或</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组</w:t>
      </w:r>
      <w:r>
        <w:rPr>
          <w:rFonts w:ascii="仿宋_GB2312" w:eastAsia="仿宋_GB2312" w:hAnsi="仿宋_GB2312" w:cs="仿宋_GB2312"/>
          <w:color w:val="000000"/>
          <w:sz w:val="28"/>
          <w:szCs w:val="36"/>
        </w:rPr>
        <w:t>(</w:t>
      </w:r>
      <w:r>
        <w:rPr>
          <w:rFonts w:ascii="仿宋_GB2312" w:eastAsia="仿宋_GB2312" w:hAnsi="仿宋_GB2312" w:cs="仿宋_GB2312" w:hint="eastAsia"/>
          <w:color w:val="000000"/>
          <w:sz w:val="28"/>
          <w:szCs w:val="36"/>
        </w:rPr>
        <w:t>使用原料</w:t>
      </w:r>
      <w:r>
        <w:rPr>
          <w:rFonts w:ascii="仿宋_GB2312" w:eastAsia="仿宋_GB2312" w:hAnsi="仿宋_GB2312" w:cs="仿宋_GB2312"/>
          <w:color w:val="000000"/>
          <w:sz w:val="28"/>
          <w:szCs w:val="36"/>
        </w:rPr>
        <w:t>6</w:t>
      </w:r>
      <w:r>
        <w:rPr>
          <w:rFonts w:ascii="仿宋_GB2312" w:eastAsia="仿宋_GB2312" w:hAnsi="仿宋_GB2312" w:cs="仿宋_GB2312" w:hint="eastAsia"/>
          <w:color w:val="000000"/>
          <w:sz w:val="28"/>
          <w:szCs w:val="36"/>
        </w:rPr>
        <w:t>种以上</w:t>
      </w:r>
      <w:r>
        <w:rPr>
          <w:rFonts w:ascii="仿宋_GB2312" w:eastAsia="仿宋_GB2312" w:hAnsi="仿宋_GB2312" w:cs="仿宋_GB2312"/>
          <w:color w:val="000000"/>
          <w:sz w:val="28"/>
          <w:szCs w:val="36"/>
        </w:rPr>
        <w:t>)</w:t>
      </w:r>
      <w:r>
        <w:rPr>
          <w:rFonts w:ascii="仿宋_GB2312" w:eastAsia="仿宋_GB2312" w:hAnsi="仿宋_GB2312" w:cs="仿宋_GB2312" w:hint="eastAsia"/>
          <w:color w:val="000000"/>
          <w:sz w:val="28"/>
          <w:szCs w:val="36"/>
        </w:rPr>
        <w:t>，另备</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人</w:t>
      </w:r>
      <w:proofErr w:type="gramStart"/>
      <w:r>
        <w:rPr>
          <w:rFonts w:ascii="仿宋_GB2312" w:eastAsia="仿宋_GB2312" w:hAnsi="仿宋_GB2312" w:cs="仿宋_GB2312" w:hint="eastAsia"/>
          <w:color w:val="000000"/>
          <w:sz w:val="28"/>
          <w:szCs w:val="36"/>
        </w:rPr>
        <w:t>量尝碟供</w:t>
      </w:r>
      <w:proofErr w:type="gramEnd"/>
      <w:r>
        <w:rPr>
          <w:rFonts w:ascii="仿宋_GB2312" w:eastAsia="仿宋_GB2312" w:hAnsi="仿宋_GB2312" w:cs="仿宋_GB2312" w:hint="eastAsia"/>
          <w:color w:val="000000"/>
          <w:sz w:val="28"/>
          <w:szCs w:val="36"/>
        </w:rPr>
        <w:t>裁判员品尝，所有拼盘垫底料需为经刀工处理可食用的本拼盘内原料。</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）送评作品为热菜</w:t>
      </w:r>
      <w:r>
        <w:rPr>
          <w:rFonts w:ascii="仿宋_GB2312" w:eastAsia="仿宋_GB2312" w:hAnsi="仿宋_GB2312" w:cs="仿宋_GB2312"/>
          <w:color w:val="000000"/>
          <w:sz w:val="28"/>
          <w:szCs w:val="36"/>
        </w:rPr>
        <w:t>4</w:t>
      </w:r>
      <w:r>
        <w:rPr>
          <w:rFonts w:ascii="仿宋_GB2312" w:eastAsia="仿宋_GB2312" w:hAnsi="仿宋_GB2312" w:cs="仿宋_GB2312" w:hint="eastAsia"/>
          <w:color w:val="000000"/>
          <w:sz w:val="28"/>
          <w:szCs w:val="36"/>
        </w:rPr>
        <w:t>道、面点</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道、冷拼</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个或</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组，每道作品需另备</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人</w:t>
      </w:r>
      <w:proofErr w:type="gramStart"/>
      <w:r>
        <w:rPr>
          <w:rFonts w:ascii="仿宋_GB2312" w:eastAsia="仿宋_GB2312" w:hAnsi="仿宋_GB2312" w:cs="仿宋_GB2312" w:hint="eastAsia"/>
          <w:color w:val="000000"/>
          <w:sz w:val="28"/>
          <w:szCs w:val="36"/>
        </w:rPr>
        <w:t>量尝碟</w:t>
      </w:r>
      <w:proofErr w:type="gramEnd"/>
      <w:r>
        <w:rPr>
          <w:rFonts w:ascii="仿宋_GB2312" w:eastAsia="仿宋_GB2312" w:hAnsi="仿宋_GB2312" w:cs="仿宋_GB2312" w:hint="eastAsia"/>
          <w:color w:val="000000"/>
          <w:sz w:val="28"/>
          <w:szCs w:val="36"/>
        </w:rPr>
        <w:t>，供裁判员品尝打分，汤羹、果盘及其余品种不送评，作为宴席组成进行展示。</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4</w:t>
      </w:r>
      <w:r>
        <w:rPr>
          <w:rFonts w:ascii="仿宋_GB2312" w:eastAsia="仿宋_GB2312" w:hAnsi="仿宋_GB2312" w:cs="仿宋_GB2312" w:hint="eastAsia"/>
          <w:color w:val="000000"/>
          <w:sz w:val="28"/>
          <w:szCs w:val="36"/>
        </w:rPr>
        <w:t>）宴席制作所需原料、厨房器具及常用设备设施由组委会统一提供，餐具和比赛辅助工具自备（禁止携带电动工具入场）。所有作品均需进行展示，现场为每队提供</w:t>
      </w:r>
      <w:r>
        <w:rPr>
          <w:rFonts w:ascii="仿宋_GB2312" w:eastAsia="仿宋_GB2312" w:hAnsi="仿宋_GB2312" w:cs="仿宋_GB2312"/>
          <w:color w:val="000000"/>
          <w:sz w:val="28"/>
          <w:szCs w:val="36"/>
        </w:rPr>
        <w:t>1.8m</w:t>
      </w:r>
      <w:r>
        <w:rPr>
          <w:rFonts w:ascii="仿宋_GB2312" w:eastAsia="仿宋_GB2312" w:hAnsi="仿宋_GB2312" w:cs="仿宋_GB2312" w:hint="eastAsia"/>
          <w:color w:val="000000"/>
          <w:sz w:val="28"/>
          <w:szCs w:val="36"/>
        </w:rPr>
        <w:t>圆桌一张，白色基础台布一块，品尝</w:t>
      </w:r>
      <w:proofErr w:type="gramStart"/>
      <w:r>
        <w:rPr>
          <w:rFonts w:ascii="仿宋_GB2312" w:eastAsia="仿宋_GB2312" w:hAnsi="仿宋_GB2312" w:cs="仿宋_GB2312" w:hint="eastAsia"/>
          <w:color w:val="000000"/>
          <w:sz w:val="28"/>
          <w:szCs w:val="36"/>
        </w:rPr>
        <w:t>碟</w:t>
      </w:r>
      <w:proofErr w:type="gramEnd"/>
      <w:r>
        <w:rPr>
          <w:rFonts w:ascii="仿宋_GB2312" w:eastAsia="仿宋_GB2312" w:hAnsi="仿宋_GB2312" w:cs="仿宋_GB2312" w:hint="eastAsia"/>
          <w:color w:val="000000"/>
          <w:sz w:val="28"/>
          <w:szCs w:val="36"/>
        </w:rPr>
        <w:t>若干。</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5</w:t>
      </w:r>
      <w:r>
        <w:rPr>
          <w:rFonts w:ascii="仿宋_GB2312" w:eastAsia="仿宋_GB2312" w:hAnsi="仿宋_GB2312" w:cs="仿宋_GB2312" w:hint="eastAsia"/>
          <w:color w:val="000000"/>
          <w:sz w:val="28"/>
          <w:szCs w:val="36"/>
        </w:rPr>
        <w:t>）技术要求</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①操作规范，技法得当，流程合理，投料准确，按时完成。</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②原料选取符合菜肴设计与制作的要求，原料利用率高。</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③</w:t>
      </w:r>
      <w:proofErr w:type="gramStart"/>
      <w:r>
        <w:rPr>
          <w:rFonts w:ascii="仿宋_GB2312" w:eastAsia="仿宋_GB2312" w:hAnsi="仿宋_GB2312" w:cs="仿宋_GB2312" w:hint="eastAsia"/>
          <w:color w:val="000000"/>
          <w:sz w:val="28"/>
          <w:szCs w:val="36"/>
        </w:rPr>
        <w:t>操作区</w:t>
      </w:r>
      <w:proofErr w:type="gramEnd"/>
      <w:r>
        <w:rPr>
          <w:rFonts w:ascii="仿宋_GB2312" w:eastAsia="仿宋_GB2312" w:hAnsi="仿宋_GB2312" w:cs="仿宋_GB2312" w:hint="eastAsia"/>
          <w:color w:val="000000"/>
          <w:sz w:val="28"/>
          <w:szCs w:val="36"/>
        </w:rPr>
        <w:t>整洁干净，原料及作品保存合理，废弃物处理得当。</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④烹法恰当，火候适宜，调味得当，主味突出，区域技法明显，</w:t>
      </w:r>
      <w:r>
        <w:rPr>
          <w:rFonts w:ascii="仿宋_GB2312" w:eastAsia="仿宋_GB2312" w:hAnsi="仿宋_GB2312" w:cs="仿宋_GB2312" w:hint="eastAsia"/>
          <w:color w:val="000000"/>
          <w:sz w:val="28"/>
          <w:szCs w:val="36"/>
        </w:rPr>
        <w:lastRenderedPageBreak/>
        <w:t>体现地方特色。</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⑤刀功熟练、均匀，技艺新颖，造型美观。</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6</w:t>
      </w:r>
      <w:r>
        <w:rPr>
          <w:rFonts w:ascii="仿宋_GB2312" w:eastAsia="仿宋_GB2312" w:hAnsi="仿宋_GB2312" w:cs="仿宋_GB2312" w:hint="eastAsia"/>
          <w:color w:val="000000"/>
          <w:sz w:val="28"/>
          <w:szCs w:val="36"/>
        </w:rPr>
        <w:t>）送评后的作品送到指定区</w:t>
      </w:r>
      <w:r>
        <w:rPr>
          <w:rFonts w:ascii="仿宋_GB2312" w:eastAsia="仿宋_GB2312" w:hAnsi="仿宋_GB2312" w:cs="仿宋_GB2312" w:hint="eastAsia"/>
          <w:color w:val="000000"/>
          <w:sz w:val="28"/>
          <w:szCs w:val="36"/>
        </w:rPr>
        <w:t>域进行展示。要求各参赛队根据所设计的宴席主题对宴席展台进行布置，力求简洁、大方、安全和节俭，展台布置要求做到：</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1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①</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使用大赛统一提供的白色台布，宴席菜单内容需按照宴席设计书中菜单内容展示并自主设计菜单样式。</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2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②</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为便于观赏，台面可自备材料搭建</w:t>
      </w:r>
      <w:r>
        <w:rPr>
          <w:rFonts w:ascii="仿宋_GB2312" w:eastAsia="仿宋_GB2312" w:hAnsi="仿宋_GB2312" w:cs="仿宋_GB2312"/>
          <w:color w:val="000000"/>
          <w:sz w:val="28"/>
          <w:szCs w:val="36"/>
        </w:rPr>
        <w:t>2-3</w:t>
      </w:r>
      <w:r>
        <w:rPr>
          <w:rFonts w:ascii="仿宋_GB2312" w:eastAsia="仿宋_GB2312" w:hAnsi="仿宋_GB2312" w:cs="仿宋_GB2312" w:hint="eastAsia"/>
          <w:color w:val="000000"/>
          <w:sz w:val="28"/>
          <w:szCs w:val="36"/>
        </w:rPr>
        <w:t>个层面摆放作品。</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3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③</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不设置专用灯光，不使用背景音乐，不设置主题背景墙，不使用工艺品、鲜花、雕刻作品等点缀物品。</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宴席设计答辩</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各参赛队在宴席制作完成后进行宴席设计答辩。各参赛</w:t>
      </w:r>
      <w:r>
        <w:rPr>
          <w:rFonts w:ascii="仿宋_GB2312" w:eastAsia="仿宋_GB2312" w:hAnsi="仿宋_GB2312" w:cs="仿宋_GB2312" w:hint="eastAsia"/>
          <w:color w:val="000000"/>
          <w:sz w:val="28"/>
          <w:szCs w:val="36"/>
        </w:rPr>
        <w:t>队可自主选派一名参赛选手对宴席设计方案的主题和特点进行阐述，用时不能超过</w:t>
      </w:r>
      <w:r>
        <w:rPr>
          <w:rFonts w:ascii="仿宋_GB2312" w:eastAsia="仿宋_GB2312" w:hAnsi="仿宋_GB2312" w:cs="仿宋_GB2312"/>
          <w:color w:val="000000"/>
          <w:sz w:val="28"/>
          <w:szCs w:val="36"/>
        </w:rPr>
        <w:t>5</w:t>
      </w:r>
      <w:r>
        <w:rPr>
          <w:rFonts w:ascii="仿宋_GB2312" w:eastAsia="仿宋_GB2312" w:hAnsi="仿宋_GB2312" w:cs="仿宋_GB2312" w:hint="eastAsia"/>
          <w:color w:val="000000"/>
          <w:sz w:val="28"/>
          <w:szCs w:val="36"/>
        </w:rPr>
        <w:t>分钟。评判组根据宴席设计书、宴席制作出品效果等方面进行提问，并指定任一选手进行答辩，答辩用时不超过</w:t>
      </w:r>
      <w:r>
        <w:rPr>
          <w:rFonts w:ascii="仿宋_GB2312" w:eastAsia="仿宋_GB2312" w:hAnsi="仿宋_GB2312" w:cs="仿宋_GB2312"/>
          <w:color w:val="000000"/>
          <w:sz w:val="28"/>
          <w:szCs w:val="36"/>
        </w:rPr>
        <w:t>5</w:t>
      </w:r>
      <w:r>
        <w:rPr>
          <w:rFonts w:ascii="仿宋_GB2312" w:eastAsia="仿宋_GB2312" w:hAnsi="仿宋_GB2312" w:cs="仿宋_GB2312" w:hint="eastAsia"/>
          <w:color w:val="000000"/>
          <w:sz w:val="28"/>
          <w:szCs w:val="36"/>
        </w:rPr>
        <w:t>分钟</w:t>
      </w:r>
      <w:r>
        <w:rPr>
          <w:rFonts w:ascii="仿宋_GB2312" w:eastAsia="仿宋_GB2312" w:hAnsi="仿宋_GB2312" w:cs="仿宋_GB2312"/>
          <w:color w:val="000000"/>
          <w:sz w:val="28"/>
          <w:szCs w:val="36"/>
        </w:rPr>
        <w:t>,</w:t>
      </w:r>
      <w:r>
        <w:rPr>
          <w:rFonts w:ascii="仿宋_GB2312" w:eastAsia="仿宋_GB2312" w:hAnsi="仿宋_GB2312" w:cs="仿宋_GB2312" w:hint="eastAsia"/>
          <w:color w:val="000000"/>
          <w:sz w:val="28"/>
          <w:szCs w:val="36"/>
        </w:rPr>
        <w:t>具体要求为：</w:t>
      </w:r>
    </w:p>
    <w:p w:rsidR="009440FC" w:rsidRDefault="00AB1603">
      <w:pPr>
        <w:numPr>
          <w:ilvl w:val="0"/>
          <w:numId w:val="1"/>
        </w:num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宴席设计解说内容全面，主题突出，表述清晰。</w:t>
      </w:r>
    </w:p>
    <w:p w:rsidR="009440FC" w:rsidRDefault="00AB1603">
      <w:pPr>
        <w:numPr>
          <w:ilvl w:val="0"/>
          <w:numId w:val="1"/>
        </w:num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答辩内容准确扣题，条理清晰，思路明确，回答全面。</w:t>
      </w:r>
    </w:p>
    <w:p w:rsidR="009440FC" w:rsidRDefault="00AB1603">
      <w:pPr>
        <w:numPr>
          <w:ilvl w:val="0"/>
          <w:numId w:val="1"/>
        </w:num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使用普通话，语言表达流畅，仪容仪表得体。</w:t>
      </w:r>
    </w:p>
    <w:p w:rsidR="009440FC" w:rsidRDefault="00AB1603">
      <w:pPr>
        <w:spacing w:line="560" w:lineRule="exact"/>
        <w:ind w:firstLine="570"/>
        <w:rPr>
          <w:rFonts w:ascii="仿宋_GB2312" w:eastAsia="仿宋_GB2312" w:hAnsi="仿宋_GB2312" w:cs="仿宋_GB2312"/>
          <w:b/>
          <w:color w:val="000000"/>
          <w:sz w:val="28"/>
          <w:szCs w:val="36"/>
        </w:rPr>
      </w:pPr>
      <w:r>
        <w:rPr>
          <w:rFonts w:ascii="仿宋_GB2312" w:eastAsia="仿宋_GB2312" w:hAnsi="仿宋_GB2312" w:cs="仿宋_GB2312" w:hint="eastAsia"/>
          <w:b/>
          <w:color w:val="000000"/>
          <w:sz w:val="28"/>
          <w:szCs w:val="36"/>
        </w:rPr>
        <w:t>四、竞赛方式</w:t>
      </w:r>
    </w:p>
    <w:p w:rsidR="009440FC" w:rsidRDefault="00AB1603">
      <w:pPr>
        <w:pStyle w:val="a3"/>
        <w:spacing w:line="560" w:lineRule="exact"/>
        <w:ind w:firstLineChars="200" w:firstLine="560"/>
        <w:jc w:val="both"/>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以学校为组队单位，每队由</w:t>
      </w:r>
      <w:r>
        <w:rPr>
          <w:rFonts w:ascii="仿宋_GB2312" w:eastAsia="仿宋_GB2312" w:hAnsi="仿宋_GB2312" w:cs="仿宋_GB2312"/>
          <w:color w:val="000000"/>
          <w:sz w:val="28"/>
          <w:szCs w:val="36"/>
        </w:rPr>
        <w:t>5</w:t>
      </w:r>
      <w:r>
        <w:rPr>
          <w:rFonts w:ascii="仿宋_GB2312" w:eastAsia="仿宋_GB2312" w:hAnsi="仿宋_GB2312" w:cs="仿宋_GB2312" w:hint="eastAsia"/>
          <w:color w:val="000000"/>
          <w:sz w:val="28"/>
          <w:szCs w:val="36"/>
        </w:rPr>
        <w:t>名选手组成。不得跨校组队，同一学校报名参赛队不超过</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支，每队不超过</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名指导教师，指导教师须为本校专兼职教师。</w:t>
      </w:r>
      <w:r>
        <w:rPr>
          <w:rFonts w:ascii="仿宋_GB2312" w:eastAsia="仿宋_GB2312" w:hint="eastAsia"/>
          <w:sz w:val="28"/>
          <w:szCs w:val="28"/>
        </w:rPr>
        <w:t>本赛项不邀请国际团队参赛，欢迎国际团队观摩</w:t>
      </w:r>
      <w:r>
        <w:rPr>
          <w:rFonts w:ascii="仿宋_GB2312" w:eastAsia="仿宋_GB2312" w:hAnsi="仿宋_GB2312" w:cs="仿宋_GB2312" w:hint="eastAsia"/>
          <w:color w:val="000000"/>
          <w:sz w:val="28"/>
          <w:szCs w:val="36"/>
        </w:rPr>
        <w:t>。</w:t>
      </w:r>
    </w:p>
    <w:p w:rsidR="009440FC" w:rsidRDefault="00AB1603">
      <w:pPr>
        <w:spacing w:line="560" w:lineRule="exact"/>
        <w:ind w:firstLine="570"/>
        <w:rPr>
          <w:rFonts w:ascii="仿宋_GB2312" w:eastAsia="仿宋_GB2312" w:hAnsi="仿宋_GB2312" w:cs="仿宋_GB2312"/>
          <w:b/>
          <w:color w:val="000000"/>
          <w:sz w:val="28"/>
          <w:szCs w:val="36"/>
        </w:rPr>
      </w:pPr>
      <w:r>
        <w:rPr>
          <w:rFonts w:ascii="仿宋_GB2312" w:eastAsia="仿宋_GB2312" w:hAnsi="仿宋_GB2312" w:cs="仿宋_GB2312" w:hint="eastAsia"/>
          <w:b/>
          <w:color w:val="000000"/>
          <w:sz w:val="28"/>
          <w:szCs w:val="36"/>
        </w:rPr>
        <w:t>五、竞赛流程</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（一）竞赛安排（以正式公布的竞赛手册为准）</w:t>
      </w:r>
    </w:p>
    <w:p w:rsidR="009440FC" w:rsidRDefault="009440FC">
      <w:pPr>
        <w:spacing w:line="560" w:lineRule="exact"/>
        <w:ind w:firstLineChars="200" w:firstLine="560"/>
        <w:rPr>
          <w:rFonts w:ascii="仿宋_GB2312" w:eastAsia="仿宋_GB2312" w:hAnsi="仿宋_GB2312" w:cs="仿宋_GB2312"/>
          <w:color w:val="000000"/>
          <w:sz w:val="28"/>
          <w:szCs w:val="36"/>
        </w:rPr>
      </w:pPr>
    </w:p>
    <w:tbl>
      <w:tblPr>
        <w:tblpPr w:leftFromText="180" w:rightFromText="180" w:vertAnchor="text" w:horzAnchor="page" w:tblpX="1066" w:tblpY="193"/>
        <w:tblW w:w="9915" w:type="dxa"/>
        <w:tblLayout w:type="fixed"/>
        <w:tblLook w:val="04A0" w:firstRow="1" w:lastRow="0" w:firstColumn="1" w:lastColumn="0" w:noHBand="0" w:noVBand="1"/>
      </w:tblPr>
      <w:tblGrid>
        <w:gridCol w:w="1126"/>
        <w:gridCol w:w="1475"/>
        <w:gridCol w:w="1409"/>
        <w:gridCol w:w="1165"/>
        <w:gridCol w:w="1230"/>
        <w:gridCol w:w="1495"/>
        <w:gridCol w:w="117"/>
        <w:gridCol w:w="1898"/>
      </w:tblGrid>
      <w:tr w:rsidR="009440FC">
        <w:trPr>
          <w:trHeight w:val="298"/>
        </w:trPr>
        <w:tc>
          <w:tcPr>
            <w:tcW w:w="2601" w:type="dxa"/>
            <w:gridSpan w:val="2"/>
            <w:vMerge w:val="restart"/>
            <w:tcBorders>
              <w:top w:val="single" w:sz="4" w:space="0" w:color="auto"/>
              <w:left w:val="single" w:sz="4" w:space="0" w:color="auto"/>
              <w:right w:val="single" w:sz="4" w:space="0" w:color="auto"/>
            </w:tcBorders>
            <w:vAlign w:val="center"/>
          </w:tcPr>
          <w:p w:rsidR="009440FC" w:rsidRDefault="00AB1603">
            <w:pPr>
              <w:snapToGrid w:val="0"/>
              <w:jc w:val="center"/>
              <w:rPr>
                <w:rFonts w:ascii="仿宋" w:eastAsia="仿宋" w:hAnsi="仿宋" w:cs="仿宋"/>
                <w:b/>
                <w:color w:val="000000"/>
                <w:sz w:val="24"/>
                <w:szCs w:val="32"/>
              </w:rPr>
            </w:pPr>
            <w:r>
              <w:rPr>
                <w:rFonts w:ascii="仿宋" w:eastAsia="仿宋" w:hAnsi="仿宋" w:cs="仿宋" w:hint="eastAsia"/>
                <w:b/>
                <w:bCs/>
                <w:color w:val="000000"/>
                <w:sz w:val="24"/>
                <w:szCs w:val="32"/>
              </w:rPr>
              <w:t>项</w:t>
            </w:r>
            <w:r>
              <w:rPr>
                <w:rFonts w:ascii="仿宋" w:eastAsia="仿宋" w:hAnsi="仿宋" w:cs="仿宋"/>
                <w:b/>
                <w:bCs/>
                <w:color w:val="000000"/>
                <w:sz w:val="24"/>
                <w:szCs w:val="32"/>
              </w:rPr>
              <w:t xml:space="preserve">  </w:t>
            </w:r>
            <w:r>
              <w:rPr>
                <w:rFonts w:ascii="仿宋" w:eastAsia="仿宋" w:hAnsi="仿宋" w:cs="仿宋" w:hint="eastAsia"/>
                <w:b/>
                <w:bCs/>
                <w:color w:val="000000"/>
                <w:sz w:val="24"/>
                <w:szCs w:val="32"/>
              </w:rPr>
              <w:t>目</w:t>
            </w:r>
          </w:p>
        </w:tc>
        <w:tc>
          <w:tcPr>
            <w:tcW w:w="1409" w:type="dxa"/>
            <w:vMerge w:val="restart"/>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b/>
                <w:color w:val="000000"/>
                <w:sz w:val="24"/>
                <w:szCs w:val="32"/>
              </w:rPr>
            </w:pPr>
            <w:r>
              <w:rPr>
                <w:rFonts w:ascii="仿宋" w:eastAsia="仿宋" w:hAnsi="仿宋" w:cs="仿宋" w:hint="eastAsia"/>
                <w:b/>
                <w:bCs/>
                <w:color w:val="000000"/>
                <w:sz w:val="24"/>
                <w:szCs w:val="32"/>
              </w:rPr>
              <w:t>日</w:t>
            </w:r>
            <w:r>
              <w:rPr>
                <w:rFonts w:ascii="仿宋" w:eastAsia="仿宋" w:hAnsi="仿宋" w:cs="仿宋"/>
                <w:b/>
                <w:bCs/>
                <w:color w:val="000000"/>
                <w:sz w:val="24"/>
                <w:szCs w:val="32"/>
              </w:rPr>
              <w:t xml:space="preserve">  </w:t>
            </w:r>
            <w:r>
              <w:rPr>
                <w:rFonts w:ascii="仿宋" w:eastAsia="仿宋" w:hAnsi="仿宋" w:cs="仿宋" w:hint="eastAsia"/>
                <w:b/>
                <w:bCs/>
                <w:color w:val="000000"/>
                <w:sz w:val="24"/>
                <w:szCs w:val="32"/>
              </w:rPr>
              <w:t>期</w:t>
            </w:r>
          </w:p>
        </w:tc>
        <w:tc>
          <w:tcPr>
            <w:tcW w:w="1165" w:type="dxa"/>
            <w:vMerge w:val="restart"/>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b/>
                <w:bCs/>
                <w:color w:val="000000"/>
                <w:sz w:val="24"/>
                <w:szCs w:val="32"/>
              </w:rPr>
              <w:t>场</w:t>
            </w:r>
            <w:r>
              <w:rPr>
                <w:rFonts w:ascii="仿宋" w:eastAsia="仿宋" w:hAnsi="仿宋" w:cs="仿宋"/>
                <w:b/>
                <w:bCs/>
                <w:color w:val="000000"/>
                <w:sz w:val="24"/>
                <w:szCs w:val="32"/>
              </w:rPr>
              <w:t xml:space="preserve">  </w:t>
            </w:r>
            <w:r>
              <w:rPr>
                <w:rFonts w:ascii="仿宋" w:eastAsia="仿宋" w:hAnsi="仿宋" w:cs="仿宋" w:hint="eastAsia"/>
                <w:b/>
                <w:bCs/>
                <w:color w:val="000000"/>
                <w:sz w:val="24"/>
                <w:szCs w:val="32"/>
              </w:rPr>
              <w:t>次</w:t>
            </w:r>
          </w:p>
        </w:tc>
        <w:tc>
          <w:tcPr>
            <w:tcW w:w="2725" w:type="dxa"/>
            <w:gridSpan w:val="2"/>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b/>
                <w:color w:val="000000"/>
                <w:sz w:val="24"/>
                <w:szCs w:val="32"/>
              </w:rPr>
            </w:pPr>
            <w:r>
              <w:rPr>
                <w:rFonts w:ascii="仿宋" w:eastAsia="仿宋" w:hAnsi="仿宋" w:cs="仿宋" w:hint="eastAsia"/>
                <w:b/>
                <w:bCs/>
                <w:color w:val="000000"/>
                <w:sz w:val="24"/>
                <w:szCs w:val="32"/>
              </w:rPr>
              <w:t>时间安排</w:t>
            </w:r>
          </w:p>
        </w:tc>
        <w:tc>
          <w:tcPr>
            <w:tcW w:w="2015" w:type="dxa"/>
            <w:gridSpan w:val="2"/>
            <w:vMerge w:val="restart"/>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b/>
                <w:color w:val="000000"/>
                <w:sz w:val="24"/>
                <w:szCs w:val="32"/>
              </w:rPr>
            </w:pPr>
            <w:r>
              <w:rPr>
                <w:rFonts w:ascii="仿宋" w:eastAsia="仿宋" w:hAnsi="仿宋" w:cs="仿宋" w:hint="eastAsia"/>
                <w:b/>
                <w:bCs/>
                <w:color w:val="000000"/>
                <w:sz w:val="24"/>
                <w:szCs w:val="32"/>
              </w:rPr>
              <w:t>竞赛地点</w:t>
            </w:r>
          </w:p>
        </w:tc>
      </w:tr>
      <w:tr w:rsidR="009440FC">
        <w:trPr>
          <w:trHeight w:val="275"/>
        </w:trPr>
        <w:tc>
          <w:tcPr>
            <w:tcW w:w="2601" w:type="dxa"/>
            <w:gridSpan w:val="2"/>
            <w:vMerge/>
            <w:tcBorders>
              <w:left w:val="single" w:sz="4" w:space="0" w:color="auto"/>
              <w:bottom w:val="single" w:sz="4" w:space="0" w:color="auto"/>
              <w:right w:val="single" w:sz="4" w:space="0" w:color="auto"/>
            </w:tcBorders>
          </w:tcPr>
          <w:p w:rsidR="009440FC" w:rsidRDefault="009440FC">
            <w:pPr>
              <w:widowControl/>
              <w:jc w:val="left"/>
              <w:rPr>
                <w:rFonts w:ascii="仿宋" w:eastAsia="仿宋" w:hAnsi="仿宋" w:cs="仿宋"/>
                <w:b/>
                <w:color w:val="000000"/>
                <w:sz w:val="24"/>
                <w:szCs w:val="32"/>
              </w:rPr>
            </w:pPr>
          </w:p>
        </w:tc>
        <w:tc>
          <w:tcPr>
            <w:tcW w:w="1409" w:type="dxa"/>
            <w:vMerge/>
            <w:tcBorders>
              <w:top w:val="single" w:sz="4" w:space="0" w:color="auto"/>
              <w:left w:val="single" w:sz="4" w:space="0" w:color="auto"/>
              <w:bottom w:val="single" w:sz="4" w:space="0" w:color="auto"/>
              <w:right w:val="single" w:sz="4" w:space="0" w:color="auto"/>
            </w:tcBorders>
            <w:vAlign w:val="center"/>
          </w:tcPr>
          <w:p w:rsidR="009440FC" w:rsidRDefault="009440FC">
            <w:pPr>
              <w:widowControl/>
              <w:jc w:val="left"/>
              <w:rPr>
                <w:rFonts w:ascii="仿宋" w:eastAsia="仿宋" w:hAnsi="仿宋" w:cs="仿宋"/>
                <w:b/>
                <w:color w:val="000000"/>
                <w:sz w:val="24"/>
                <w:szCs w:val="32"/>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9440FC" w:rsidRDefault="009440FC">
            <w:pPr>
              <w:widowControl/>
              <w:jc w:val="left"/>
              <w:rPr>
                <w:rFonts w:ascii="仿宋" w:eastAsia="仿宋" w:hAnsi="仿宋" w:cs="仿宋"/>
                <w:b/>
                <w:color w:val="000000"/>
                <w:sz w:val="24"/>
                <w:szCs w:val="32"/>
              </w:rPr>
            </w:pPr>
          </w:p>
        </w:tc>
        <w:tc>
          <w:tcPr>
            <w:tcW w:w="1230"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b/>
                <w:color w:val="000000"/>
                <w:sz w:val="24"/>
                <w:szCs w:val="32"/>
              </w:rPr>
            </w:pPr>
            <w:r>
              <w:rPr>
                <w:rFonts w:ascii="仿宋" w:eastAsia="仿宋" w:hAnsi="仿宋" w:cs="仿宋" w:hint="eastAsia"/>
                <w:b/>
                <w:bCs/>
                <w:color w:val="000000"/>
                <w:sz w:val="24"/>
                <w:szCs w:val="32"/>
              </w:rPr>
              <w:t>检录时间</w:t>
            </w:r>
          </w:p>
        </w:tc>
        <w:tc>
          <w:tcPr>
            <w:tcW w:w="1495"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b/>
                <w:color w:val="000000"/>
                <w:sz w:val="24"/>
                <w:szCs w:val="32"/>
              </w:rPr>
            </w:pPr>
            <w:r>
              <w:rPr>
                <w:rFonts w:ascii="仿宋" w:eastAsia="仿宋" w:hAnsi="仿宋" w:cs="仿宋" w:hint="eastAsia"/>
                <w:b/>
                <w:bCs/>
                <w:color w:val="000000"/>
                <w:sz w:val="24"/>
                <w:szCs w:val="32"/>
              </w:rPr>
              <w:t>竞赛时间</w:t>
            </w:r>
          </w:p>
        </w:tc>
        <w:tc>
          <w:tcPr>
            <w:tcW w:w="2015" w:type="dxa"/>
            <w:gridSpan w:val="2"/>
            <w:vMerge/>
            <w:tcBorders>
              <w:top w:val="single" w:sz="4" w:space="0" w:color="auto"/>
              <w:left w:val="single" w:sz="4" w:space="0" w:color="auto"/>
              <w:bottom w:val="single" w:sz="4" w:space="0" w:color="auto"/>
              <w:right w:val="single" w:sz="4" w:space="0" w:color="auto"/>
            </w:tcBorders>
            <w:vAlign w:val="center"/>
          </w:tcPr>
          <w:p w:rsidR="009440FC" w:rsidRDefault="009440FC">
            <w:pPr>
              <w:widowControl/>
              <w:jc w:val="left"/>
              <w:rPr>
                <w:rFonts w:ascii="仿宋" w:eastAsia="仿宋" w:hAnsi="仿宋" w:cs="仿宋"/>
                <w:b/>
                <w:color w:val="000000"/>
                <w:sz w:val="24"/>
                <w:szCs w:val="32"/>
              </w:rPr>
            </w:pPr>
          </w:p>
        </w:tc>
      </w:tr>
      <w:tr w:rsidR="009440FC">
        <w:trPr>
          <w:trHeight w:val="472"/>
        </w:trPr>
        <w:tc>
          <w:tcPr>
            <w:tcW w:w="2601" w:type="dxa"/>
            <w:gridSpan w:val="2"/>
            <w:tcBorders>
              <w:top w:val="single" w:sz="4" w:space="0" w:color="auto"/>
              <w:left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基础理论测试</w:t>
            </w:r>
          </w:p>
        </w:tc>
        <w:tc>
          <w:tcPr>
            <w:tcW w:w="1409"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报到当天</w:t>
            </w:r>
          </w:p>
        </w:tc>
        <w:tc>
          <w:tcPr>
            <w:tcW w:w="3890" w:type="dxa"/>
            <w:gridSpan w:val="3"/>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19:30-20:30</w:t>
            </w:r>
          </w:p>
        </w:tc>
        <w:tc>
          <w:tcPr>
            <w:tcW w:w="2015" w:type="dxa"/>
            <w:gridSpan w:val="2"/>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理论测试机房</w:t>
            </w:r>
          </w:p>
        </w:tc>
      </w:tr>
      <w:tr w:rsidR="009440FC">
        <w:trPr>
          <w:trHeight w:val="472"/>
        </w:trPr>
        <w:tc>
          <w:tcPr>
            <w:tcW w:w="1126" w:type="dxa"/>
            <w:vMerge w:val="restart"/>
            <w:tcBorders>
              <w:top w:val="single" w:sz="4" w:space="0" w:color="auto"/>
              <w:left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团体赛</w:t>
            </w:r>
          </w:p>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宴席设计与制作</w:t>
            </w:r>
          </w:p>
          <w:p w:rsidR="009440FC" w:rsidRDefault="009440FC">
            <w:pPr>
              <w:snapToGrid w:val="0"/>
              <w:jc w:val="center"/>
              <w:rPr>
                <w:rFonts w:ascii="仿宋" w:eastAsia="仿宋" w:hAnsi="仿宋" w:cs="仿宋"/>
                <w:color w:val="000000"/>
                <w:sz w:val="24"/>
                <w:szCs w:val="32"/>
              </w:rPr>
            </w:pPr>
          </w:p>
        </w:tc>
        <w:tc>
          <w:tcPr>
            <w:tcW w:w="1475"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宴席设计书</w:t>
            </w:r>
          </w:p>
        </w:tc>
        <w:tc>
          <w:tcPr>
            <w:tcW w:w="1409"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第一天</w:t>
            </w:r>
          </w:p>
        </w:tc>
        <w:tc>
          <w:tcPr>
            <w:tcW w:w="5905" w:type="dxa"/>
            <w:gridSpan w:val="5"/>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领队、选手报到时提交</w:t>
            </w:r>
          </w:p>
        </w:tc>
      </w:tr>
      <w:tr w:rsidR="009440FC">
        <w:trPr>
          <w:trHeight w:val="309"/>
        </w:trPr>
        <w:tc>
          <w:tcPr>
            <w:tcW w:w="1126" w:type="dxa"/>
            <w:vMerge/>
            <w:tcBorders>
              <w:left w:val="single" w:sz="4" w:space="0" w:color="auto"/>
              <w:right w:val="single" w:sz="4" w:space="0" w:color="auto"/>
            </w:tcBorders>
            <w:vAlign w:val="center"/>
          </w:tcPr>
          <w:p w:rsidR="009440FC" w:rsidRDefault="009440FC">
            <w:pPr>
              <w:snapToGrid w:val="0"/>
              <w:jc w:val="center"/>
              <w:rPr>
                <w:rFonts w:ascii="仿宋" w:eastAsia="仿宋" w:hAnsi="仿宋" w:cs="仿宋"/>
                <w:color w:val="000000"/>
                <w:sz w:val="24"/>
                <w:szCs w:val="32"/>
              </w:rPr>
            </w:pPr>
          </w:p>
        </w:tc>
        <w:tc>
          <w:tcPr>
            <w:tcW w:w="1475" w:type="dxa"/>
            <w:vMerge w:val="restart"/>
            <w:tcBorders>
              <w:top w:val="single" w:sz="4" w:space="0" w:color="auto"/>
              <w:left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宴席制作</w:t>
            </w:r>
          </w:p>
        </w:tc>
        <w:tc>
          <w:tcPr>
            <w:tcW w:w="1409" w:type="dxa"/>
            <w:vMerge w:val="restart"/>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第二天</w:t>
            </w:r>
          </w:p>
        </w:tc>
        <w:tc>
          <w:tcPr>
            <w:tcW w:w="1165"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w:t>
            </w:r>
            <w:r>
              <w:rPr>
                <w:rFonts w:ascii="仿宋" w:eastAsia="仿宋" w:hAnsi="仿宋" w:cs="仿宋"/>
                <w:color w:val="000000"/>
                <w:sz w:val="24"/>
                <w:szCs w:val="32"/>
              </w:rPr>
              <w:t>1</w:t>
            </w:r>
            <w:r>
              <w:rPr>
                <w:rFonts w:ascii="仿宋" w:eastAsia="仿宋" w:hAnsi="仿宋" w:cs="仿宋" w:hint="eastAsia"/>
                <w:color w:val="000000"/>
                <w:sz w:val="24"/>
                <w:szCs w:val="32"/>
              </w:rPr>
              <w:t>场</w:t>
            </w:r>
          </w:p>
        </w:tc>
        <w:tc>
          <w:tcPr>
            <w:tcW w:w="1230"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06:30</w:t>
            </w:r>
          </w:p>
        </w:tc>
        <w:tc>
          <w:tcPr>
            <w:tcW w:w="1612" w:type="dxa"/>
            <w:gridSpan w:val="2"/>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07:30-11:30</w:t>
            </w:r>
          </w:p>
        </w:tc>
        <w:tc>
          <w:tcPr>
            <w:tcW w:w="1898" w:type="dxa"/>
            <w:vMerge w:val="restart"/>
            <w:tcBorders>
              <w:top w:val="single" w:sz="4" w:space="0" w:color="auto"/>
              <w:left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宴席制作场地</w:t>
            </w:r>
          </w:p>
        </w:tc>
      </w:tr>
      <w:tr w:rsidR="009440FC">
        <w:trPr>
          <w:trHeight w:val="315"/>
        </w:trPr>
        <w:tc>
          <w:tcPr>
            <w:tcW w:w="1126" w:type="dxa"/>
            <w:vMerge/>
            <w:tcBorders>
              <w:left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c>
          <w:tcPr>
            <w:tcW w:w="1475" w:type="dxa"/>
            <w:vMerge/>
            <w:tcBorders>
              <w:left w:val="single" w:sz="4" w:space="0" w:color="auto"/>
              <w:right w:val="single" w:sz="4" w:space="0" w:color="auto"/>
            </w:tcBorders>
            <w:vAlign w:val="center"/>
          </w:tcPr>
          <w:p w:rsidR="009440FC" w:rsidRDefault="009440FC">
            <w:pPr>
              <w:widowControl/>
              <w:jc w:val="center"/>
              <w:rPr>
                <w:rFonts w:ascii="仿宋" w:eastAsia="仿宋" w:hAnsi="仿宋" w:cs="仿宋"/>
                <w:color w:val="000000"/>
                <w:sz w:val="24"/>
                <w:szCs w:val="32"/>
              </w:rPr>
            </w:pPr>
          </w:p>
        </w:tc>
        <w:tc>
          <w:tcPr>
            <w:tcW w:w="1409" w:type="dxa"/>
            <w:vMerge/>
            <w:tcBorders>
              <w:top w:val="single" w:sz="4" w:space="0" w:color="auto"/>
              <w:left w:val="single" w:sz="4" w:space="0" w:color="auto"/>
              <w:bottom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c>
          <w:tcPr>
            <w:tcW w:w="1165"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w:t>
            </w:r>
            <w:r>
              <w:rPr>
                <w:rFonts w:ascii="仿宋" w:eastAsia="仿宋" w:hAnsi="仿宋" w:cs="仿宋"/>
                <w:color w:val="000000"/>
                <w:sz w:val="24"/>
                <w:szCs w:val="32"/>
              </w:rPr>
              <w:t>2</w:t>
            </w:r>
            <w:r>
              <w:rPr>
                <w:rFonts w:ascii="仿宋" w:eastAsia="仿宋" w:hAnsi="仿宋" w:cs="仿宋" w:hint="eastAsia"/>
                <w:color w:val="000000"/>
                <w:sz w:val="24"/>
                <w:szCs w:val="32"/>
              </w:rPr>
              <w:t>场</w:t>
            </w:r>
          </w:p>
        </w:tc>
        <w:tc>
          <w:tcPr>
            <w:tcW w:w="1230"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12:00</w:t>
            </w:r>
          </w:p>
        </w:tc>
        <w:tc>
          <w:tcPr>
            <w:tcW w:w="1612" w:type="dxa"/>
            <w:gridSpan w:val="2"/>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13:00-17:00</w:t>
            </w:r>
          </w:p>
        </w:tc>
        <w:tc>
          <w:tcPr>
            <w:tcW w:w="1898" w:type="dxa"/>
            <w:vMerge/>
            <w:tcBorders>
              <w:left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r>
      <w:tr w:rsidR="009440FC">
        <w:trPr>
          <w:trHeight w:val="293"/>
        </w:trPr>
        <w:tc>
          <w:tcPr>
            <w:tcW w:w="1126" w:type="dxa"/>
            <w:vMerge/>
            <w:tcBorders>
              <w:left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c>
          <w:tcPr>
            <w:tcW w:w="1475" w:type="dxa"/>
            <w:vMerge/>
            <w:tcBorders>
              <w:left w:val="single" w:sz="4" w:space="0" w:color="auto"/>
              <w:right w:val="single" w:sz="4" w:space="0" w:color="auto"/>
            </w:tcBorders>
            <w:vAlign w:val="center"/>
          </w:tcPr>
          <w:p w:rsidR="009440FC" w:rsidRDefault="009440FC">
            <w:pPr>
              <w:widowControl/>
              <w:jc w:val="center"/>
              <w:rPr>
                <w:rFonts w:ascii="仿宋" w:eastAsia="仿宋" w:hAnsi="仿宋" w:cs="仿宋"/>
                <w:color w:val="000000"/>
                <w:sz w:val="24"/>
                <w:szCs w:val="32"/>
              </w:rPr>
            </w:pPr>
          </w:p>
        </w:tc>
        <w:tc>
          <w:tcPr>
            <w:tcW w:w="1409" w:type="dxa"/>
            <w:vMerge w:val="restart"/>
            <w:tcBorders>
              <w:top w:val="single" w:sz="4" w:space="0" w:color="auto"/>
              <w:left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第三天</w:t>
            </w:r>
          </w:p>
        </w:tc>
        <w:tc>
          <w:tcPr>
            <w:tcW w:w="1165"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w:t>
            </w:r>
            <w:r>
              <w:rPr>
                <w:rFonts w:ascii="仿宋" w:eastAsia="仿宋" w:hAnsi="仿宋" w:cs="仿宋"/>
                <w:color w:val="000000"/>
                <w:sz w:val="24"/>
                <w:szCs w:val="32"/>
              </w:rPr>
              <w:t>3</w:t>
            </w:r>
            <w:r>
              <w:rPr>
                <w:rFonts w:ascii="仿宋" w:eastAsia="仿宋" w:hAnsi="仿宋" w:cs="仿宋" w:hint="eastAsia"/>
                <w:color w:val="000000"/>
                <w:sz w:val="24"/>
                <w:szCs w:val="32"/>
              </w:rPr>
              <w:t>场</w:t>
            </w:r>
          </w:p>
        </w:tc>
        <w:tc>
          <w:tcPr>
            <w:tcW w:w="1230"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06:30</w:t>
            </w:r>
          </w:p>
        </w:tc>
        <w:tc>
          <w:tcPr>
            <w:tcW w:w="1612" w:type="dxa"/>
            <w:gridSpan w:val="2"/>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07:30-11:30</w:t>
            </w:r>
          </w:p>
        </w:tc>
        <w:tc>
          <w:tcPr>
            <w:tcW w:w="1898" w:type="dxa"/>
            <w:vMerge/>
            <w:tcBorders>
              <w:left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r>
      <w:tr w:rsidR="009440FC">
        <w:trPr>
          <w:trHeight w:val="299"/>
        </w:trPr>
        <w:tc>
          <w:tcPr>
            <w:tcW w:w="1126" w:type="dxa"/>
            <w:vMerge/>
            <w:tcBorders>
              <w:left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c>
          <w:tcPr>
            <w:tcW w:w="1475" w:type="dxa"/>
            <w:vMerge/>
            <w:tcBorders>
              <w:left w:val="single" w:sz="4" w:space="0" w:color="auto"/>
              <w:right w:val="single" w:sz="4" w:space="0" w:color="auto"/>
            </w:tcBorders>
            <w:vAlign w:val="center"/>
          </w:tcPr>
          <w:p w:rsidR="009440FC" w:rsidRDefault="009440FC">
            <w:pPr>
              <w:widowControl/>
              <w:jc w:val="center"/>
              <w:rPr>
                <w:rFonts w:ascii="仿宋" w:eastAsia="仿宋" w:hAnsi="仿宋" w:cs="仿宋"/>
                <w:color w:val="000000"/>
                <w:sz w:val="24"/>
                <w:szCs w:val="32"/>
              </w:rPr>
            </w:pPr>
          </w:p>
        </w:tc>
        <w:tc>
          <w:tcPr>
            <w:tcW w:w="1409" w:type="dxa"/>
            <w:vMerge/>
            <w:tcBorders>
              <w:left w:val="single" w:sz="4" w:space="0" w:color="auto"/>
              <w:bottom w:val="single" w:sz="4" w:space="0" w:color="auto"/>
              <w:right w:val="single" w:sz="4" w:space="0" w:color="auto"/>
            </w:tcBorders>
            <w:vAlign w:val="center"/>
          </w:tcPr>
          <w:p w:rsidR="009440FC" w:rsidRDefault="009440FC">
            <w:pPr>
              <w:snapToGrid w:val="0"/>
              <w:jc w:val="center"/>
              <w:rPr>
                <w:rFonts w:ascii="仿宋" w:eastAsia="仿宋" w:hAnsi="仿宋" w:cs="仿宋"/>
                <w:color w:val="000000"/>
                <w:sz w:val="24"/>
                <w:szCs w:val="32"/>
              </w:rPr>
            </w:pPr>
          </w:p>
        </w:tc>
        <w:tc>
          <w:tcPr>
            <w:tcW w:w="1165"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w:t>
            </w:r>
            <w:r>
              <w:rPr>
                <w:rFonts w:ascii="仿宋" w:eastAsia="仿宋" w:hAnsi="仿宋" w:cs="仿宋"/>
                <w:color w:val="000000"/>
                <w:sz w:val="24"/>
                <w:szCs w:val="32"/>
              </w:rPr>
              <w:t>4</w:t>
            </w:r>
            <w:r>
              <w:rPr>
                <w:rFonts w:ascii="仿宋" w:eastAsia="仿宋" w:hAnsi="仿宋" w:cs="仿宋" w:hint="eastAsia"/>
                <w:color w:val="000000"/>
                <w:sz w:val="24"/>
                <w:szCs w:val="32"/>
              </w:rPr>
              <w:t>场</w:t>
            </w:r>
          </w:p>
        </w:tc>
        <w:tc>
          <w:tcPr>
            <w:tcW w:w="1230"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12:00</w:t>
            </w:r>
          </w:p>
        </w:tc>
        <w:tc>
          <w:tcPr>
            <w:tcW w:w="1612" w:type="dxa"/>
            <w:gridSpan w:val="2"/>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13:00-17:00</w:t>
            </w:r>
          </w:p>
        </w:tc>
        <w:tc>
          <w:tcPr>
            <w:tcW w:w="1898" w:type="dxa"/>
            <w:vMerge/>
            <w:tcBorders>
              <w:left w:val="single" w:sz="4" w:space="0" w:color="auto"/>
              <w:bottom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r>
      <w:tr w:rsidR="009440FC">
        <w:trPr>
          <w:trHeight w:val="258"/>
        </w:trPr>
        <w:tc>
          <w:tcPr>
            <w:tcW w:w="1126" w:type="dxa"/>
            <w:vMerge/>
            <w:tcBorders>
              <w:left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c>
          <w:tcPr>
            <w:tcW w:w="1475" w:type="dxa"/>
            <w:vMerge/>
            <w:tcBorders>
              <w:left w:val="single" w:sz="4" w:space="0" w:color="auto"/>
              <w:bottom w:val="single" w:sz="4" w:space="0" w:color="auto"/>
              <w:right w:val="single" w:sz="4" w:space="0" w:color="auto"/>
            </w:tcBorders>
            <w:vAlign w:val="center"/>
          </w:tcPr>
          <w:p w:rsidR="009440FC" w:rsidRDefault="009440FC">
            <w:pPr>
              <w:widowControl/>
              <w:jc w:val="center"/>
              <w:rPr>
                <w:rFonts w:ascii="仿宋" w:eastAsia="仿宋" w:hAnsi="仿宋" w:cs="仿宋"/>
                <w:color w:val="000000"/>
                <w:sz w:val="24"/>
                <w:szCs w:val="32"/>
              </w:rPr>
            </w:pPr>
          </w:p>
        </w:tc>
        <w:tc>
          <w:tcPr>
            <w:tcW w:w="1409" w:type="dxa"/>
            <w:tcBorders>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第四天</w:t>
            </w:r>
          </w:p>
        </w:tc>
        <w:tc>
          <w:tcPr>
            <w:tcW w:w="1165"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w:t>
            </w:r>
            <w:r>
              <w:rPr>
                <w:rFonts w:ascii="仿宋" w:eastAsia="仿宋" w:hAnsi="仿宋" w:cs="仿宋"/>
                <w:color w:val="000000"/>
                <w:sz w:val="24"/>
                <w:szCs w:val="32"/>
              </w:rPr>
              <w:t>5</w:t>
            </w:r>
            <w:r>
              <w:rPr>
                <w:rFonts w:ascii="仿宋" w:eastAsia="仿宋" w:hAnsi="仿宋" w:cs="仿宋" w:hint="eastAsia"/>
                <w:color w:val="000000"/>
                <w:sz w:val="24"/>
                <w:szCs w:val="32"/>
              </w:rPr>
              <w:t>场</w:t>
            </w:r>
          </w:p>
        </w:tc>
        <w:tc>
          <w:tcPr>
            <w:tcW w:w="1230"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06:30</w:t>
            </w:r>
          </w:p>
        </w:tc>
        <w:tc>
          <w:tcPr>
            <w:tcW w:w="1612" w:type="dxa"/>
            <w:gridSpan w:val="2"/>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07:30-11:30</w:t>
            </w:r>
          </w:p>
        </w:tc>
        <w:tc>
          <w:tcPr>
            <w:tcW w:w="1898" w:type="dxa"/>
            <w:tcBorders>
              <w:left w:val="single" w:sz="4" w:space="0" w:color="auto"/>
              <w:bottom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r>
      <w:tr w:rsidR="009440FC">
        <w:trPr>
          <w:trHeight w:val="300"/>
        </w:trPr>
        <w:tc>
          <w:tcPr>
            <w:tcW w:w="1126" w:type="dxa"/>
            <w:vMerge/>
            <w:tcBorders>
              <w:left w:val="single" w:sz="4" w:space="0" w:color="auto"/>
              <w:right w:val="single" w:sz="4" w:space="0" w:color="auto"/>
            </w:tcBorders>
            <w:vAlign w:val="center"/>
          </w:tcPr>
          <w:p w:rsidR="009440FC" w:rsidRDefault="009440FC">
            <w:pPr>
              <w:snapToGrid w:val="0"/>
              <w:jc w:val="center"/>
              <w:rPr>
                <w:rFonts w:ascii="仿宋" w:eastAsia="仿宋" w:hAnsi="仿宋" w:cs="仿宋"/>
                <w:color w:val="000000"/>
                <w:sz w:val="24"/>
                <w:szCs w:val="32"/>
              </w:rPr>
            </w:pPr>
          </w:p>
        </w:tc>
        <w:tc>
          <w:tcPr>
            <w:tcW w:w="1475" w:type="dxa"/>
            <w:vMerge w:val="restart"/>
            <w:tcBorders>
              <w:top w:val="single" w:sz="4" w:space="0" w:color="auto"/>
              <w:left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宴席设计答辩</w:t>
            </w:r>
          </w:p>
        </w:tc>
        <w:tc>
          <w:tcPr>
            <w:tcW w:w="1409" w:type="dxa"/>
            <w:vMerge w:val="restart"/>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第二天</w:t>
            </w:r>
          </w:p>
        </w:tc>
        <w:tc>
          <w:tcPr>
            <w:tcW w:w="1165"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w:t>
            </w:r>
            <w:r>
              <w:rPr>
                <w:rFonts w:ascii="仿宋" w:eastAsia="仿宋" w:hAnsi="仿宋" w:cs="仿宋"/>
                <w:color w:val="000000"/>
                <w:sz w:val="24"/>
                <w:szCs w:val="32"/>
              </w:rPr>
              <w:t>1</w:t>
            </w:r>
            <w:r>
              <w:rPr>
                <w:rFonts w:ascii="仿宋" w:eastAsia="仿宋" w:hAnsi="仿宋" w:cs="仿宋" w:hint="eastAsia"/>
                <w:color w:val="000000"/>
                <w:sz w:val="24"/>
                <w:szCs w:val="32"/>
              </w:rPr>
              <w:t>场</w:t>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12:00-14:30</w:t>
            </w:r>
          </w:p>
        </w:tc>
        <w:tc>
          <w:tcPr>
            <w:tcW w:w="1898" w:type="dxa"/>
            <w:vMerge w:val="restart"/>
            <w:tcBorders>
              <w:top w:val="single" w:sz="4" w:space="0" w:color="auto"/>
              <w:left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宴席解说场地</w:t>
            </w:r>
          </w:p>
        </w:tc>
      </w:tr>
      <w:tr w:rsidR="009440FC">
        <w:trPr>
          <w:trHeight w:val="307"/>
        </w:trPr>
        <w:tc>
          <w:tcPr>
            <w:tcW w:w="1126" w:type="dxa"/>
            <w:vMerge/>
            <w:tcBorders>
              <w:left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c>
          <w:tcPr>
            <w:tcW w:w="1475" w:type="dxa"/>
            <w:vMerge/>
            <w:tcBorders>
              <w:left w:val="single" w:sz="4" w:space="0" w:color="auto"/>
              <w:right w:val="single" w:sz="4" w:space="0" w:color="auto"/>
            </w:tcBorders>
            <w:vAlign w:val="center"/>
          </w:tcPr>
          <w:p w:rsidR="009440FC" w:rsidRDefault="009440FC">
            <w:pPr>
              <w:snapToGrid w:val="0"/>
              <w:jc w:val="center"/>
              <w:rPr>
                <w:rFonts w:ascii="仿宋" w:eastAsia="仿宋" w:hAnsi="仿宋" w:cs="仿宋"/>
                <w:color w:val="000000"/>
                <w:sz w:val="24"/>
                <w:szCs w:val="32"/>
              </w:rPr>
            </w:pPr>
          </w:p>
        </w:tc>
        <w:tc>
          <w:tcPr>
            <w:tcW w:w="1409" w:type="dxa"/>
            <w:vMerge/>
            <w:tcBorders>
              <w:top w:val="single" w:sz="4" w:space="0" w:color="auto"/>
              <w:left w:val="single" w:sz="4" w:space="0" w:color="auto"/>
              <w:bottom w:val="single" w:sz="4" w:space="0" w:color="auto"/>
              <w:right w:val="single" w:sz="4" w:space="0" w:color="auto"/>
            </w:tcBorders>
            <w:vAlign w:val="center"/>
          </w:tcPr>
          <w:p w:rsidR="009440FC" w:rsidRDefault="009440FC">
            <w:pPr>
              <w:snapToGrid w:val="0"/>
              <w:jc w:val="center"/>
              <w:rPr>
                <w:rFonts w:ascii="仿宋" w:eastAsia="仿宋" w:hAnsi="仿宋" w:cs="仿宋"/>
                <w:color w:val="000000"/>
                <w:sz w:val="24"/>
                <w:szCs w:val="32"/>
              </w:rPr>
            </w:pPr>
          </w:p>
        </w:tc>
        <w:tc>
          <w:tcPr>
            <w:tcW w:w="1165"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w:t>
            </w:r>
            <w:r>
              <w:rPr>
                <w:rFonts w:ascii="仿宋" w:eastAsia="仿宋" w:hAnsi="仿宋" w:cs="仿宋"/>
                <w:color w:val="000000"/>
                <w:sz w:val="24"/>
                <w:szCs w:val="32"/>
              </w:rPr>
              <w:t>2</w:t>
            </w:r>
            <w:r>
              <w:rPr>
                <w:rFonts w:ascii="仿宋" w:eastAsia="仿宋" w:hAnsi="仿宋" w:cs="仿宋" w:hint="eastAsia"/>
                <w:color w:val="000000"/>
                <w:sz w:val="24"/>
                <w:szCs w:val="32"/>
              </w:rPr>
              <w:t>场</w:t>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17:30-20:00</w:t>
            </w:r>
          </w:p>
        </w:tc>
        <w:tc>
          <w:tcPr>
            <w:tcW w:w="1898" w:type="dxa"/>
            <w:vMerge/>
            <w:tcBorders>
              <w:left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r>
      <w:tr w:rsidR="009440FC">
        <w:trPr>
          <w:trHeight w:val="299"/>
        </w:trPr>
        <w:tc>
          <w:tcPr>
            <w:tcW w:w="1126" w:type="dxa"/>
            <w:vMerge/>
            <w:tcBorders>
              <w:left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c>
          <w:tcPr>
            <w:tcW w:w="1475" w:type="dxa"/>
            <w:vMerge/>
            <w:tcBorders>
              <w:left w:val="single" w:sz="4" w:space="0" w:color="auto"/>
              <w:right w:val="single" w:sz="4" w:space="0" w:color="auto"/>
            </w:tcBorders>
            <w:vAlign w:val="center"/>
          </w:tcPr>
          <w:p w:rsidR="009440FC" w:rsidRDefault="009440FC">
            <w:pPr>
              <w:snapToGrid w:val="0"/>
              <w:jc w:val="center"/>
              <w:rPr>
                <w:rFonts w:ascii="仿宋" w:eastAsia="仿宋" w:hAnsi="仿宋" w:cs="仿宋"/>
                <w:color w:val="000000"/>
                <w:sz w:val="24"/>
                <w:szCs w:val="32"/>
              </w:rPr>
            </w:pPr>
          </w:p>
        </w:tc>
        <w:tc>
          <w:tcPr>
            <w:tcW w:w="1409" w:type="dxa"/>
            <w:vMerge w:val="restart"/>
            <w:tcBorders>
              <w:top w:val="single" w:sz="4" w:space="0" w:color="auto"/>
              <w:left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第三天</w:t>
            </w:r>
          </w:p>
        </w:tc>
        <w:tc>
          <w:tcPr>
            <w:tcW w:w="1165"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w:t>
            </w:r>
            <w:r>
              <w:rPr>
                <w:rFonts w:ascii="仿宋" w:eastAsia="仿宋" w:hAnsi="仿宋" w:cs="仿宋"/>
                <w:color w:val="000000"/>
                <w:sz w:val="24"/>
                <w:szCs w:val="32"/>
              </w:rPr>
              <w:t>3</w:t>
            </w:r>
            <w:r>
              <w:rPr>
                <w:rFonts w:ascii="仿宋" w:eastAsia="仿宋" w:hAnsi="仿宋" w:cs="仿宋" w:hint="eastAsia"/>
                <w:color w:val="000000"/>
                <w:sz w:val="24"/>
                <w:szCs w:val="32"/>
              </w:rPr>
              <w:t>场</w:t>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12:00-14:30</w:t>
            </w:r>
          </w:p>
        </w:tc>
        <w:tc>
          <w:tcPr>
            <w:tcW w:w="1898" w:type="dxa"/>
            <w:vMerge/>
            <w:tcBorders>
              <w:left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r>
      <w:tr w:rsidR="009440FC">
        <w:trPr>
          <w:trHeight w:val="305"/>
        </w:trPr>
        <w:tc>
          <w:tcPr>
            <w:tcW w:w="1126" w:type="dxa"/>
            <w:vMerge/>
            <w:tcBorders>
              <w:left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c>
          <w:tcPr>
            <w:tcW w:w="1475" w:type="dxa"/>
            <w:vMerge/>
            <w:tcBorders>
              <w:left w:val="single" w:sz="4" w:space="0" w:color="auto"/>
              <w:right w:val="single" w:sz="4" w:space="0" w:color="auto"/>
            </w:tcBorders>
            <w:vAlign w:val="center"/>
          </w:tcPr>
          <w:p w:rsidR="009440FC" w:rsidRDefault="009440FC">
            <w:pPr>
              <w:snapToGrid w:val="0"/>
              <w:jc w:val="center"/>
              <w:rPr>
                <w:rFonts w:ascii="仿宋" w:eastAsia="仿宋" w:hAnsi="仿宋" w:cs="仿宋"/>
                <w:color w:val="000000"/>
                <w:sz w:val="24"/>
                <w:szCs w:val="32"/>
              </w:rPr>
            </w:pPr>
          </w:p>
        </w:tc>
        <w:tc>
          <w:tcPr>
            <w:tcW w:w="1409" w:type="dxa"/>
            <w:vMerge/>
            <w:tcBorders>
              <w:left w:val="single" w:sz="4" w:space="0" w:color="auto"/>
              <w:bottom w:val="single" w:sz="4" w:space="0" w:color="auto"/>
              <w:right w:val="single" w:sz="4" w:space="0" w:color="auto"/>
            </w:tcBorders>
            <w:vAlign w:val="center"/>
          </w:tcPr>
          <w:p w:rsidR="009440FC" w:rsidRDefault="009440FC">
            <w:pPr>
              <w:snapToGrid w:val="0"/>
              <w:jc w:val="center"/>
              <w:rPr>
                <w:rFonts w:ascii="仿宋" w:eastAsia="仿宋" w:hAnsi="仿宋" w:cs="仿宋"/>
                <w:color w:val="000000"/>
                <w:sz w:val="24"/>
                <w:szCs w:val="32"/>
              </w:rPr>
            </w:pPr>
          </w:p>
        </w:tc>
        <w:tc>
          <w:tcPr>
            <w:tcW w:w="1165"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w:t>
            </w:r>
            <w:r>
              <w:rPr>
                <w:rFonts w:ascii="仿宋" w:eastAsia="仿宋" w:hAnsi="仿宋" w:cs="仿宋"/>
                <w:color w:val="000000"/>
                <w:sz w:val="24"/>
                <w:szCs w:val="32"/>
              </w:rPr>
              <w:t>4</w:t>
            </w:r>
            <w:r>
              <w:rPr>
                <w:rFonts w:ascii="仿宋" w:eastAsia="仿宋" w:hAnsi="仿宋" w:cs="仿宋" w:hint="eastAsia"/>
                <w:color w:val="000000"/>
                <w:sz w:val="24"/>
                <w:szCs w:val="32"/>
              </w:rPr>
              <w:t>场</w:t>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17:30-20:00</w:t>
            </w:r>
          </w:p>
        </w:tc>
        <w:tc>
          <w:tcPr>
            <w:tcW w:w="1898" w:type="dxa"/>
            <w:vMerge/>
            <w:tcBorders>
              <w:left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r>
      <w:tr w:rsidR="009440FC">
        <w:trPr>
          <w:trHeight w:val="283"/>
        </w:trPr>
        <w:tc>
          <w:tcPr>
            <w:tcW w:w="1126" w:type="dxa"/>
            <w:vMerge/>
            <w:tcBorders>
              <w:left w:val="single" w:sz="4" w:space="0" w:color="auto"/>
              <w:bottom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c>
          <w:tcPr>
            <w:tcW w:w="1475" w:type="dxa"/>
            <w:vMerge/>
            <w:tcBorders>
              <w:left w:val="single" w:sz="4" w:space="0" w:color="auto"/>
              <w:bottom w:val="single" w:sz="4" w:space="0" w:color="auto"/>
              <w:right w:val="single" w:sz="4" w:space="0" w:color="auto"/>
            </w:tcBorders>
            <w:vAlign w:val="center"/>
          </w:tcPr>
          <w:p w:rsidR="009440FC" w:rsidRDefault="009440FC">
            <w:pPr>
              <w:snapToGrid w:val="0"/>
              <w:jc w:val="center"/>
              <w:rPr>
                <w:rFonts w:ascii="仿宋" w:eastAsia="仿宋" w:hAnsi="仿宋" w:cs="仿宋"/>
                <w:color w:val="000000"/>
                <w:sz w:val="24"/>
                <w:szCs w:val="32"/>
              </w:rPr>
            </w:pPr>
          </w:p>
        </w:tc>
        <w:tc>
          <w:tcPr>
            <w:tcW w:w="1409" w:type="dxa"/>
            <w:tcBorders>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第四天</w:t>
            </w:r>
          </w:p>
        </w:tc>
        <w:tc>
          <w:tcPr>
            <w:tcW w:w="1165" w:type="dxa"/>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hint="eastAsia"/>
                <w:color w:val="000000"/>
                <w:sz w:val="24"/>
                <w:szCs w:val="32"/>
              </w:rPr>
              <w:t>第</w:t>
            </w:r>
            <w:r>
              <w:rPr>
                <w:rFonts w:ascii="仿宋" w:eastAsia="仿宋" w:hAnsi="仿宋" w:cs="仿宋"/>
                <w:color w:val="000000"/>
                <w:sz w:val="24"/>
                <w:szCs w:val="32"/>
              </w:rPr>
              <w:t>5</w:t>
            </w:r>
            <w:r>
              <w:rPr>
                <w:rFonts w:ascii="仿宋" w:eastAsia="仿宋" w:hAnsi="仿宋" w:cs="仿宋" w:hint="eastAsia"/>
                <w:color w:val="000000"/>
                <w:sz w:val="24"/>
                <w:szCs w:val="32"/>
              </w:rPr>
              <w:t>场</w:t>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9440FC" w:rsidRDefault="00AB1603">
            <w:pPr>
              <w:snapToGrid w:val="0"/>
              <w:jc w:val="center"/>
              <w:rPr>
                <w:rFonts w:ascii="仿宋" w:eastAsia="仿宋" w:hAnsi="仿宋" w:cs="仿宋"/>
                <w:color w:val="000000"/>
                <w:sz w:val="24"/>
                <w:szCs w:val="32"/>
              </w:rPr>
            </w:pPr>
            <w:r>
              <w:rPr>
                <w:rFonts w:ascii="仿宋" w:eastAsia="仿宋" w:hAnsi="仿宋" w:cs="仿宋"/>
                <w:color w:val="000000"/>
                <w:sz w:val="24"/>
                <w:szCs w:val="32"/>
              </w:rPr>
              <w:t>12:00-14:30</w:t>
            </w:r>
          </w:p>
        </w:tc>
        <w:tc>
          <w:tcPr>
            <w:tcW w:w="1898" w:type="dxa"/>
            <w:vMerge/>
            <w:tcBorders>
              <w:left w:val="single" w:sz="4" w:space="0" w:color="auto"/>
              <w:bottom w:val="single" w:sz="4" w:space="0" w:color="auto"/>
              <w:right w:val="single" w:sz="4" w:space="0" w:color="auto"/>
            </w:tcBorders>
            <w:vAlign w:val="center"/>
          </w:tcPr>
          <w:p w:rsidR="009440FC" w:rsidRDefault="009440FC">
            <w:pPr>
              <w:widowControl/>
              <w:jc w:val="left"/>
              <w:rPr>
                <w:rFonts w:ascii="仿宋" w:eastAsia="仿宋" w:hAnsi="仿宋" w:cs="仿宋"/>
                <w:color w:val="000000"/>
                <w:sz w:val="24"/>
                <w:szCs w:val="32"/>
              </w:rPr>
            </w:pPr>
          </w:p>
        </w:tc>
      </w:tr>
    </w:tbl>
    <w:p w:rsidR="009440FC" w:rsidRDefault="00AB1603">
      <w:pPr>
        <w:tabs>
          <w:tab w:val="left" w:pos="2475"/>
        </w:tabs>
        <w:spacing w:line="440" w:lineRule="exact"/>
        <w:ind w:firstLineChars="150" w:firstLine="420"/>
        <w:rPr>
          <w:rFonts w:ascii="仿宋_GB2312" w:eastAsia="仿宋_GB2312" w:hAnsi="仿宋"/>
          <w:color w:val="000000"/>
          <w:sz w:val="28"/>
          <w:szCs w:val="36"/>
        </w:rPr>
      </w:pPr>
      <w:r>
        <w:rPr>
          <w:rFonts w:ascii="仿宋_GB2312" w:eastAsia="仿宋_GB2312" w:hAnsi="仿宋" w:hint="eastAsia"/>
          <w:color w:val="000000"/>
          <w:sz w:val="28"/>
          <w:szCs w:val="36"/>
        </w:rPr>
        <w:t>（二）竞赛流程</w:t>
      </w:r>
    </w:p>
    <w:p w:rsidR="009440FC" w:rsidRDefault="002418F3">
      <w:pPr>
        <w:tabs>
          <w:tab w:val="left" w:pos="2475"/>
        </w:tabs>
        <w:jc w:val="center"/>
        <w:rPr>
          <w:rFonts w:ascii="仿宋_GB2312" w:eastAsia="仿宋_GB2312" w:hAnsi="仿宋"/>
          <w:color w:val="000000"/>
          <w:sz w:val="28"/>
          <w:szCs w:val="36"/>
        </w:rPr>
      </w:pPr>
      <w:r>
        <w:rPr>
          <w:rFonts w:ascii="仿宋_GB2312" w:eastAsia="仿宋_GB2312" w:hAnsi="仿宋"/>
          <w:color w:val="000000"/>
          <w:sz w:val="28"/>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310.5pt">
            <v:imagedata r:id="rId8" o:title="" croptop="6595f" cropbottom="6286f" cropleft="8615f" cropright="8002f"/>
          </v:shape>
        </w:pict>
      </w:r>
    </w:p>
    <w:p w:rsidR="009440FC" w:rsidRDefault="00AB1603">
      <w:pPr>
        <w:spacing w:line="560" w:lineRule="exact"/>
        <w:ind w:firstLine="570"/>
        <w:rPr>
          <w:rFonts w:ascii="仿宋_GB2312" w:eastAsia="仿宋_GB2312" w:hAnsi="仿宋_GB2312" w:cs="仿宋_GB2312"/>
          <w:b/>
          <w:color w:val="000000"/>
          <w:sz w:val="28"/>
          <w:szCs w:val="36"/>
        </w:rPr>
      </w:pPr>
      <w:r>
        <w:rPr>
          <w:rFonts w:ascii="仿宋_GB2312" w:eastAsia="仿宋_GB2312" w:hAnsi="仿宋" w:hint="eastAsia"/>
          <w:color w:val="000000"/>
          <w:sz w:val="28"/>
          <w:szCs w:val="36"/>
        </w:rPr>
        <w:t>六</w:t>
      </w:r>
      <w:r>
        <w:rPr>
          <w:rFonts w:ascii="仿宋_GB2312" w:eastAsia="仿宋_GB2312" w:hAnsi="仿宋_GB2312" w:cs="仿宋_GB2312" w:hint="eastAsia"/>
          <w:b/>
          <w:color w:val="000000"/>
          <w:sz w:val="28"/>
          <w:szCs w:val="36"/>
        </w:rPr>
        <w:t>、竞赛试题</w:t>
      </w:r>
    </w:p>
    <w:p w:rsidR="009440FC" w:rsidRDefault="00AB1603">
      <w:pPr>
        <w:tabs>
          <w:tab w:val="left" w:pos="2392"/>
        </w:tabs>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（一）基础理论测试采用无纸化闭卷形式。公开题来源于人力资</w:t>
      </w:r>
      <w:r>
        <w:rPr>
          <w:rFonts w:ascii="仿宋_GB2312" w:eastAsia="仿宋_GB2312" w:hAnsi="仿宋_GB2312" w:cs="仿宋_GB2312" w:hint="eastAsia"/>
          <w:color w:val="000000"/>
          <w:sz w:val="28"/>
          <w:szCs w:val="36"/>
        </w:rPr>
        <w:lastRenderedPageBreak/>
        <w:t>源和社会保障</w:t>
      </w:r>
      <w:proofErr w:type="gramStart"/>
      <w:r>
        <w:rPr>
          <w:rFonts w:ascii="仿宋_GB2312" w:eastAsia="仿宋_GB2312" w:hAnsi="仿宋_GB2312" w:cs="仿宋_GB2312" w:hint="eastAsia"/>
          <w:color w:val="000000"/>
          <w:sz w:val="28"/>
          <w:szCs w:val="36"/>
        </w:rPr>
        <w:t>部职业</w:t>
      </w:r>
      <w:proofErr w:type="gramEnd"/>
      <w:r>
        <w:rPr>
          <w:rFonts w:ascii="仿宋_GB2312" w:eastAsia="仿宋_GB2312" w:hAnsi="仿宋_GB2312" w:cs="仿宋_GB2312" w:hint="eastAsia"/>
          <w:color w:val="000000"/>
          <w:sz w:val="28"/>
          <w:szCs w:val="36"/>
        </w:rPr>
        <w:t>技能鉴定中心制定的中式烹调高级（三级）、中式面点高级（三级）国家题库，赛前</w:t>
      </w:r>
      <w:r>
        <w:rPr>
          <w:rFonts w:ascii="仿宋_GB2312" w:eastAsia="仿宋_GB2312" w:hAnsi="仿宋_GB2312" w:cs="仿宋_GB2312"/>
          <w:color w:val="000000"/>
          <w:sz w:val="28"/>
          <w:szCs w:val="36"/>
        </w:rPr>
        <w:t>30</w:t>
      </w:r>
      <w:r>
        <w:rPr>
          <w:rFonts w:ascii="仿宋_GB2312" w:eastAsia="仿宋_GB2312" w:hAnsi="仿宋_GB2312" w:cs="仿宋_GB2312" w:hint="eastAsia"/>
          <w:color w:val="000000"/>
          <w:sz w:val="28"/>
          <w:szCs w:val="36"/>
        </w:rPr>
        <w:t>天在大赛官方网站公布公开题库。非公开题来源于人力资源和社会保障</w:t>
      </w:r>
      <w:proofErr w:type="gramStart"/>
      <w:r>
        <w:rPr>
          <w:rFonts w:ascii="仿宋_GB2312" w:eastAsia="仿宋_GB2312" w:hAnsi="仿宋_GB2312" w:cs="仿宋_GB2312" w:hint="eastAsia"/>
          <w:color w:val="000000"/>
          <w:sz w:val="28"/>
          <w:szCs w:val="36"/>
        </w:rPr>
        <w:t>部职业</w:t>
      </w:r>
      <w:proofErr w:type="gramEnd"/>
      <w:r>
        <w:rPr>
          <w:rFonts w:ascii="仿宋_GB2312" w:eastAsia="仿宋_GB2312" w:hAnsi="仿宋_GB2312" w:cs="仿宋_GB2312" w:hint="eastAsia"/>
          <w:color w:val="000000"/>
          <w:sz w:val="28"/>
          <w:szCs w:val="36"/>
        </w:rPr>
        <w:t>技能鉴定中心编写的《中式烹调师（高级）国家职业技能鉴定考核指导》（中国石油大学出版社）、《中式面点师（高级）国家职业技能鉴定考核指导》（中国石油大学出版社）。</w:t>
      </w:r>
    </w:p>
    <w:p w:rsidR="009440FC" w:rsidRDefault="00AB1603">
      <w:pPr>
        <w:spacing w:line="560" w:lineRule="exact"/>
        <w:ind w:firstLineChars="202" w:firstLine="566"/>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（二）技能操作竞赛题为公开试题，已在本赛项规程中公开。</w:t>
      </w:r>
      <w:r>
        <w:rPr>
          <w:rFonts w:ascii="仿宋_GB2312" w:eastAsia="仿宋_GB2312" w:hAnsi="仿宋_GB2312" w:cs="仿宋_GB2312"/>
          <w:color w:val="000000"/>
          <w:sz w:val="28"/>
          <w:szCs w:val="36"/>
        </w:rPr>
        <w:t xml:space="preserve"> </w:t>
      </w:r>
    </w:p>
    <w:p w:rsidR="009440FC" w:rsidRDefault="00AB1603">
      <w:pPr>
        <w:spacing w:line="560" w:lineRule="exact"/>
        <w:ind w:leftChars="267" w:left="561" w:firstLineChars="2" w:firstLine="6"/>
        <w:rPr>
          <w:rFonts w:ascii="仿宋_GB2312" w:eastAsia="仿宋_GB2312" w:hAnsi="仿宋_GB2312" w:cs="仿宋_GB2312"/>
          <w:b/>
          <w:color w:val="000000"/>
          <w:sz w:val="28"/>
          <w:szCs w:val="36"/>
        </w:rPr>
      </w:pPr>
      <w:r>
        <w:rPr>
          <w:rFonts w:ascii="仿宋_GB2312" w:eastAsia="仿宋_GB2312" w:hAnsi="仿宋_GB2312" w:cs="仿宋_GB2312" w:hint="eastAsia"/>
          <w:b/>
          <w:color w:val="000000"/>
          <w:sz w:val="28"/>
          <w:szCs w:val="36"/>
        </w:rPr>
        <w:t>七、竞赛规则</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（一）参赛资格</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参赛选手均为高等职业院校（高职、高专）具有正式学籍的全日制在校学生，年龄不超过</w:t>
      </w:r>
      <w:r>
        <w:rPr>
          <w:rFonts w:ascii="仿宋_GB2312" w:eastAsia="仿宋_GB2312" w:hAnsi="仿宋_GB2312" w:cs="仿宋_GB2312"/>
          <w:color w:val="000000"/>
          <w:sz w:val="28"/>
          <w:szCs w:val="36"/>
        </w:rPr>
        <w:t>25</w:t>
      </w:r>
      <w:r>
        <w:rPr>
          <w:rFonts w:ascii="仿宋_GB2312" w:eastAsia="仿宋_GB2312" w:hAnsi="仿宋_GB2312" w:cs="仿宋_GB2312" w:hint="eastAsia"/>
          <w:color w:val="000000"/>
          <w:sz w:val="28"/>
          <w:szCs w:val="36"/>
        </w:rPr>
        <w:t>周岁（即</w:t>
      </w:r>
      <w:r>
        <w:rPr>
          <w:rFonts w:ascii="仿宋_GB2312" w:eastAsia="仿宋_GB2312" w:hAnsi="仿宋_GB2312" w:cs="仿宋_GB2312"/>
          <w:color w:val="000000"/>
          <w:sz w:val="28"/>
          <w:szCs w:val="36"/>
        </w:rPr>
        <w:t>1991</w:t>
      </w:r>
      <w:r>
        <w:rPr>
          <w:rFonts w:ascii="仿宋_GB2312" w:eastAsia="仿宋_GB2312" w:hAnsi="仿宋_GB2312" w:cs="仿宋_GB2312" w:hint="eastAsia"/>
          <w:color w:val="000000"/>
          <w:sz w:val="28"/>
          <w:szCs w:val="36"/>
        </w:rPr>
        <w:t>年</w:t>
      </w:r>
      <w:r w:rsidR="002418F3">
        <w:rPr>
          <w:rFonts w:ascii="仿宋_GB2312" w:eastAsia="仿宋_GB2312" w:hAnsi="仿宋_GB2312" w:cs="仿宋_GB2312"/>
          <w:color w:val="000000"/>
          <w:sz w:val="28"/>
          <w:szCs w:val="36"/>
        </w:rPr>
        <w:t>5</w:t>
      </w:r>
      <w:r>
        <w:rPr>
          <w:rFonts w:ascii="仿宋_GB2312" w:eastAsia="仿宋_GB2312" w:hAnsi="仿宋_GB2312" w:cs="仿宋_GB2312" w:hint="eastAsia"/>
          <w:color w:val="000000"/>
          <w:sz w:val="28"/>
          <w:szCs w:val="36"/>
        </w:rPr>
        <w:t>月</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日及以后出生）。</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凡在往届全国职业院校技能大赛</w:t>
      </w:r>
      <w:r w:rsidR="00632FE0">
        <w:rPr>
          <w:rFonts w:ascii="仿宋_GB2312" w:eastAsia="仿宋_GB2312" w:hAnsi="仿宋_GB2312" w:cs="仿宋_GB2312" w:hint="eastAsia"/>
          <w:color w:val="000000"/>
          <w:sz w:val="28"/>
          <w:szCs w:val="36"/>
        </w:rPr>
        <w:t>本赛项</w:t>
      </w:r>
      <w:r>
        <w:rPr>
          <w:rFonts w:ascii="仿宋_GB2312" w:eastAsia="仿宋_GB2312" w:hAnsi="仿宋_GB2312" w:cs="仿宋_GB2312" w:hint="eastAsia"/>
          <w:color w:val="000000"/>
          <w:sz w:val="28"/>
          <w:szCs w:val="36"/>
        </w:rPr>
        <w:t>中荣获一等奖的选手，不再参加比赛。</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参赛选手和指导教师报名获得确认后不得随意更换。</w:t>
      </w:r>
      <w:proofErr w:type="gramStart"/>
      <w:r>
        <w:rPr>
          <w:rFonts w:ascii="仿宋_GB2312" w:eastAsia="仿宋_GB2312" w:hAnsi="仿宋_GB2312" w:cs="仿宋_GB2312" w:hint="eastAsia"/>
          <w:color w:val="000000"/>
          <w:sz w:val="28"/>
          <w:szCs w:val="36"/>
        </w:rPr>
        <w:t>如备赛过</w:t>
      </w:r>
      <w:proofErr w:type="gramEnd"/>
      <w:r>
        <w:rPr>
          <w:rFonts w:ascii="仿宋_GB2312" w:eastAsia="仿宋_GB2312" w:hAnsi="仿宋_GB2312" w:cs="仿宋_GB2312" w:hint="eastAsia"/>
          <w:color w:val="000000"/>
          <w:sz w:val="28"/>
          <w:szCs w:val="36"/>
        </w:rPr>
        <w:t>程中参赛选手和指导教师因故无法参赛，须由省级教育行政部门于赛项开赛前</w:t>
      </w:r>
      <w:r>
        <w:rPr>
          <w:rFonts w:ascii="仿宋_GB2312" w:eastAsia="仿宋_GB2312" w:hAnsi="仿宋_GB2312" w:cs="仿宋_GB2312"/>
          <w:color w:val="000000"/>
          <w:sz w:val="28"/>
          <w:szCs w:val="36"/>
        </w:rPr>
        <w:t>10</w:t>
      </w:r>
      <w:r>
        <w:rPr>
          <w:rFonts w:ascii="仿宋_GB2312" w:eastAsia="仿宋_GB2312" w:hAnsi="仿宋_GB2312" w:cs="仿宋_GB2312" w:hint="eastAsia"/>
          <w:color w:val="000000"/>
          <w:sz w:val="28"/>
          <w:szCs w:val="36"/>
        </w:rPr>
        <w:t>个工作日出具书面说明，经大赛执委会办公室核实后通过网上报名系统予以更换。凡网上报名系统未作更改的选手，本赛项将以网上报名系统显示的参赛选手为准。</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（二）遵循准则</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凡参赛选手、裁判员、工作</w:t>
      </w:r>
      <w:r>
        <w:rPr>
          <w:rFonts w:ascii="仿宋_GB2312" w:eastAsia="仿宋_GB2312" w:hAnsi="仿宋_GB2312" w:cs="仿宋_GB2312" w:hint="eastAsia"/>
          <w:color w:val="000000"/>
          <w:sz w:val="28"/>
          <w:szCs w:val="36"/>
        </w:rPr>
        <w:t>人员、赛项组织者等均须按照赛项组委会要求准时到达赛项举办地点，及时办理相关手续，领取相关证件，熟悉场地，做好赛前准备工作。</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比赛期间服从赛区指挥，遵守相关规定，按照统一工作部署，及时有效地完成相关任务。</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bCs/>
          <w:color w:val="000000"/>
          <w:sz w:val="28"/>
          <w:szCs w:val="36"/>
        </w:rPr>
        <w:lastRenderedPageBreak/>
        <w:t>3.</w:t>
      </w:r>
      <w:r>
        <w:rPr>
          <w:rFonts w:ascii="仿宋_GB2312" w:eastAsia="仿宋_GB2312" w:hAnsi="仿宋_GB2312" w:cs="仿宋_GB2312" w:hint="eastAsia"/>
          <w:bCs/>
          <w:color w:val="000000"/>
          <w:sz w:val="28"/>
          <w:szCs w:val="36"/>
        </w:rPr>
        <w:t>比赛现场须统一穿着大赛服装，佩戴相关证件，仪表端正，注重礼仪规范，保持赛场良好秩序。</w:t>
      </w:r>
    </w:p>
    <w:p w:rsidR="009440FC" w:rsidRDefault="00AB1603">
      <w:pPr>
        <w:spacing w:line="560" w:lineRule="exact"/>
        <w:ind w:firstLine="570"/>
        <w:rPr>
          <w:rFonts w:ascii="仿宋_GB2312" w:eastAsia="仿宋_GB2312" w:hAnsi="仿宋_GB2312" w:cs="仿宋_GB2312"/>
          <w:b/>
          <w:color w:val="000000"/>
          <w:sz w:val="28"/>
          <w:szCs w:val="36"/>
        </w:rPr>
      </w:pPr>
      <w:r>
        <w:rPr>
          <w:rFonts w:ascii="仿宋_GB2312" w:eastAsia="仿宋_GB2312" w:hAnsi="仿宋_GB2312" w:cs="仿宋_GB2312" w:hint="eastAsia"/>
          <w:b/>
          <w:color w:val="000000"/>
          <w:sz w:val="28"/>
          <w:szCs w:val="36"/>
        </w:rPr>
        <w:t>八、竞赛环境</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（一）竞赛环境安静、整洁，设立紧急疏散通道、消防设施、医疗服务站。</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（二）赛项比赛场地均可容纳</w:t>
      </w:r>
      <w:r>
        <w:rPr>
          <w:rFonts w:ascii="仿宋_GB2312" w:eastAsia="仿宋_GB2312" w:hAnsi="仿宋_GB2312" w:cs="仿宋_GB2312"/>
          <w:color w:val="000000"/>
          <w:sz w:val="28"/>
          <w:szCs w:val="36"/>
        </w:rPr>
        <w:t>35</w:t>
      </w:r>
      <w:r>
        <w:rPr>
          <w:rFonts w:ascii="仿宋_GB2312" w:eastAsia="仿宋_GB2312" w:hAnsi="仿宋_GB2312" w:cs="仿宋_GB2312" w:hint="eastAsia"/>
          <w:color w:val="000000"/>
          <w:sz w:val="28"/>
          <w:szCs w:val="36"/>
        </w:rPr>
        <w:t>人同时比赛，且满足比赛所需的设备设施。</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（三）比赛场地附近设评判室，满足所有裁判员同时进行作品打分。</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（四）设立作品展示区。展示区面积可容纳本赛项每日参赛队的展示展台，每个展台配备</w:t>
      </w:r>
      <w:r>
        <w:rPr>
          <w:rFonts w:ascii="仿宋_GB2312" w:eastAsia="仿宋_GB2312" w:hAnsi="仿宋_GB2312" w:cs="仿宋_GB2312"/>
          <w:color w:val="000000"/>
          <w:sz w:val="28"/>
          <w:szCs w:val="36"/>
        </w:rPr>
        <w:t>1.8m</w:t>
      </w:r>
      <w:r>
        <w:rPr>
          <w:rFonts w:ascii="仿宋_GB2312" w:eastAsia="仿宋_GB2312" w:hAnsi="仿宋_GB2312" w:cs="仿宋_GB2312" w:hint="eastAsia"/>
          <w:color w:val="000000"/>
          <w:sz w:val="28"/>
          <w:szCs w:val="36"/>
        </w:rPr>
        <w:t>圆桌一张，同时提供白色基础台布一块。每桌间隔至少保证</w:t>
      </w:r>
      <w:r>
        <w:rPr>
          <w:rFonts w:ascii="仿宋_GB2312" w:eastAsia="仿宋_GB2312" w:hAnsi="仿宋_GB2312" w:cs="仿宋_GB2312"/>
          <w:color w:val="000000"/>
          <w:sz w:val="28"/>
          <w:szCs w:val="36"/>
        </w:rPr>
        <w:t>1m</w:t>
      </w:r>
      <w:r>
        <w:rPr>
          <w:rFonts w:ascii="仿宋_GB2312" w:eastAsia="仿宋_GB2312" w:hAnsi="仿宋_GB2312" w:cs="仿宋_GB2312" w:hint="eastAsia"/>
          <w:color w:val="000000"/>
          <w:sz w:val="28"/>
          <w:szCs w:val="36"/>
        </w:rPr>
        <w:t>宽通道。</w:t>
      </w:r>
    </w:p>
    <w:p w:rsidR="009440FC" w:rsidRDefault="00AB1603">
      <w:pPr>
        <w:spacing w:line="560" w:lineRule="exact"/>
        <w:ind w:firstLine="570"/>
        <w:rPr>
          <w:rFonts w:ascii="仿宋_GB2312" w:eastAsia="仿宋_GB2312" w:hAnsi="仿宋_GB2312" w:cs="仿宋_GB2312"/>
          <w:b/>
          <w:color w:val="000000"/>
          <w:sz w:val="28"/>
          <w:szCs w:val="36"/>
        </w:rPr>
      </w:pPr>
      <w:r>
        <w:rPr>
          <w:rFonts w:ascii="仿宋_GB2312" w:eastAsia="仿宋_GB2312" w:hAnsi="仿宋_GB2312" w:cs="仿宋_GB2312" w:hint="eastAsia"/>
          <w:b/>
          <w:color w:val="000000"/>
          <w:sz w:val="28"/>
          <w:szCs w:val="36"/>
        </w:rPr>
        <w:t>九、技术规范</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（一）教育部发布的“餐饮管理与服务”类专业教学基本要求。</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（二）人力资源与社会保障</w:t>
      </w:r>
      <w:proofErr w:type="gramStart"/>
      <w:r>
        <w:rPr>
          <w:rFonts w:ascii="仿宋_GB2312" w:eastAsia="仿宋_GB2312" w:hAnsi="仿宋_GB2312" w:cs="仿宋_GB2312" w:hint="eastAsia"/>
          <w:color w:val="000000"/>
          <w:sz w:val="28"/>
          <w:szCs w:val="36"/>
        </w:rPr>
        <w:t>部职业</w:t>
      </w:r>
      <w:proofErr w:type="gramEnd"/>
      <w:r>
        <w:rPr>
          <w:rFonts w:ascii="仿宋_GB2312" w:eastAsia="仿宋_GB2312" w:hAnsi="仿宋_GB2312" w:cs="仿宋_GB2312" w:hint="eastAsia"/>
          <w:color w:val="000000"/>
          <w:sz w:val="28"/>
          <w:szCs w:val="36"/>
        </w:rPr>
        <w:t>技能鉴定中心制订的中式烹调师高级（三级）国家职业技能鉴定标准、中式面点师高级（三级）国家职业技能鉴定标准。</w:t>
      </w:r>
    </w:p>
    <w:p w:rsidR="009440FC" w:rsidRDefault="00AB1603">
      <w:pPr>
        <w:spacing w:line="560" w:lineRule="exact"/>
        <w:ind w:firstLine="570"/>
        <w:rPr>
          <w:rFonts w:ascii="仿宋_GB2312" w:eastAsia="仿宋_GB2312" w:hAnsi="仿宋_GB2312" w:cs="仿宋_GB2312"/>
          <w:b/>
          <w:color w:val="000000"/>
          <w:sz w:val="28"/>
          <w:szCs w:val="36"/>
        </w:rPr>
      </w:pPr>
      <w:r>
        <w:rPr>
          <w:rFonts w:ascii="仿宋_GB2312" w:eastAsia="仿宋_GB2312" w:hAnsi="仿宋_GB2312" w:cs="仿宋_GB2312" w:hint="eastAsia"/>
          <w:b/>
          <w:color w:val="000000"/>
          <w:sz w:val="28"/>
          <w:szCs w:val="36"/>
        </w:rPr>
        <w:t>十、技术平台</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（一）主要操作设备</w:t>
      </w:r>
    </w:p>
    <w:tbl>
      <w:tblPr>
        <w:tblW w:w="7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3544"/>
        <w:gridCol w:w="2122"/>
      </w:tblGrid>
      <w:tr w:rsidR="009440FC">
        <w:trPr>
          <w:trHeight w:val="510"/>
          <w:jc w:val="center"/>
        </w:trPr>
        <w:tc>
          <w:tcPr>
            <w:tcW w:w="1756" w:type="dxa"/>
            <w:vAlign w:val="center"/>
          </w:tcPr>
          <w:p w:rsidR="009440FC" w:rsidRDefault="00AB1603">
            <w:pPr>
              <w:pStyle w:val="a7"/>
              <w:widowControl w:val="0"/>
              <w:ind w:firstLine="422"/>
              <w:jc w:val="center"/>
              <w:rPr>
                <w:rFonts w:ascii="仿宋_GB2312" w:eastAsia="仿宋_GB2312" w:hAnsi="仿宋_GB2312" w:cs="仿宋_GB2312"/>
                <w:b/>
                <w:color w:val="000000"/>
                <w:kern w:val="2"/>
                <w:szCs w:val="32"/>
              </w:rPr>
            </w:pPr>
            <w:r>
              <w:rPr>
                <w:rFonts w:ascii="仿宋_GB2312" w:eastAsia="仿宋_GB2312" w:hAnsi="仿宋_GB2312" w:cs="仿宋_GB2312" w:hint="eastAsia"/>
                <w:b/>
                <w:color w:val="000000"/>
                <w:kern w:val="2"/>
                <w:szCs w:val="32"/>
              </w:rPr>
              <w:t>序号</w:t>
            </w:r>
          </w:p>
        </w:tc>
        <w:tc>
          <w:tcPr>
            <w:tcW w:w="3544" w:type="dxa"/>
            <w:vAlign w:val="center"/>
          </w:tcPr>
          <w:p w:rsidR="009440FC" w:rsidRDefault="00AB1603">
            <w:pPr>
              <w:pStyle w:val="a7"/>
              <w:widowControl w:val="0"/>
              <w:ind w:firstLine="422"/>
              <w:jc w:val="center"/>
              <w:rPr>
                <w:rFonts w:ascii="仿宋_GB2312" w:eastAsia="仿宋_GB2312" w:hAnsi="仿宋_GB2312" w:cs="仿宋_GB2312"/>
                <w:b/>
                <w:color w:val="000000"/>
                <w:kern w:val="2"/>
                <w:szCs w:val="32"/>
              </w:rPr>
            </w:pPr>
            <w:r>
              <w:rPr>
                <w:rFonts w:ascii="仿宋_GB2312" w:eastAsia="仿宋_GB2312" w:hAnsi="仿宋_GB2312" w:cs="仿宋_GB2312" w:hint="eastAsia"/>
                <w:b/>
                <w:color w:val="000000"/>
                <w:kern w:val="2"/>
                <w:szCs w:val="32"/>
              </w:rPr>
              <w:t>主要设备名称</w:t>
            </w:r>
          </w:p>
        </w:tc>
        <w:tc>
          <w:tcPr>
            <w:tcW w:w="2122" w:type="dxa"/>
            <w:vAlign w:val="center"/>
          </w:tcPr>
          <w:p w:rsidR="009440FC" w:rsidRDefault="00AB1603">
            <w:pPr>
              <w:pStyle w:val="a7"/>
              <w:widowControl w:val="0"/>
              <w:ind w:firstLine="422"/>
              <w:jc w:val="center"/>
              <w:rPr>
                <w:rFonts w:ascii="仿宋_GB2312" w:eastAsia="仿宋_GB2312" w:hAnsi="仿宋_GB2312" w:cs="仿宋_GB2312"/>
                <w:b/>
                <w:color w:val="000000"/>
                <w:kern w:val="2"/>
                <w:szCs w:val="32"/>
              </w:rPr>
            </w:pPr>
            <w:r>
              <w:rPr>
                <w:rFonts w:ascii="仿宋_GB2312" w:eastAsia="仿宋_GB2312" w:hAnsi="仿宋_GB2312" w:cs="仿宋_GB2312" w:hint="eastAsia"/>
                <w:b/>
                <w:color w:val="000000"/>
                <w:kern w:val="2"/>
                <w:szCs w:val="32"/>
              </w:rPr>
              <w:t>能源类型</w:t>
            </w:r>
          </w:p>
        </w:tc>
      </w:tr>
      <w:tr w:rsidR="009440FC">
        <w:trPr>
          <w:cantSplit/>
          <w:trHeight w:val="510"/>
          <w:jc w:val="center"/>
        </w:trPr>
        <w:tc>
          <w:tcPr>
            <w:tcW w:w="1756"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color w:val="000000"/>
                <w:kern w:val="2"/>
                <w:szCs w:val="32"/>
              </w:rPr>
              <w:t>1</w:t>
            </w:r>
          </w:p>
        </w:tc>
        <w:tc>
          <w:tcPr>
            <w:tcW w:w="3544"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hint="eastAsia"/>
                <w:color w:val="000000"/>
                <w:kern w:val="2"/>
                <w:szCs w:val="32"/>
              </w:rPr>
              <w:t>双头炒炉</w:t>
            </w:r>
          </w:p>
        </w:tc>
        <w:tc>
          <w:tcPr>
            <w:tcW w:w="2122"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hint="eastAsia"/>
                <w:color w:val="000000"/>
                <w:kern w:val="2"/>
                <w:szCs w:val="32"/>
              </w:rPr>
              <w:t>燃气</w:t>
            </w:r>
          </w:p>
        </w:tc>
      </w:tr>
      <w:tr w:rsidR="009440FC">
        <w:trPr>
          <w:cantSplit/>
          <w:trHeight w:val="510"/>
          <w:jc w:val="center"/>
        </w:trPr>
        <w:tc>
          <w:tcPr>
            <w:tcW w:w="1756"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color w:val="000000"/>
                <w:kern w:val="2"/>
                <w:szCs w:val="32"/>
              </w:rPr>
              <w:t>2</w:t>
            </w:r>
          </w:p>
        </w:tc>
        <w:tc>
          <w:tcPr>
            <w:tcW w:w="3544"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hint="eastAsia"/>
                <w:color w:val="000000"/>
                <w:kern w:val="2"/>
                <w:szCs w:val="32"/>
              </w:rPr>
              <w:t>万能蒸烤箱</w:t>
            </w:r>
          </w:p>
        </w:tc>
        <w:tc>
          <w:tcPr>
            <w:tcW w:w="2122"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hint="eastAsia"/>
                <w:color w:val="000000"/>
                <w:kern w:val="2"/>
                <w:szCs w:val="32"/>
              </w:rPr>
              <w:t>燃气</w:t>
            </w:r>
          </w:p>
        </w:tc>
      </w:tr>
      <w:tr w:rsidR="009440FC">
        <w:trPr>
          <w:cantSplit/>
          <w:trHeight w:val="510"/>
          <w:jc w:val="center"/>
        </w:trPr>
        <w:tc>
          <w:tcPr>
            <w:tcW w:w="1756"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color w:val="000000"/>
                <w:kern w:val="2"/>
                <w:szCs w:val="32"/>
              </w:rPr>
              <w:t>3</w:t>
            </w:r>
          </w:p>
        </w:tc>
        <w:tc>
          <w:tcPr>
            <w:tcW w:w="3544"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hint="eastAsia"/>
                <w:color w:val="000000"/>
                <w:kern w:val="2"/>
                <w:szCs w:val="32"/>
              </w:rPr>
              <w:t>双头蒸炉</w:t>
            </w:r>
          </w:p>
        </w:tc>
        <w:tc>
          <w:tcPr>
            <w:tcW w:w="2122"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hint="eastAsia"/>
                <w:color w:val="000000"/>
                <w:kern w:val="2"/>
                <w:szCs w:val="32"/>
              </w:rPr>
              <w:t>燃气</w:t>
            </w:r>
          </w:p>
        </w:tc>
      </w:tr>
      <w:tr w:rsidR="009440FC">
        <w:trPr>
          <w:cantSplit/>
          <w:trHeight w:val="510"/>
          <w:jc w:val="center"/>
        </w:trPr>
        <w:tc>
          <w:tcPr>
            <w:tcW w:w="1756"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color w:val="000000"/>
                <w:kern w:val="2"/>
                <w:szCs w:val="32"/>
              </w:rPr>
              <w:t>4</w:t>
            </w:r>
          </w:p>
        </w:tc>
        <w:tc>
          <w:tcPr>
            <w:tcW w:w="3544" w:type="dxa"/>
            <w:vAlign w:val="center"/>
          </w:tcPr>
          <w:p w:rsidR="009440FC" w:rsidRDefault="00AB1603">
            <w:pPr>
              <w:pStyle w:val="a7"/>
              <w:widowControl w:val="0"/>
              <w:jc w:val="center"/>
              <w:rPr>
                <w:rFonts w:ascii="仿宋_GB2312" w:eastAsia="仿宋_GB2312" w:hAnsi="仿宋_GB2312" w:cs="仿宋_GB2312"/>
                <w:color w:val="000000"/>
                <w:kern w:val="2"/>
                <w:szCs w:val="32"/>
              </w:rPr>
            </w:pPr>
            <w:proofErr w:type="gramStart"/>
            <w:r>
              <w:rPr>
                <w:rFonts w:ascii="仿宋_GB2312" w:eastAsia="仿宋_GB2312" w:hAnsi="仿宋_GB2312" w:cs="仿宋_GB2312" w:hint="eastAsia"/>
                <w:color w:val="000000"/>
                <w:kern w:val="2"/>
                <w:szCs w:val="32"/>
              </w:rPr>
              <w:t>醒发箱</w:t>
            </w:r>
            <w:proofErr w:type="gramEnd"/>
          </w:p>
        </w:tc>
        <w:tc>
          <w:tcPr>
            <w:tcW w:w="2122"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hint="eastAsia"/>
                <w:color w:val="000000"/>
                <w:kern w:val="2"/>
                <w:szCs w:val="32"/>
              </w:rPr>
              <w:t>电能</w:t>
            </w:r>
          </w:p>
        </w:tc>
      </w:tr>
      <w:tr w:rsidR="009440FC">
        <w:trPr>
          <w:cantSplit/>
          <w:trHeight w:val="510"/>
          <w:jc w:val="center"/>
        </w:trPr>
        <w:tc>
          <w:tcPr>
            <w:tcW w:w="1756"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color w:val="000000"/>
                <w:kern w:val="2"/>
                <w:szCs w:val="32"/>
              </w:rPr>
              <w:t>5</w:t>
            </w:r>
          </w:p>
        </w:tc>
        <w:tc>
          <w:tcPr>
            <w:tcW w:w="3544"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hint="eastAsia"/>
                <w:color w:val="000000"/>
                <w:kern w:val="2"/>
                <w:szCs w:val="32"/>
              </w:rPr>
              <w:t>烤</w:t>
            </w:r>
            <w:r>
              <w:rPr>
                <w:rFonts w:ascii="仿宋_GB2312" w:eastAsia="仿宋_GB2312" w:hAnsi="仿宋_GB2312" w:cs="仿宋_GB2312"/>
                <w:color w:val="000000"/>
                <w:kern w:val="2"/>
                <w:szCs w:val="32"/>
              </w:rPr>
              <w:t xml:space="preserve">  </w:t>
            </w:r>
            <w:r>
              <w:rPr>
                <w:rFonts w:ascii="仿宋_GB2312" w:eastAsia="仿宋_GB2312" w:hAnsi="仿宋_GB2312" w:cs="仿宋_GB2312" w:hint="eastAsia"/>
                <w:color w:val="000000"/>
                <w:kern w:val="2"/>
                <w:szCs w:val="32"/>
              </w:rPr>
              <w:t>箱</w:t>
            </w:r>
          </w:p>
        </w:tc>
        <w:tc>
          <w:tcPr>
            <w:tcW w:w="2122"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hint="eastAsia"/>
                <w:color w:val="000000"/>
                <w:kern w:val="2"/>
                <w:szCs w:val="32"/>
              </w:rPr>
              <w:t>电能</w:t>
            </w:r>
          </w:p>
        </w:tc>
      </w:tr>
      <w:tr w:rsidR="009440FC">
        <w:trPr>
          <w:cantSplit/>
          <w:trHeight w:val="510"/>
          <w:jc w:val="center"/>
        </w:trPr>
        <w:tc>
          <w:tcPr>
            <w:tcW w:w="1756"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color w:val="000000"/>
                <w:kern w:val="2"/>
                <w:szCs w:val="32"/>
              </w:rPr>
              <w:lastRenderedPageBreak/>
              <w:t>6</w:t>
            </w:r>
          </w:p>
        </w:tc>
        <w:tc>
          <w:tcPr>
            <w:tcW w:w="3544"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hint="eastAsia"/>
                <w:color w:val="000000"/>
                <w:kern w:val="2"/>
                <w:szCs w:val="32"/>
              </w:rPr>
              <w:t>冷藏冷冻冰柜</w:t>
            </w:r>
          </w:p>
        </w:tc>
        <w:tc>
          <w:tcPr>
            <w:tcW w:w="2122" w:type="dxa"/>
            <w:vAlign w:val="center"/>
          </w:tcPr>
          <w:p w:rsidR="009440FC" w:rsidRDefault="00AB1603">
            <w:pPr>
              <w:pStyle w:val="a7"/>
              <w:widowControl w:val="0"/>
              <w:jc w:val="center"/>
              <w:rPr>
                <w:rFonts w:ascii="仿宋_GB2312" w:eastAsia="仿宋_GB2312" w:hAnsi="仿宋_GB2312" w:cs="仿宋_GB2312"/>
                <w:color w:val="000000"/>
                <w:kern w:val="2"/>
                <w:szCs w:val="32"/>
              </w:rPr>
            </w:pPr>
            <w:r>
              <w:rPr>
                <w:rFonts w:ascii="仿宋_GB2312" w:eastAsia="仿宋_GB2312" w:hAnsi="仿宋_GB2312" w:cs="仿宋_GB2312" w:hint="eastAsia"/>
                <w:color w:val="000000"/>
                <w:kern w:val="2"/>
                <w:szCs w:val="32"/>
              </w:rPr>
              <w:t>电能</w:t>
            </w:r>
          </w:p>
        </w:tc>
      </w:tr>
    </w:tbl>
    <w:p w:rsidR="009440FC" w:rsidRDefault="00AB1603">
      <w:pPr>
        <w:spacing w:line="560" w:lineRule="exact"/>
        <w:ind w:firstLineChars="200" w:firstLine="560"/>
        <w:rPr>
          <w:rFonts w:ascii="仿宋_GB2312" w:eastAsia="仿宋_GB2312" w:hAnsi="仿宋"/>
          <w:color w:val="000000"/>
          <w:sz w:val="28"/>
          <w:szCs w:val="36"/>
        </w:rPr>
      </w:pPr>
      <w:r>
        <w:rPr>
          <w:rFonts w:ascii="仿宋_GB2312" w:eastAsia="仿宋_GB2312" w:hAnsi="仿宋_GB2312" w:cs="仿宋_GB2312" w:hint="eastAsia"/>
          <w:color w:val="000000"/>
          <w:sz w:val="28"/>
          <w:szCs w:val="36"/>
        </w:rPr>
        <w:t>（二）</w:t>
      </w:r>
      <w:r>
        <w:rPr>
          <w:rFonts w:ascii="仿宋_GB2312" w:eastAsia="仿宋_GB2312" w:hAnsi="仿宋" w:hint="eastAsia"/>
          <w:color w:val="000000"/>
          <w:sz w:val="28"/>
          <w:szCs w:val="36"/>
        </w:rPr>
        <w:t>餐饮</w:t>
      </w:r>
      <w:proofErr w:type="gramStart"/>
      <w:r>
        <w:rPr>
          <w:rFonts w:ascii="仿宋_GB2312" w:eastAsia="仿宋_GB2312" w:hAnsi="仿宋" w:hint="eastAsia"/>
          <w:color w:val="000000"/>
          <w:sz w:val="28"/>
          <w:szCs w:val="36"/>
        </w:rPr>
        <w:t>场所消防</w:t>
      </w:r>
      <w:proofErr w:type="gramEnd"/>
      <w:r>
        <w:rPr>
          <w:rFonts w:ascii="仿宋_GB2312" w:eastAsia="仿宋_GB2312" w:hAnsi="仿宋" w:hint="eastAsia"/>
          <w:color w:val="000000"/>
          <w:sz w:val="28"/>
          <w:szCs w:val="36"/>
        </w:rPr>
        <w:t>安全管理规范（</w:t>
      </w:r>
      <w:r>
        <w:rPr>
          <w:rFonts w:ascii="仿宋_GB2312" w:eastAsia="仿宋_GB2312" w:hAnsi="仿宋"/>
          <w:color w:val="000000"/>
          <w:sz w:val="28"/>
          <w:szCs w:val="36"/>
        </w:rPr>
        <w:t>DB42/T413-2007</w:t>
      </w:r>
      <w:r>
        <w:rPr>
          <w:rFonts w:ascii="仿宋_GB2312" w:eastAsia="仿宋_GB2312" w:hAnsi="仿宋" w:hint="eastAsia"/>
          <w:color w:val="000000"/>
          <w:sz w:val="28"/>
          <w:szCs w:val="36"/>
        </w:rPr>
        <w:t>）</w:t>
      </w:r>
    </w:p>
    <w:p w:rsidR="009440FC" w:rsidRDefault="00AB1603">
      <w:pPr>
        <w:spacing w:line="560" w:lineRule="exact"/>
        <w:ind w:firstLineChars="200" w:firstLine="560"/>
        <w:rPr>
          <w:rFonts w:ascii="仿宋_GB2312" w:eastAsia="仿宋_GB2312" w:hAnsi="仿宋"/>
          <w:color w:val="000000"/>
          <w:sz w:val="28"/>
          <w:szCs w:val="36"/>
        </w:rPr>
      </w:pPr>
      <w:r>
        <w:rPr>
          <w:rFonts w:ascii="仿宋_GB2312" w:eastAsia="仿宋_GB2312" w:hAnsi="仿宋" w:hint="eastAsia"/>
          <w:color w:val="000000"/>
          <w:sz w:val="28"/>
          <w:szCs w:val="36"/>
        </w:rPr>
        <w:t>（三）成绩统计技术软件为微软</w:t>
      </w:r>
      <w:r>
        <w:rPr>
          <w:rFonts w:ascii="仿宋_GB2312" w:eastAsia="仿宋_GB2312" w:hAnsi="仿宋"/>
          <w:color w:val="000000"/>
          <w:sz w:val="28"/>
          <w:szCs w:val="36"/>
        </w:rPr>
        <w:t>Excel</w:t>
      </w:r>
      <w:r>
        <w:rPr>
          <w:rFonts w:ascii="仿宋_GB2312" w:eastAsia="仿宋_GB2312" w:hAnsi="仿宋" w:hint="eastAsia"/>
          <w:color w:val="000000"/>
          <w:sz w:val="28"/>
          <w:szCs w:val="36"/>
        </w:rPr>
        <w:t>，以“</w:t>
      </w:r>
      <w:r>
        <w:rPr>
          <w:rFonts w:ascii="仿宋_GB2312" w:eastAsia="仿宋_GB2312" w:hAnsi="仿宋_GB2312" w:cs="仿宋_GB2312" w:hint="eastAsia"/>
          <w:b/>
          <w:color w:val="000000"/>
          <w:sz w:val="28"/>
          <w:szCs w:val="36"/>
        </w:rPr>
        <w:t>十一、成绩评定</w:t>
      </w:r>
      <w:r>
        <w:rPr>
          <w:rFonts w:ascii="仿宋_GB2312" w:eastAsia="仿宋_GB2312" w:hAnsi="仿宋" w:hint="eastAsia"/>
          <w:color w:val="000000"/>
          <w:sz w:val="28"/>
          <w:szCs w:val="36"/>
        </w:rPr>
        <w:t>”中“（二）评分方法”为准设计计算公式，并将成绩按照降序排序。</w:t>
      </w:r>
    </w:p>
    <w:p w:rsidR="009440FC" w:rsidRDefault="00AB1603">
      <w:pPr>
        <w:spacing w:line="560" w:lineRule="exact"/>
        <w:ind w:firstLine="585"/>
        <w:rPr>
          <w:rFonts w:ascii="仿宋_GB2312" w:eastAsia="仿宋_GB2312" w:hAnsi="仿宋_GB2312" w:cs="仿宋_GB2312"/>
          <w:b/>
          <w:color w:val="000000"/>
          <w:sz w:val="28"/>
          <w:szCs w:val="36"/>
        </w:rPr>
      </w:pPr>
      <w:r>
        <w:rPr>
          <w:rFonts w:ascii="仿宋_GB2312" w:eastAsia="仿宋_GB2312" w:hAnsi="仿宋_GB2312" w:cs="仿宋_GB2312" w:hint="eastAsia"/>
          <w:b/>
          <w:color w:val="000000"/>
          <w:sz w:val="28"/>
          <w:szCs w:val="36"/>
        </w:rPr>
        <w:t>十一、成绩评定</w:t>
      </w:r>
    </w:p>
    <w:p w:rsidR="009440FC" w:rsidRDefault="00AB1603">
      <w:pPr>
        <w:snapToGrid w:val="0"/>
        <w:spacing w:line="560" w:lineRule="exact"/>
        <w:ind w:firstLineChars="200" w:firstLine="560"/>
        <w:rPr>
          <w:rFonts w:ascii="仿宋_GB2312" w:eastAsia="仿宋_GB2312" w:hAnsi="仿宋"/>
          <w:color w:val="000000"/>
          <w:sz w:val="28"/>
          <w:szCs w:val="36"/>
        </w:rPr>
      </w:pPr>
      <w:r>
        <w:rPr>
          <w:rFonts w:ascii="仿宋_GB2312" w:eastAsia="仿宋_GB2312" w:hAnsi="仿宋" w:hint="eastAsia"/>
          <w:color w:val="000000"/>
          <w:sz w:val="28"/>
          <w:szCs w:val="36"/>
        </w:rPr>
        <w:t>（一）制订原则</w:t>
      </w:r>
    </w:p>
    <w:p w:rsidR="009440FC" w:rsidRDefault="00AB1603">
      <w:pPr>
        <w:snapToGrid w:val="0"/>
        <w:spacing w:line="560" w:lineRule="exact"/>
        <w:ind w:firstLineChars="200" w:firstLine="560"/>
        <w:rPr>
          <w:rFonts w:ascii="仿宋_GB2312" w:eastAsia="仿宋_GB2312" w:hAnsi="仿宋"/>
          <w:color w:val="000000"/>
          <w:sz w:val="28"/>
          <w:szCs w:val="36"/>
        </w:rPr>
      </w:pPr>
      <w:r>
        <w:rPr>
          <w:rFonts w:ascii="仿宋_GB2312" w:eastAsia="仿宋_GB2312" w:hAnsi="仿宋" w:hint="eastAsia"/>
          <w:color w:val="000000"/>
          <w:sz w:val="28"/>
          <w:szCs w:val="36"/>
        </w:rPr>
        <w:t>本着“公平、公正、公开”的原则制定评分标准。依据参赛选手整体表现综合评定。评定参照《</w:t>
      </w:r>
      <w:r>
        <w:rPr>
          <w:rFonts w:ascii="仿宋_GB2312" w:eastAsia="仿宋_GB2312" w:hAnsi="仿宋"/>
          <w:color w:val="000000"/>
          <w:sz w:val="28"/>
          <w:szCs w:val="36"/>
        </w:rPr>
        <w:t>2016</w:t>
      </w:r>
      <w:r>
        <w:rPr>
          <w:rFonts w:ascii="仿宋_GB2312" w:eastAsia="仿宋_GB2312" w:hAnsi="仿宋" w:hint="eastAsia"/>
          <w:color w:val="000000"/>
          <w:sz w:val="28"/>
          <w:szCs w:val="36"/>
        </w:rPr>
        <w:t>年全国职业院校技能大赛成绩管理办法》的相关要求，全面评价参赛选手职业技能水平。</w:t>
      </w:r>
    </w:p>
    <w:p w:rsidR="009440FC" w:rsidRDefault="00AB1603">
      <w:pPr>
        <w:snapToGrid w:val="0"/>
        <w:spacing w:line="560" w:lineRule="exact"/>
        <w:ind w:firstLineChars="200" w:firstLine="560"/>
        <w:rPr>
          <w:rFonts w:ascii="仿宋_GB2312" w:eastAsia="仿宋_GB2312" w:hAnsi="仿宋"/>
          <w:color w:val="000000"/>
          <w:sz w:val="28"/>
          <w:szCs w:val="36"/>
        </w:rPr>
      </w:pPr>
      <w:r>
        <w:rPr>
          <w:rFonts w:ascii="仿宋_GB2312" w:eastAsia="仿宋_GB2312" w:hAnsi="仿宋" w:hint="eastAsia"/>
          <w:color w:val="000000"/>
          <w:sz w:val="28"/>
          <w:szCs w:val="36"/>
        </w:rPr>
        <w:t>（二）评分方法</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裁判员选聘：</w:t>
      </w:r>
      <w:bookmarkStart w:id="0" w:name="_Toc380523942"/>
      <w:r>
        <w:rPr>
          <w:rFonts w:ascii="仿宋_GB2312" w:eastAsia="仿宋_GB2312" w:hAnsi="仿宋_GB2312" w:cs="仿宋_GB2312" w:hint="eastAsia"/>
          <w:color w:val="000000"/>
          <w:sz w:val="28"/>
          <w:szCs w:val="36"/>
        </w:rPr>
        <w:t>按照《</w:t>
      </w:r>
      <w:r>
        <w:rPr>
          <w:rFonts w:ascii="仿宋_GB2312" w:eastAsia="仿宋_GB2312" w:hAnsi="仿宋_GB2312" w:cs="仿宋_GB2312"/>
          <w:color w:val="000000"/>
          <w:sz w:val="28"/>
          <w:szCs w:val="36"/>
        </w:rPr>
        <w:t>2016</w:t>
      </w:r>
      <w:r>
        <w:rPr>
          <w:rFonts w:ascii="仿宋_GB2312" w:eastAsia="仿宋_GB2312" w:hAnsi="仿宋_GB2312" w:cs="仿宋_GB2312" w:hint="eastAsia"/>
          <w:color w:val="000000"/>
          <w:sz w:val="28"/>
          <w:szCs w:val="36"/>
        </w:rPr>
        <w:t>年全国职业院校技能大赛</w:t>
      </w:r>
      <w:bookmarkStart w:id="1" w:name="_Toc382471456"/>
      <w:r>
        <w:rPr>
          <w:rFonts w:ascii="仿宋_GB2312" w:eastAsia="仿宋_GB2312" w:hAnsi="仿宋_GB2312" w:cs="仿宋_GB2312" w:hint="eastAsia"/>
          <w:color w:val="000000"/>
          <w:sz w:val="28"/>
          <w:szCs w:val="36"/>
        </w:rPr>
        <w:t>专家和裁判工作管理</w:t>
      </w:r>
      <w:bookmarkEnd w:id="0"/>
      <w:r>
        <w:rPr>
          <w:rFonts w:ascii="仿宋_GB2312" w:eastAsia="仿宋_GB2312" w:hAnsi="仿宋_GB2312" w:cs="仿宋_GB2312" w:hint="eastAsia"/>
          <w:color w:val="000000"/>
          <w:sz w:val="28"/>
          <w:szCs w:val="36"/>
        </w:rPr>
        <w:t>办法</w:t>
      </w:r>
      <w:bookmarkEnd w:id="1"/>
      <w:r>
        <w:rPr>
          <w:rFonts w:ascii="仿宋_GB2312" w:eastAsia="仿宋_GB2312" w:hAnsi="仿宋_GB2312" w:cs="仿宋_GB2312" w:hint="eastAsia"/>
          <w:color w:val="000000"/>
          <w:sz w:val="28"/>
          <w:szCs w:val="36"/>
        </w:rPr>
        <w:t>》建立全国职业院校技能大赛烹饪赛项裁判库，由全国职业院校技能大赛执委会在烹饪赛项裁判</w:t>
      </w:r>
      <w:proofErr w:type="gramStart"/>
      <w:r>
        <w:rPr>
          <w:rFonts w:ascii="仿宋_GB2312" w:eastAsia="仿宋_GB2312" w:hAnsi="仿宋_GB2312" w:cs="仿宋_GB2312" w:hint="eastAsia"/>
          <w:color w:val="000000"/>
          <w:sz w:val="28"/>
          <w:szCs w:val="36"/>
        </w:rPr>
        <w:t>库中抽定赛项</w:t>
      </w:r>
      <w:proofErr w:type="gramEnd"/>
      <w:r>
        <w:rPr>
          <w:rFonts w:ascii="仿宋_GB2312" w:eastAsia="仿宋_GB2312" w:hAnsi="仿宋_GB2312" w:cs="仿宋_GB2312" w:hint="eastAsia"/>
          <w:color w:val="000000"/>
          <w:sz w:val="28"/>
          <w:szCs w:val="36"/>
        </w:rPr>
        <w:t>裁判人员。裁判长由赛项执委会向大赛执委会推荐，由大赛执委会聘任。</w:t>
      </w:r>
    </w:p>
    <w:p w:rsidR="009440FC" w:rsidRDefault="00AB1603">
      <w:pPr>
        <w:spacing w:line="560" w:lineRule="exact"/>
        <w:ind w:firstLine="585"/>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裁判员人数：总人数为</w:t>
      </w:r>
      <w:r>
        <w:rPr>
          <w:rFonts w:ascii="仿宋_GB2312" w:eastAsia="仿宋_GB2312" w:hAnsi="仿宋_GB2312" w:cs="仿宋_GB2312"/>
          <w:color w:val="000000"/>
          <w:sz w:val="28"/>
          <w:szCs w:val="36"/>
        </w:rPr>
        <w:t>24</w:t>
      </w:r>
      <w:r>
        <w:rPr>
          <w:rFonts w:ascii="仿宋_GB2312" w:eastAsia="仿宋_GB2312" w:hAnsi="仿宋_GB2312" w:cs="仿宋_GB2312" w:hint="eastAsia"/>
          <w:color w:val="000000"/>
          <w:sz w:val="28"/>
          <w:szCs w:val="36"/>
        </w:rPr>
        <w:t>人（宴会设计、宴席设计答辩裁判</w:t>
      </w:r>
      <w:r>
        <w:rPr>
          <w:rFonts w:ascii="仿宋_GB2312" w:eastAsia="仿宋_GB2312" w:hAnsi="仿宋_GB2312" w:cs="仿宋_GB2312"/>
          <w:color w:val="000000"/>
          <w:sz w:val="28"/>
          <w:szCs w:val="36"/>
        </w:rPr>
        <w:t>7</w:t>
      </w:r>
      <w:r>
        <w:rPr>
          <w:rFonts w:ascii="仿宋_GB2312" w:eastAsia="仿宋_GB2312" w:hAnsi="仿宋_GB2312" w:cs="仿宋_GB2312" w:hint="eastAsia"/>
          <w:color w:val="000000"/>
          <w:sz w:val="28"/>
          <w:szCs w:val="36"/>
        </w:rPr>
        <w:t>人，现场检录和现场裁判</w:t>
      </w:r>
      <w:r>
        <w:rPr>
          <w:rFonts w:ascii="仿宋_GB2312" w:eastAsia="仿宋_GB2312" w:hAnsi="仿宋_GB2312" w:cs="仿宋_GB2312"/>
          <w:color w:val="000000"/>
          <w:sz w:val="28"/>
          <w:szCs w:val="36"/>
        </w:rPr>
        <w:t>9</w:t>
      </w:r>
      <w:r>
        <w:rPr>
          <w:rFonts w:ascii="仿宋_GB2312" w:eastAsia="仿宋_GB2312" w:hAnsi="仿宋_GB2312" w:cs="仿宋_GB2312" w:hint="eastAsia"/>
          <w:color w:val="000000"/>
          <w:sz w:val="28"/>
          <w:szCs w:val="36"/>
        </w:rPr>
        <w:t>人，作品质量裁判</w:t>
      </w:r>
      <w:r>
        <w:rPr>
          <w:rFonts w:ascii="仿宋_GB2312" w:eastAsia="仿宋_GB2312" w:hAnsi="仿宋_GB2312" w:cs="仿宋_GB2312"/>
          <w:color w:val="000000"/>
          <w:sz w:val="28"/>
          <w:szCs w:val="36"/>
        </w:rPr>
        <w:t>7</w:t>
      </w:r>
      <w:r>
        <w:rPr>
          <w:rFonts w:ascii="仿宋_GB2312" w:eastAsia="仿宋_GB2312" w:hAnsi="仿宋_GB2312" w:cs="仿宋_GB2312" w:hint="eastAsia"/>
          <w:color w:val="000000"/>
          <w:sz w:val="28"/>
          <w:szCs w:val="36"/>
        </w:rPr>
        <w:t>人，加密裁判</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人）</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评分方法：</w:t>
      </w:r>
    </w:p>
    <w:p w:rsidR="009440FC" w:rsidRDefault="00AB1603">
      <w:pPr>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）专业理论测试：所有参赛选手统一参加专业理论测试，测试时间为</w:t>
      </w:r>
      <w:r>
        <w:rPr>
          <w:rFonts w:ascii="仿宋_GB2312" w:eastAsia="仿宋_GB2312" w:hAnsi="仿宋_GB2312" w:cs="仿宋_GB2312"/>
          <w:color w:val="000000"/>
          <w:sz w:val="28"/>
          <w:szCs w:val="36"/>
        </w:rPr>
        <w:t>60</w:t>
      </w:r>
      <w:r>
        <w:rPr>
          <w:rFonts w:ascii="仿宋_GB2312" w:eastAsia="仿宋_GB2312" w:hAnsi="仿宋_GB2312" w:cs="仿宋_GB2312" w:hint="eastAsia"/>
          <w:color w:val="000000"/>
          <w:sz w:val="28"/>
          <w:szCs w:val="36"/>
        </w:rPr>
        <w:t>分钟，测试方式为</w:t>
      </w:r>
      <w:proofErr w:type="gramStart"/>
      <w:r>
        <w:rPr>
          <w:rFonts w:ascii="仿宋_GB2312" w:eastAsia="仿宋_GB2312" w:hAnsi="仿宋_GB2312" w:cs="仿宋_GB2312" w:hint="eastAsia"/>
          <w:color w:val="000000"/>
          <w:sz w:val="28"/>
          <w:szCs w:val="36"/>
        </w:rPr>
        <w:t>闭卷机考</w:t>
      </w:r>
      <w:proofErr w:type="gramEnd"/>
      <w:r>
        <w:rPr>
          <w:rFonts w:ascii="仿宋_GB2312" w:eastAsia="仿宋_GB2312" w:hAnsi="仿宋_GB2312" w:cs="仿宋_GB2312" w:hint="eastAsia"/>
          <w:color w:val="000000"/>
          <w:sz w:val="28"/>
          <w:szCs w:val="36"/>
        </w:rPr>
        <w:t>。试卷题型全部为客观题，数量为</w:t>
      </w:r>
      <w:r>
        <w:rPr>
          <w:rFonts w:ascii="仿宋_GB2312" w:eastAsia="仿宋_GB2312" w:hAnsi="仿宋_GB2312" w:cs="仿宋_GB2312"/>
          <w:color w:val="000000"/>
          <w:sz w:val="28"/>
          <w:szCs w:val="36"/>
        </w:rPr>
        <w:t>100</w:t>
      </w:r>
      <w:r>
        <w:rPr>
          <w:rFonts w:ascii="仿宋_GB2312" w:eastAsia="仿宋_GB2312" w:hAnsi="仿宋_GB2312" w:cs="仿宋_GB2312" w:hint="eastAsia"/>
          <w:color w:val="000000"/>
          <w:sz w:val="28"/>
          <w:szCs w:val="36"/>
        </w:rPr>
        <w:t>道，每题</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分，满分为</w:t>
      </w:r>
      <w:r>
        <w:rPr>
          <w:rFonts w:ascii="仿宋_GB2312" w:eastAsia="仿宋_GB2312" w:hAnsi="仿宋_GB2312" w:cs="仿宋_GB2312"/>
          <w:color w:val="000000"/>
          <w:sz w:val="28"/>
          <w:szCs w:val="36"/>
        </w:rPr>
        <w:t>100</w:t>
      </w:r>
      <w:r>
        <w:rPr>
          <w:rFonts w:ascii="仿宋_GB2312" w:eastAsia="仿宋_GB2312" w:hAnsi="仿宋_GB2312" w:cs="仿宋_GB2312" w:hint="eastAsia"/>
          <w:color w:val="000000"/>
          <w:sz w:val="28"/>
          <w:szCs w:val="36"/>
        </w:rPr>
        <w:t>分。</w:t>
      </w:r>
    </w:p>
    <w:p w:rsidR="009440FC" w:rsidRDefault="00AB1603">
      <w:pPr>
        <w:snapToGrid w:val="0"/>
        <w:spacing w:line="560" w:lineRule="exact"/>
        <w:ind w:firstLineChars="200" w:firstLine="560"/>
        <w:rPr>
          <w:rFonts w:ascii="仿宋_GB2312" w:eastAsia="仿宋_GB2312" w:hAnsi="仿宋"/>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）宴席设计与制作：</w:t>
      </w:r>
      <w:r>
        <w:rPr>
          <w:rFonts w:ascii="仿宋_GB2312" w:eastAsia="仿宋_GB2312" w:hAnsi="仿宋" w:hint="eastAsia"/>
          <w:color w:val="000000"/>
          <w:sz w:val="28"/>
          <w:szCs w:val="36"/>
        </w:rPr>
        <w:t>宴席设计评分与宴席设计答辩相结合，由</w:t>
      </w:r>
      <w:r>
        <w:rPr>
          <w:rFonts w:ascii="仿宋_GB2312" w:eastAsia="仿宋_GB2312" w:hAnsi="仿宋"/>
          <w:color w:val="000000"/>
          <w:sz w:val="28"/>
          <w:szCs w:val="36"/>
        </w:rPr>
        <w:t>7</w:t>
      </w:r>
      <w:r>
        <w:rPr>
          <w:rFonts w:ascii="仿宋_GB2312" w:eastAsia="仿宋_GB2312" w:hAnsi="仿宋" w:hint="eastAsia"/>
          <w:color w:val="000000"/>
          <w:sz w:val="28"/>
          <w:szCs w:val="36"/>
        </w:rPr>
        <w:t>位裁判员分别对宴席设计书、宴席展台布置设计及效果、选手答辩情况进行评判，各自打分。宴席制作由另两组裁判员进行评判，即前场评分（操作过程评判）与后场评分（作品质量评判）。其中，前场评分</w:t>
      </w:r>
      <w:r>
        <w:rPr>
          <w:rFonts w:ascii="仿宋_GB2312" w:eastAsia="仿宋_GB2312" w:hAnsi="仿宋" w:hint="eastAsia"/>
          <w:color w:val="000000"/>
          <w:sz w:val="28"/>
          <w:szCs w:val="36"/>
        </w:rPr>
        <w:lastRenderedPageBreak/>
        <w:t>由</w:t>
      </w:r>
      <w:r>
        <w:rPr>
          <w:rFonts w:ascii="仿宋_GB2312" w:eastAsia="仿宋_GB2312" w:hAnsi="仿宋"/>
          <w:color w:val="000000"/>
          <w:sz w:val="28"/>
          <w:szCs w:val="36"/>
        </w:rPr>
        <w:t>9</w:t>
      </w:r>
      <w:r>
        <w:rPr>
          <w:rFonts w:ascii="仿宋_GB2312" w:eastAsia="仿宋_GB2312" w:hAnsi="仿宋" w:hint="eastAsia"/>
          <w:color w:val="000000"/>
          <w:sz w:val="28"/>
          <w:szCs w:val="36"/>
        </w:rPr>
        <w:t>位裁判员对每位选手违规</w:t>
      </w:r>
      <w:r>
        <w:rPr>
          <w:rFonts w:ascii="仿宋_GB2312" w:eastAsia="仿宋_GB2312" w:hAnsi="仿宋_GB2312" w:cs="仿宋_GB2312" w:hint="eastAsia"/>
          <w:color w:val="000000"/>
          <w:sz w:val="28"/>
          <w:szCs w:val="36"/>
        </w:rPr>
        <w:t>行为和违纪现象进行记录，现场裁判组长根据选手违规记录，参照相关标准从宴席制作成绩中作扣分处理。</w:t>
      </w:r>
      <w:r>
        <w:rPr>
          <w:rFonts w:ascii="仿宋_GB2312" w:eastAsia="仿宋_GB2312" w:hAnsi="仿宋" w:hint="eastAsia"/>
          <w:color w:val="000000"/>
          <w:sz w:val="28"/>
          <w:szCs w:val="36"/>
        </w:rPr>
        <w:t>后场评分由</w:t>
      </w:r>
      <w:r>
        <w:rPr>
          <w:rFonts w:ascii="仿宋_GB2312" w:eastAsia="仿宋_GB2312" w:hAnsi="仿宋"/>
          <w:color w:val="000000"/>
          <w:sz w:val="28"/>
          <w:szCs w:val="36"/>
        </w:rPr>
        <w:t>7</w:t>
      </w:r>
      <w:r>
        <w:rPr>
          <w:rFonts w:ascii="仿宋_GB2312" w:eastAsia="仿宋_GB2312" w:hAnsi="仿宋" w:hint="eastAsia"/>
          <w:color w:val="000000"/>
          <w:sz w:val="28"/>
          <w:szCs w:val="36"/>
        </w:rPr>
        <w:t>位裁判员对每款作品质量分别进行评判、各自打分。</w:t>
      </w:r>
    </w:p>
    <w:p w:rsidR="009440FC" w:rsidRDefault="00AB1603">
      <w:pPr>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）结算平均分</w:t>
      </w:r>
    </w:p>
    <w:p w:rsidR="009440FC" w:rsidRDefault="00AB1603">
      <w:pPr>
        <w:spacing w:line="560" w:lineRule="exact"/>
        <w:ind w:firstLine="570"/>
        <w:rPr>
          <w:rFonts w:ascii="仿宋_GB2312" w:eastAsia="仿宋_GB2312" w:hAnsi="仿宋"/>
          <w:color w:val="000000"/>
          <w:sz w:val="28"/>
          <w:szCs w:val="36"/>
        </w:rPr>
      </w:pPr>
      <w:r>
        <w:rPr>
          <w:rFonts w:ascii="仿宋_GB2312" w:eastAsia="仿宋_GB2312" w:hAnsi="仿宋" w:hint="eastAsia"/>
          <w:color w:val="000000"/>
          <w:sz w:val="28"/>
          <w:szCs w:val="36"/>
        </w:rPr>
        <w:t>结分时去掉一个最高分和最低分，平均分保留小数点后两位（四舍五入）。</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4.</w:t>
      </w:r>
      <w:r>
        <w:rPr>
          <w:rFonts w:ascii="仿宋_GB2312" w:eastAsia="仿宋_GB2312" w:hAnsi="仿宋_GB2312" w:cs="仿宋_GB2312" w:hint="eastAsia"/>
          <w:color w:val="000000"/>
          <w:sz w:val="28"/>
          <w:szCs w:val="36"/>
        </w:rPr>
        <w:t>成绩产生方法：</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由宴席</w:t>
      </w:r>
      <w:r>
        <w:rPr>
          <w:rFonts w:ascii="仿宋_GB2312" w:eastAsia="仿宋_GB2312" w:hAnsi="仿宋_GB2312" w:cs="仿宋_GB2312" w:hint="eastAsia"/>
          <w:color w:val="000000"/>
          <w:sz w:val="28"/>
          <w:szCs w:val="36"/>
        </w:rPr>
        <w:t>设计与制作（</w:t>
      </w:r>
      <w:r>
        <w:rPr>
          <w:rFonts w:ascii="仿宋_GB2312" w:eastAsia="仿宋_GB2312" w:hAnsi="仿宋_GB2312" w:cs="仿宋_GB2312"/>
          <w:color w:val="000000"/>
          <w:sz w:val="28"/>
          <w:szCs w:val="36"/>
        </w:rPr>
        <w:t>80%</w:t>
      </w:r>
      <w:r>
        <w:rPr>
          <w:rFonts w:ascii="仿宋_GB2312" w:eastAsia="仿宋_GB2312" w:hAnsi="仿宋_GB2312" w:cs="仿宋_GB2312" w:hint="eastAsia"/>
          <w:color w:val="000000"/>
          <w:sz w:val="28"/>
          <w:szCs w:val="36"/>
        </w:rPr>
        <w:t>）、专业理论测试（</w:t>
      </w:r>
      <w:r>
        <w:rPr>
          <w:rFonts w:ascii="仿宋_GB2312" w:eastAsia="仿宋_GB2312" w:hAnsi="仿宋_GB2312" w:cs="仿宋_GB2312"/>
          <w:color w:val="000000"/>
          <w:sz w:val="28"/>
          <w:szCs w:val="36"/>
        </w:rPr>
        <w:t>20%</w:t>
      </w:r>
      <w:r>
        <w:rPr>
          <w:rFonts w:ascii="仿宋_GB2312" w:eastAsia="仿宋_GB2312" w:hAnsi="仿宋_GB2312" w:cs="仿宋_GB2312" w:hint="eastAsia"/>
          <w:color w:val="000000"/>
          <w:sz w:val="28"/>
          <w:szCs w:val="36"/>
        </w:rPr>
        <w:t>）两个环节成绩之和组成。</w:t>
      </w:r>
      <w:r>
        <w:rPr>
          <w:rFonts w:ascii="仿宋_GB2312" w:eastAsia="仿宋_GB2312" w:hAnsi="仿宋" w:hint="eastAsia"/>
          <w:color w:val="000000"/>
          <w:sz w:val="28"/>
          <w:szCs w:val="36"/>
        </w:rPr>
        <w:t>该分赛项的</w:t>
      </w:r>
      <w:r>
        <w:rPr>
          <w:rFonts w:ascii="仿宋_GB2312" w:eastAsia="仿宋_GB2312" w:hAnsi="仿宋_GB2312" w:cs="仿宋_GB2312" w:hint="eastAsia"/>
          <w:color w:val="000000"/>
          <w:sz w:val="28"/>
          <w:szCs w:val="36"/>
        </w:rPr>
        <w:t>总成绩为</w:t>
      </w:r>
      <w:r>
        <w:rPr>
          <w:rFonts w:ascii="仿宋_GB2312" w:eastAsia="仿宋_GB2312" w:hAnsi="仿宋_GB2312" w:cs="仿宋_GB2312"/>
          <w:color w:val="000000"/>
          <w:sz w:val="28"/>
          <w:szCs w:val="36"/>
        </w:rPr>
        <w:t>100</w:t>
      </w:r>
      <w:r>
        <w:rPr>
          <w:rFonts w:ascii="仿宋_GB2312" w:eastAsia="仿宋_GB2312" w:hAnsi="仿宋_GB2312" w:cs="仿宋_GB2312" w:hint="eastAsia"/>
          <w:color w:val="000000"/>
          <w:sz w:val="28"/>
          <w:szCs w:val="36"/>
        </w:rPr>
        <w:t>分，其中宴席设计与制作计算方法如下：</w:t>
      </w:r>
    </w:p>
    <w:tbl>
      <w:tblPr>
        <w:tblW w:w="7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3969"/>
        <w:gridCol w:w="850"/>
        <w:gridCol w:w="851"/>
        <w:gridCol w:w="1026"/>
      </w:tblGrid>
      <w:tr w:rsidR="009440FC">
        <w:trPr>
          <w:trHeight w:val="525"/>
          <w:jc w:val="center"/>
        </w:trPr>
        <w:tc>
          <w:tcPr>
            <w:tcW w:w="1226" w:type="dxa"/>
            <w:vAlign w:val="center"/>
          </w:tcPr>
          <w:p w:rsidR="009440FC" w:rsidRDefault="00AB1603">
            <w:pPr>
              <w:widowControl/>
              <w:snapToGrid w:val="0"/>
              <w:jc w:val="center"/>
              <w:rPr>
                <w:rFonts w:ascii="仿宋_GB2312" w:eastAsia="仿宋_GB2312" w:hAnsi="仿宋_GB2312" w:cs="仿宋_GB2312"/>
                <w:b/>
                <w:color w:val="000000"/>
                <w:sz w:val="24"/>
                <w:szCs w:val="32"/>
              </w:rPr>
            </w:pPr>
            <w:r>
              <w:rPr>
                <w:rFonts w:ascii="仿宋_GB2312" w:eastAsia="仿宋_GB2312" w:hAnsi="仿宋_GB2312" w:cs="仿宋_GB2312" w:hint="eastAsia"/>
                <w:b/>
                <w:color w:val="000000"/>
                <w:sz w:val="24"/>
                <w:szCs w:val="32"/>
              </w:rPr>
              <w:t>项</w:t>
            </w:r>
            <w:r>
              <w:rPr>
                <w:rFonts w:ascii="仿宋_GB2312" w:eastAsia="仿宋_GB2312" w:hAnsi="仿宋_GB2312" w:cs="仿宋_GB2312"/>
                <w:b/>
                <w:color w:val="000000"/>
                <w:sz w:val="24"/>
                <w:szCs w:val="32"/>
              </w:rPr>
              <w:t xml:space="preserve">  </w:t>
            </w:r>
            <w:r>
              <w:rPr>
                <w:rFonts w:ascii="仿宋_GB2312" w:eastAsia="仿宋_GB2312" w:hAnsi="仿宋_GB2312" w:cs="仿宋_GB2312" w:hint="eastAsia"/>
                <w:b/>
                <w:color w:val="000000"/>
                <w:sz w:val="24"/>
                <w:szCs w:val="32"/>
              </w:rPr>
              <w:t>目</w:t>
            </w:r>
          </w:p>
        </w:tc>
        <w:tc>
          <w:tcPr>
            <w:tcW w:w="3969" w:type="dxa"/>
            <w:vAlign w:val="center"/>
          </w:tcPr>
          <w:p w:rsidR="009440FC" w:rsidRDefault="00AB1603">
            <w:pPr>
              <w:widowControl/>
              <w:snapToGrid w:val="0"/>
              <w:jc w:val="center"/>
              <w:rPr>
                <w:rFonts w:ascii="仿宋_GB2312" w:eastAsia="仿宋_GB2312" w:hAnsi="仿宋_GB2312" w:cs="仿宋_GB2312"/>
                <w:b/>
                <w:color w:val="000000"/>
                <w:sz w:val="24"/>
                <w:szCs w:val="32"/>
              </w:rPr>
            </w:pPr>
            <w:r>
              <w:rPr>
                <w:rFonts w:ascii="仿宋_GB2312" w:eastAsia="仿宋_GB2312" w:hAnsi="仿宋_GB2312" w:cs="仿宋_GB2312" w:hint="eastAsia"/>
                <w:b/>
                <w:color w:val="000000"/>
                <w:sz w:val="24"/>
                <w:szCs w:val="32"/>
              </w:rPr>
              <w:t>评判内容及分值设置</w:t>
            </w:r>
          </w:p>
        </w:tc>
        <w:tc>
          <w:tcPr>
            <w:tcW w:w="850" w:type="dxa"/>
            <w:vAlign w:val="center"/>
          </w:tcPr>
          <w:p w:rsidR="009440FC" w:rsidRDefault="00AB1603">
            <w:pPr>
              <w:widowControl/>
              <w:snapToGrid w:val="0"/>
              <w:jc w:val="center"/>
              <w:rPr>
                <w:rFonts w:ascii="仿宋_GB2312" w:eastAsia="仿宋_GB2312" w:hAnsi="仿宋_GB2312" w:cs="仿宋_GB2312"/>
                <w:b/>
                <w:color w:val="000000"/>
                <w:sz w:val="24"/>
                <w:szCs w:val="32"/>
              </w:rPr>
            </w:pPr>
            <w:r>
              <w:rPr>
                <w:rFonts w:ascii="仿宋_GB2312" w:eastAsia="仿宋_GB2312" w:hAnsi="仿宋_GB2312" w:cs="仿宋_GB2312" w:hint="eastAsia"/>
                <w:b/>
                <w:color w:val="000000"/>
                <w:sz w:val="24"/>
                <w:szCs w:val="32"/>
              </w:rPr>
              <w:t>所占权重</w:t>
            </w:r>
          </w:p>
        </w:tc>
        <w:tc>
          <w:tcPr>
            <w:tcW w:w="851" w:type="dxa"/>
            <w:vAlign w:val="center"/>
          </w:tcPr>
          <w:p w:rsidR="009440FC" w:rsidRDefault="00AB1603">
            <w:pPr>
              <w:widowControl/>
              <w:snapToGrid w:val="0"/>
              <w:jc w:val="center"/>
              <w:rPr>
                <w:rFonts w:ascii="仿宋_GB2312" w:eastAsia="仿宋_GB2312" w:hAnsi="仿宋_GB2312" w:cs="仿宋_GB2312"/>
                <w:b/>
                <w:color w:val="000000"/>
                <w:sz w:val="24"/>
                <w:szCs w:val="32"/>
              </w:rPr>
            </w:pPr>
            <w:r>
              <w:rPr>
                <w:rFonts w:ascii="仿宋_GB2312" w:eastAsia="仿宋_GB2312" w:hAnsi="仿宋_GB2312" w:cs="仿宋_GB2312" w:hint="eastAsia"/>
                <w:b/>
                <w:color w:val="000000"/>
                <w:sz w:val="24"/>
                <w:szCs w:val="32"/>
              </w:rPr>
              <w:t>分</w:t>
            </w:r>
            <w:r>
              <w:rPr>
                <w:rFonts w:ascii="仿宋_GB2312" w:eastAsia="仿宋_GB2312" w:hAnsi="仿宋_GB2312" w:cs="仿宋_GB2312"/>
                <w:b/>
                <w:color w:val="000000"/>
                <w:sz w:val="24"/>
                <w:szCs w:val="32"/>
              </w:rPr>
              <w:t xml:space="preserve"> </w:t>
            </w:r>
            <w:r>
              <w:rPr>
                <w:rFonts w:ascii="仿宋_GB2312" w:eastAsia="仿宋_GB2312" w:hAnsi="仿宋_GB2312" w:cs="仿宋_GB2312" w:hint="eastAsia"/>
                <w:b/>
                <w:color w:val="000000"/>
                <w:sz w:val="24"/>
                <w:szCs w:val="32"/>
              </w:rPr>
              <w:t>数</w:t>
            </w:r>
          </w:p>
        </w:tc>
        <w:tc>
          <w:tcPr>
            <w:tcW w:w="1026" w:type="dxa"/>
            <w:vAlign w:val="center"/>
          </w:tcPr>
          <w:p w:rsidR="009440FC" w:rsidRDefault="00AB1603">
            <w:pPr>
              <w:widowControl/>
              <w:snapToGrid w:val="0"/>
              <w:jc w:val="center"/>
              <w:rPr>
                <w:rFonts w:ascii="仿宋_GB2312" w:eastAsia="仿宋_GB2312" w:hAnsi="仿宋_GB2312" w:cs="仿宋_GB2312"/>
                <w:b/>
                <w:color w:val="000000"/>
                <w:sz w:val="24"/>
                <w:szCs w:val="32"/>
              </w:rPr>
            </w:pPr>
            <w:r>
              <w:rPr>
                <w:rFonts w:ascii="仿宋_GB2312" w:eastAsia="仿宋_GB2312" w:hAnsi="仿宋_GB2312" w:cs="仿宋_GB2312" w:hint="eastAsia"/>
                <w:b/>
                <w:color w:val="000000"/>
                <w:sz w:val="24"/>
                <w:szCs w:val="32"/>
              </w:rPr>
              <w:t>总</w:t>
            </w:r>
            <w:r>
              <w:rPr>
                <w:rFonts w:ascii="仿宋_GB2312" w:eastAsia="仿宋_GB2312" w:hAnsi="仿宋_GB2312" w:cs="仿宋_GB2312"/>
                <w:b/>
                <w:color w:val="000000"/>
                <w:sz w:val="24"/>
                <w:szCs w:val="32"/>
              </w:rPr>
              <w:t xml:space="preserve"> </w:t>
            </w:r>
            <w:r>
              <w:rPr>
                <w:rFonts w:ascii="仿宋_GB2312" w:eastAsia="仿宋_GB2312" w:hAnsi="仿宋_GB2312" w:cs="仿宋_GB2312" w:hint="eastAsia"/>
                <w:b/>
                <w:color w:val="000000"/>
                <w:sz w:val="24"/>
                <w:szCs w:val="32"/>
              </w:rPr>
              <w:t>分</w:t>
            </w:r>
          </w:p>
        </w:tc>
      </w:tr>
      <w:tr w:rsidR="009440FC">
        <w:trPr>
          <w:trHeight w:val="525"/>
          <w:jc w:val="center"/>
        </w:trPr>
        <w:tc>
          <w:tcPr>
            <w:tcW w:w="1226" w:type="dxa"/>
            <w:vMerge w:val="restart"/>
            <w:vAlign w:val="center"/>
          </w:tcPr>
          <w:p w:rsidR="009440FC" w:rsidRDefault="00AB1603">
            <w:pPr>
              <w:widowControl/>
              <w:snapToGrid w:val="0"/>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宴席设计</w:t>
            </w:r>
          </w:p>
          <w:p w:rsidR="009440FC" w:rsidRDefault="00AB1603">
            <w:pPr>
              <w:widowControl/>
              <w:snapToGrid w:val="0"/>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与制作</w:t>
            </w:r>
          </w:p>
        </w:tc>
        <w:tc>
          <w:tcPr>
            <w:tcW w:w="3969" w:type="dxa"/>
            <w:vAlign w:val="center"/>
          </w:tcPr>
          <w:p w:rsidR="009440FC" w:rsidRDefault="00AB1603">
            <w:pPr>
              <w:widowControl/>
              <w:snapToGrid w:val="0"/>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宴席设计</w:t>
            </w:r>
            <w:r>
              <w:rPr>
                <w:rFonts w:ascii="仿宋_GB2312" w:eastAsia="仿宋_GB2312" w:hAnsi="仿宋_GB2312" w:cs="仿宋_GB2312"/>
                <w:color w:val="000000"/>
                <w:sz w:val="24"/>
                <w:szCs w:val="32"/>
              </w:rPr>
              <w:t>(</w:t>
            </w:r>
            <w:r>
              <w:rPr>
                <w:rFonts w:ascii="仿宋_GB2312" w:eastAsia="仿宋_GB2312" w:hAnsi="仿宋_GB2312" w:cs="仿宋_GB2312" w:hint="eastAsia"/>
                <w:color w:val="000000"/>
                <w:sz w:val="24"/>
                <w:szCs w:val="32"/>
              </w:rPr>
              <w:t>书</w:t>
            </w:r>
            <w:r>
              <w:rPr>
                <w:rFonts w:ascii="仿宋_GB2312" w:eastAsia="仿宋_GB2312" w:hAnsi="仿宋_GB2312" w:cs="仿宋_GB2312"/>
                <w:color w:val="000000"/>
                <w:sz w:val="24"/>
                <w:szCs w:val="32"/>
              </w:rPr>
              <w:t>)</w:t>
            </w:r>
            <w:r>
              <w:rPr>
                <w:rFonts w:ascii="仿宋_GB2312" w:eastAsia="仿宋_GB2312" w:hAnsi="仿宋_GB2312" w:cs="仿宋_GB2312" w:hint="eastAsia"/>
                <w:color w:val="000000"/>
                <w:sz w:val="24"/>
                <w:szCs w:val="32"/>
              </w:rPr>
              <w:t>：</w:t>
            </w:r>
            <w:r>
              <w:rPr>
                <w:rFonts w:ascii="仿宋_GB2312" w:eastAsia="仿宋_GB2312" w:hAnsi="仿宋_GB2312" w:cs="仿宋_GB2312"/>
                <w:color w:val="000000"/>
                <w:sz w:val="24"/>
                <w:szCs w:val="32"/>
              </w:rPr>
              <w:t>100</w:t>
            </w:r>
            <w:r>
              <w:rPr>
                <w:rFonts w:ascii="仿宋_GB2312" w:eastAsia="仿宋_GB2312" w:hAnsi="仿宋_GB2312" w:cs="仿宋_GB2312" w:hint="eastAsia"/>
                <w:color w:val="000000"/>
                <w:sz w:val="24"/>
                <w:szCs w:val="32"/>
              </w:rPr>
              <w:t>分</w:t>
            </w:r>
          </w:p>
        </w:tc>
        <w:tc>
          <w:tcPr>
            <w:tcW w:w="850" w:type="dxa"/>
            <w:vAlign w:val="center"/>
          </w:tcPr>
          <w:p w:rsidR="009440FC" w:rsidRDefault="00AB1603">
            <w:pPr>
              <w:widowControl/>
              <w:snapToGrid w:val="0"/>
              <w:jc w:val="center"/>
              <w:rPr>
                <w:rFonts w:ascii="仿宋_GB2312" w:eastAsia="仿宋_GB2312" w:hAnsi="仿宋_GB2312" w:cs="仿宋_GB2312"/>
                <w:color w:val="000000"/>
                <w:sz w:val="24"/>
                <w:szCs w:val="32"/>
              </w:rPr>
            </w:pPr>
            <w:r>
              <w:rPr>
                <w:rFonts w:ascii="仿宋_GB2312" w:eastAsia="仿宋_GB2312" w:hAnsi="仿宋_GB2312" w:cs="仿宋_GB2312"/>
                <w:color w:val="000000"/>
                <w:sz w:val="24"/>
                <w:szCs w:val="32"/>
              </w:rPr>
              <w:t>25%</w:t>
            </w:r>
          </w:p>
        </w:tc>
        <w:tc>
          <w:tcPr>
            <w:tcW w:w="851" w:type="dxa"/>
            <w:vAlign w:val="center"/>
          </w:tcPr>
          <w:p w:rsidR="009440FC" w:rsidRDefault="00AB1603">
            <w:pPr>
              <w:widowControl/>
              <w:snapToGrid w:val="0"/>
              <w:jc w:val="center"/>
              <w:rPr>
                <w:rFonts w:ascii="仿宋_GB2312" w:eastAsia="仿宋_GB2312" w:hAnsi="仿宋_GB2312" w:cs="仿宋_GB2312"/>
                <w:color w:val="000000"/>
                <w:sz w:val="24"/>
                <w:szCs w:val="32"/>
              </w:rPr>
            </w:pPr>
            <w:r>
              <w:rPr>
                <w:rFonts w:ascii="仿宋_GB2312" w:eastAsia="仿宋_GB2312" w:hAnsi="仿宋_GB2312" w:cs="仿宋_GB2312"/>
                <w:color w:val="000000"/>
                <w:sz w:val="24"/>
                <w:szCs w:val="32"/>
              </w:rPr>
              <w:t>25</w:t>
            </w:r>
            <w:r>
              <w:rPr>
                <w:rFonts w:ascii="仿宋_GB2312" w:eastAsia="仿宋_GB2312" w:hAnsi="仿宋_GB2312" w:cs="仿宋_GB2312" w:hint="eastAsia"/>
                <w:color w:val="000000"/>
                <w:sz w:val="24"/>
                <w:szCs w:val="32"/>
              </w:rPr>
              <w:t>分</w:t>
            </w:r>
          </w:p>
        </w:tc>
        <w:tc>
          <w:tcPr>
            <w:tcW w:w="1026" w:type="dxa"/>
            <w:vMerge w:val="restart"/>
            <w:vAlign w:val="center"/>
          </w:tcPr>
          <w:p w:rsidR="009440FC" w:rsidRDefault="00AB1603">
            <w:pPr>
              <w:widowControl/>
              <w:snapToGrid w:val="0"/>
              <w:jc w:val="center"/>
              <w:rPr>
                <w:rFonts w:ascii="仿宋_GB2312" w:eastAsia="仿宋_GB2312" w:hAnsi="仿宋_GB2312" w:cs="仿宋_GB2312"/>
                <w:color w:val="000000"/>
                <w:spacing w:val="8"/>
                <w:sz w:val="24"/>
                <w:szCs w:val="32"/>
              </w:rPr>
            </w:pPr>
            <w:r>
              <w:rPr>
                <w:rFonts w:ascii="仿宋_GB2312" w:eastAsia="仿宋_GB2312" w:hAnsi="仿宋_GB2312" w:cs="仿宋_GB2312"/>
                <w:color w:val="000000"/>
                <w:spacing w:val="8"/>
                <w:sz w:val="24"/>
                <w:szCs w:val="32"/>
              </w:rPr>
              <w:t>100</w:t>
            </w:r>
            <w:r>
              <w:rPr>
                <w:rFonts w:ascii="仿宋_GB2312" w:eastAsia="仿宋_GB2312" w:hAnsi="仿宋_GB2312" w:cs="仿宋_GB2312" w:hint="eastAsia"/>
                <w:color w:val="000000"/>
                <w:spacing w:val="8"/>
                <w:sz w:val="24"/>
                <w:szCs w:val="32"/>
              </w:rPr>
              <w:t>分</w:t>
            </w:r>
          </w:p>
        </w:tc>
      </w:tr>
      <w:tr w:rsidR="009440FC">
        <w:trPr>
          <w:trHeight w:val="525"/>
          <w:jc w:val="center"/>
        </w:trPr>
        <w:tc>
          <w:tcPr>
            <w:tcW w:w="1226" w:type="dxa"/>
            <w:vMerge/>
            <w:vAlign w:val="center"/>
          </w:tcPr>
          <w:p w:rsidR="009440FC" w:rsidRDefault="009440FC">
            <w:pPr>
              <w:widowControl/>
              <w:jc w:val="left"/>
              <w:rPr>
                <w:rFonts w:ascii="仿宋_GB2312" w:eastAsia="仿宋_GB2312" w:hAnsi="仿宋_GB2312" w:cs="仿宋_GB2312"/>
                <w:color w:val="000000"/>
                <w:sz w:val="24"/>
                <w:szCs w:val="32"/>
              </w:rPr>
            </w:pPr>
          </w:p>
        </w:tc>
        <w:tc>
          <w:tcPr>
            <w:tcW w:w="3969" w:type="dxa"/>
            <w:vAlign w:val="center"/>
          </w:tcPr>
          <w:p w:rsidR="009440FC" w:rsidRDefault="00AB1603">
            <w:pPr>
              <w:widowControl/>
              <w:snapToGrid w:val="0"/>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宴席制作：</w:t>
            </w:r>
            <w:r>
              <w:rPr>
                <w:rFonts w:ascii="仿宋_GB2312" w:eastAsia="仿宋_GB2312" w:hAnsi="仿宋_GB2312" w:cs="仿宋_GB2312"/>
                <w:color w:val="000000"/>
                <w:sz w:val="24"/>
                <w:szCs w:val="32"/>
              </w:rPr>
              <w:t>100</w:t>
            </w:r>
            <w:r>
              <w:rPr>
                <w:rFonts w:ascii="仿宋_GB2312" w:eastAsia="仿宋_GB2312" w:hAnsi="仿宋_GB2312" w:cs="仿宋_GB2312" w:hint="eastAsia"/>
                <w:color w:val="000000"/>
                <w:sz w:val="24"/>
                <w:szCs w:val="32"/>
              </w:rPr>
              <w:t>分</w:t>
            </w:r>
          </w:p>
          <w:p w:rsidR="009440FC" w:rsidRDefault="00AB1603">
            <w:pPr>
              <w:widowControl/>
              <w:snapToGrid w:val="0"/>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其中，规定送评作品质量按百分制评判，</w:t>
            </w:r>
            <w:r>
              <w:rPr>
                <w:rFonts w:ascii="仿宋_GB2312" w:eastAsia="仿宋_GB2312" w:hAnsi="仿宋_GB2312" w:cs="仿宋_GB2312" w:hint="eastAsia"/>
                <w:color w:val="000000"/>
                <w:spacing w:val="8"/>
                <w:sz w:val="24"/>
                <w:szCs w:val="32"/>
              </w:rPr>
              <w:t>操作过程</w:t>
            </w:r>
            <w:r>
              <w:rPr>
                <w:rFonts w:ascii="仿宋_GB2312" w:eastAsia="仿宋_GB2312" w:hAnsi="仿宋_GB2312" w:cs="仿宋_GB2312" w:hint="eastAsia"/>
                <w:color w:val="000000"/>
                <w:sz w:val="24"/>
                <w:szCs w:val="32"/>
              </w:rPr>
              <w:t>按实际操作违规扣分</w:t>
            </w:r>
          </w:p>
        </w:tc>
        <w:tc>
          <w:tcPr>
            <w:tcW w:w="850" w:type="dxa"/>
            <w:vAlign w:val="center"/>
          </w:tcPr>
          <w:p w:rsidR="009440FC" w:rsidRDefault="00AB1603">
            <w:pPr>
              <w:widowControl/>
              <w:snapToGrid w:val="0"/>
              <w:jc w:val="center"/>
              <w:rPr>
                <w:rFonts w:ascii="仿宋_GB2312" w:eastAsia="仿宋_GB2312" w:hAnsi="仿宋_GB2312" w:cs="仿宋_GB2312"/>
                <w:color w:val="000000"/>
                <w:sz w:val="24"/>
                <w:szCs w:val="32"/>
              </w:rPr>
            </w:pPr>
            <w:r>
              <w:rPr>
                <w:rFonts w:ascii="仿宋_GB2312" w:eastAsia="仿宋_GB2312" w:hAnsi="仿宋_GB2312" w:cs="仿宋_GB2312"/>
                <w:color w:val="000000"/>
                <w:sz w:val="24"/>
                <w:szCs w:val="32"/>
              </w:rPr>
              <w:t>60%</w:t>
            </w:r>
          </w:p>
        </w:tc>
        <w:tc>
          <w:tcPr>
            <w:tcW w:w="851" w:type="dxa"/>
            <w:vAlign w:val="center"/>
          </w:tcPr>
          <w:p w:rsidR="009440FC" w:rsidRDefault="00AB1603">
            <w:pPr>
              <w:widowControl/>
              <w:snapToGrid w:val="0"/>
              <w:jc w:val="center"/>
              <w:rPr>
                <w:rFonts w:ascii="仿宋_GB2312" w:eastAsia="仿宋_GB2312" w:hAnsi="仿宋_GB2312" w:cs="仿宋_GB2312"/>
                <w:color w:val="000000"/>
                <w:sz w:val="24"/>
                <w:szCs w:val="32"/>
              </w:rPr>
            </w:pPr>
            <w:r>
              <w:rPr>
                <w:rFonts w:ascii="仿宋_GB2312" w:eastAsia="仿宋_GB2312" w:hAnsi="仿宋_GB2312" w:cs="仿宋_GB2312"/>
                <w:color w:val="000000"/>
                <w:sz w:val="24"/>
                <w:szCs w:val="32"/>
              </w:rPr>
              <w:t>60</w:t>
            </w:r>
            <w:r>
              <w:rPr>
                <w:rFonts w:ascii="仿宋_GB2312" w:eastAsia="仿宋_GB2312" w:hAnsi="仿宋_GB2312" w:cs="仿宋_GB2312" w:hint="eastAsia"/>
                <w:color w:val="000000"/>
                <w:sz w:val="24"/>
                <w:szCs w:val="32"/>
              </w:rPr>
              <w:t>分</w:t>
            </w:r>
          </w:p>
        </w:tc>
        <w:tc>
          <w:tcPr>
            <w:tcW w:w="1026" w:type="dxa"/>
            <w:vMerge/>
            <w:vAlign w:val="center"/>
          </w:tcPr>
          <w:p w:rsidR="009440FC" w:rsidRDefault="009440FC">
            <w:pPr>
              <w:widowControl/>
              <w:jc w:val="left"/>
              <w:rPr>
                <w:rFonts w:ascii="仿宋_GB2312" w:eastAsia="仿宋_GB2312" w:hAnsi="仿宋_GB2312" w:cs="仿宋_GB2312"/>
                <w:color w:val="000000"/>
                <w:spacing w:val="8"/>
                <w:sz w:val="24"/>
                <w:szCs w:val="32"/>
              </w:rPr>
            </w:pPr>
          </w:p>
        </w:tc>
      </w:tr>
      <w:tr w:rsidR="009440FC">
        <w:trPr>
          <w:trHeight w:val="525"/>
          <w:jc w:val="center"/>
        </w:trPr>
        <w:tc>
          <w:tcPr>
            <w:tcW w:w="1226" w:type="dxa"/>
            <w:vMerge/>
            <w:vAlign w:val="center"/>
          </w:tcPr>
          <w:p w:rsidR="009440FC" w:rsidRDefault="009440FC">
            <w:pPr>
              <w:widowControl/>
              <w:jc w:val="left"/>
              <w:rPr>
                <w:rFonts w:ascii="仿宋_GB2312" w:eastAsia="仿宋_GB2312" w:hAnsi="仿宋_GB2312" w:cs="仿宋_GB2312"/>
                <w:color w:val="000000"/>
                <w:sz w:val="24"/>
                <w:szCs w:val="32"/>
              </w:rPr>
            </w:pPr>
          </w:p>
        </w:tc>
        <w:tc>
          <w:tcPr>
            <w:tcW w:w="3969" w:type="dxa"/>
            <w:vAlign w:val="center"/>
          </w:tcPr>
          <w:p w:rsidR="009440FC" w:rsidRDefault="00AB1603">
            <w:pPr>
              <w:widowControl/>
              <w:snapToGrid w:val="0"/>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宴席设计答辩（展台效果）：</w:t>
            </w:r>
            <w:r>
              <w:rPr>
                <w:rFonts w:ascii="仿宋_GB2312" w:eastAsia="仿宋_GB2312" w:hAnsi="仿宋_GB2312" w:cs="仿宋_GB2312"/>
                <w:color w:val="000000"/>
                <w:sz w:val="24"/>
                <w:szCs w:val="32"/>
              </w:rPr>
              <w:t>100</w:t>
            </w:r>
            <w:r>
              <w:rPr>
                <w:rFonts w:ascii="仿宋_GB2312" w:eastAsia="仿宋_GB2312" w:hAnsi="仿宋_GB2312" w:cs="仿宋_GB2312" w:hint="eastAsia"/>
                <w:color w:val="000000"/>
                <w:sz w:val="24"/>
                <w:szCs w:val="32"/>
              </w:rPr>
              <w:t>分</w:t>
            </w:r>
          </w:p>
        </w:tc>
        <w:tc>
          <w:tcPr>
            <w:tcW w:w="850" w:type="dxa"/>
            <w:vAlign w:val="center"/>
          </w:tcPr>
          <w:p w:rsidR="009440FC" w:rsidRDefault="00AB1603">
            <w:pPr>
              <w:widowControl/>
              <w:snapToGrid w:val="0"/>
              <w:jc w:val="center"/>
              <w:rPr>
                <w:rFonts w:ascii="仿宋_GB2312" w:eastAsia="仿宋_GB2312" w:hAnsi="仿宋_GB2312" w:cs="仿宋_GB2312"/>
                <w:color w:val="000000"/>
                <w:sz w:val="24"/>
                <w:szCs w:val="32"/>
              </w:rPr>
            </w:pPr>
            <w:r>
              <w:rPr>
                <w:rFonts w:ascii="仿宋_GB2312" w:eastAsia="仿宋_GB2312" w:hAnsi="仿宋_GB2312" w:cs="仿宋_GB2312"/>
                <w:color w:val="000000"/>
                <w:sz w:val="24"/>
                <w:szCs w:val="32"/>
              </w:rPr>
              <w:t>15%</w:t>
            </w:r>
          </w:p>
        </w:tc>
        <w:tc>
          <w:tcPr>
            <w:tcW w:w="851" w:type="dxa"/>
            <w:vAlign w:val="center"/>
          </w:tcPr>
          <w:p w:rsidR="009440FC" w:rsidRDefault="00AB1603">
            <w:pPr>
              <w:widowControl/>
              <w:snapToGrid w:val="0"/>
              <w:jc w:val="center"/>
              <w:rPr>
                <w:rFonts w:ascii="仿宋_GB2312" w:eastAsia="仿宋_GB2312" w:hAnsi="仿宋_GB2312" w:cs="仿宋_GB2312"/>
                <w:color w:val="000000"/>
                <w:sz w:val="24"/>
                <w:szCs w:val="32"/>
              </w:rPr>
            </w:pPr>
            <w:r>
              <w:rPr>
                <w:rFonts w:ascii="仿宋_GB2312" w:eastAsia="仿宋_GB2312" w:hAnsi="仿宋_GB2312" w:cs="仿宋_GB2312"/>
                <w:color w:val="000000"/>
                <w:sz w:val="24"/>
                <w:szCs w:val="32"/>
              </w:rPr>
              <w:t>15</w:t>
            </w:r>
            <w:r>
              <w:rPr>
                <w:rFonts w:ascii="仿宋_GB2312" w:eastAsia="仿宋_GB2312" w:hAnsi="仿宋_GB2312" w:cs="仿宋_GB2312" w:hint="eastAsia"/>
                <w:color w:val="000000"/>
                <w:sz w:val="24"/>
                <w:szCs w:val="32"/>
              </w:rPr>
              <w:t>分</w:t>
            </w:r>
          </w:p>
        </w:tc>
        <w:tc>
          <w:tcPr>
            <w:tcW w:w="1026" w:type="dxa"/>
            <w:vMerge/>
            <w:vAlign w:val="center"/>
          </w:tcPr>
          <w:p w:rsidR="009440FC" w:rsidRDefault="009440FC">
            <w:pPr>
              <w:widowControl/>
              <w:jc w:val="left"/>
              <w:rPr>
                <w:rFonts w:ascii="仿宋_GB2312" w:eastAsia="仿宋_GB2312" w:hAnsi="仿宋_GB2312" w:cs="仿宋_GB2312"/>
                <w:color w:val="000000"/>
                <w:spacing w:val="8"/>
                <w:sz w:val="24"/>
                <w:szCs w:val="32"/>
              </w:rPr>
            </w:pPr>
          </w:p>
        </w:tc>
      </w:tr>
    </w:tbl>
    <w:p w:rsidR="009440FC" w:rsidRDefault="00AB1603">
      <w:pPr>
        <w:spacing w:beforeLines="50" w:before="156"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5.</w:t>
      </w:r>
      <w:r>
        <w:rPr>
          <w:rFonts w:ascii="仿宋_GB2312" w:eastAsia="仿宋_GB2312" w:hAnsi="仿宋_GB2312" w:cs="仿宋_GB2312" w:hint="eastAsia"/>
          <w:color w:val="000000"/>
          <w:sz w:val="28"/>
          <w:szCs w:val="36"/>
        </w:rPr>
        <w:t>成绩审核方法：</w:t>
      </w:r>
      <w:r>
        <w:rPr>
          <w:rFonts w:ascii="仿宋_GB2312" w:eastAsia="仿宋_GB2312" w:hAnsi="仿宋_GB2312" w:cs="仿宋_GB2312" w:hint="eastAsia"/>
          <w:sz w:val="28"/>
          <w:szCs w:val="28"/>
        </w:rPr>
        <w:t>各项作品</w:t>
      </w:r>
      <w:proofErr w:type="gramStart"/>
      <w:r>
        <w:rPr>
          <w:rFonts w:ascii="仿宋_GB2312" w:eastAsia="仿宋_GB2312" w:hAnsi="仿宋_GB2312" w:cs="仿宋_GB2312" w:hint="eastAsia"/>
          <w:sz w:val="28"/>
          <w:szCs w:val="28"/>
        </w:rPr>
        <w:t>打分均</w:t>
      </w:r>
      <w:proofErr w:type="gramEnd"/>
      <w:r>
        <w:rPr>
          <w:rFonts w:ascii="仿宋_GB2312" w:eastAsia="仿宋_GB2312" w:hAnsi="仿宋_GB2312" w:cs="仿宋_GB2312" w:hint="eastAsia"/>
          <w:sz w:val="28"/>
          <w:szCs w:val="28"/>
        </w:rPr>
        <w:t>由裁判员签字，现场工作人员对裁判员的成绩进行核对无误</w:t>
      </w:r>
      <w:proofErr w:type="gramStart"/>
      <w:r>
        <w:rPr>
          <w:rFonts w:ascii="仿宋_GB2312" w:eastAsia="仿宋_GB2312" w:hAnsi="仿宋_GB2312" w:cs="仿宋_GB2312" w:hint="eastAsia"/>
          <w:sz w:val="28"/>
          <w:szCs w:val="28"/>
        </w:rPr>
        <w:t>后送至统分室</w:t>
      </w:r>
      <w:proofErr w:type="gramEnd"/>
      <w:r>
        <w:rPr>
          <w:rFonts w:ascii="仿宋_GB2312" w:eastAsia="仿宋_GB2312" w:hAnsi="仿宋_GB2312" w:cs="仿宋_GB2312" w:hint="eastAsia"/>
          <w:sz w:val="28"/>
          <w:szCs w:val="28"/>
        </w:rPr>
        <w:t>进行成绩录入。成绩录入完毕后，工作人员交换岗位进行核对，无误后</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按照各项成绩所占比例统计选手最终成绩并排名，打印完毕交至裁判长审核签字。</w:t>
      </w:r>
    </w:p>
    <w:p w:rsidR="009440FC" w:rsidRDefault="00AB1603">
      <w:pPr>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6.</w:t>
      </w:r>
      <w:r>
        <w:rPr>
          <w:rFonts w:ascii="仿宋_GB2312" w:eastAsia="仿宋_GB2312" w:hAnsi="仿宋_GB2312" w:cs="仿宋_GB2312" w:hint="eastAsia"/>
          <w:color w:val="000000"/>
          <w:sz w:val="28"/>
          <w:szCs w:val="36"/>
        </w:rPr>
        <w:t>成绩公布方法：待每场作品评判完毕，成绩录入审核无误后，通过电子屏幕或通告栏进行公布。</w:t>
      </w:r>
    </w:p>
    <w:p w:rsidR="009440FC" w:rsidRDefault="00AB1603">
      <w:pPr>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（三）评分细则</w:t>
      </w:r>
    </w:p>
    <w:p w:rsidR="009440FC" w:rsidRDefault="00AB1603">
      <w:pPr>
        <w:spacing w:line="560" w:lineRule="exact"/>
        <w:ind w:firstLineChars="196" w:firstLine="549"/>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．宴席设计</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lastRenderedPageBreak/>
        <w:t>宴席设计（书）按主题内容、菜点设计、菜点营养分析、菜单制作和原料清单等五方面进行评判。宴席设计书内容应具有个性特点，内容简洁实用，版面不过度渲染繁杂。</w:t>
      </w:r>
    </w:p>
    <w:p w:rsidR="009440FC" w:rsidRDefault="00AB1603">
      <w:pPr>
        <w:widowControl/>
        <w:snapToGrid w:val="0"/>
        <w:spacing w:line="560" w:lineRule="exact"/>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 xml:space="preserve">    </w:t>
      </w: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）主题内容（</w:t>
      </w:r>
      <w:r>
        <w:rPr>
          <w:rFonts w:ascii="仿宋_GB2312" w:eastAsia="仿宋_GB2312" w:hAnsi="仿宋_GB2312" w:cs="仿宋_GB2312"/>
          <w:color w:val="000000"/>
          <w:sz w:val="28"/>
          <w:szCs w:val="36"/>
        </w:rPr>
        <w:t>25</w:t>
      </w:r>
      <w:r>
        <w:rPr>
          <w:rFonts w:ascii="仿宋_GB2312" w:eastAsia="仿宋_GB2312" w:hAnsi="仿宋_GB2312" w:cs="仿宋_GB2312" w:hint="eastAsia"/>
          <w:color w:val="000000"/>
          <w:sz w:val="28"/>
          <w:szCs w:val="36"/>
        </w:rPr>
        <w:t>分）：宴席主题明确，整体方案围绕主题进行设计。内容全面、合理，包括主题、接待人数、价位（人均标准）、成本等信息。</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）菜点设计（</w:t>
      </w:r>
      <w:r>
        <w:rPr>
          <w:rFonts w:ascii="仿宋_GB2312" w:eastAsia="仿宋_GB2312" w:hAnsi="仿宋_GB2312" w:cs="仿宋_GB2312"/>
          <w:color w:val="000000"/>
          <w:sz w:val="28"/>
          <w:szCs w:val="36"/>
        </w:rPr>
        <w:t>25</w:t>
      </w:r>
      <w:r>
        <w:rPr>
          <w:rFonts w:ascii="仿宋_GB2312" w:eastAsia="仿宋_GB2312" w:hAnsi="仿宋_GB2312" w:cs="仿宋_GB2312" w:hint="eastAsia"/>
          <w:color w:val="000000"/>
          <w:sz w:val="28"/>
          <w:szCs w:val="36"/>
        </w:rPr>
        <w:t>分）：与宴席主题相吻合，菜式结构合理、组合有序，风格和谐一致。</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）菜点营养分析（</w:t>
      </w:r>
      <w:r>
        <w:rPr>
          <w:rFonts w:ascii="仿宋_GB2312" w:eastAsia="仿宋_GB2312" w:hAnsi="仿宋_GB2312" w:cs="仿宋_GB2312"/>
          <w:color w:val="000000"/>
          <w:sz w:val="28"/>
          <w:szCs w:val="36"/>
        </w:rPr>
        <w:t>20</w:t>
      </w:r>
      <w:r>
        <w:rPr>
          <w:rFonts w:ascii="仿宋_GB2312" w:eastAsia="仿宋_GB2312" w:hAnsi="仿宋_GB2312" w:cs="仿宋_GB2312" w:hint="eastAsia"/>
          <w:color w:val="000000"/>
          <w:sz w:val="28"/>
          <w:szCs w:val="36"/>
        </w:rPr>
        <w:t>分）：分析每道菜点营养价值，宴席整体营养搭配合理，标注菜品适宜或不适宜食用群体。</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4</w:t>
      </w:r>
      <w:r>
        <w:rPr>
          <w:rFonts w:ascii="仿宋_GB2312" w:eastAsia="仿宋_GB2312" w:hAnsi="仿宋_GB2312" w:cs="仿宋_GB2312" w:hint="eastAsia"/>
          <w:color w:val="000000"/>
          <w:sz w:val="28"/>
          <w:szCs w:val="36"/>
        </w:rPr>
        <w:t>）菜单制作（</w:t>
      </w:r>
      <w:r>
        <w:rPr>
          <w:rFonts w:ascii="仿宋_GB2312" w:eastAsia="仿宋_GB2312" w:hAnsi="仿宋_GB2312" w:cs="仿宋_GB2312"/>
          <w:color w:val="000000"/>
          <w:sz w:val="28"/>
          <w:szCs w:val="36"/>
        </w:rPr>
        <w:t>15</w:t>
      </w:r>
      <w:r>
        <w:rPr>
          <w:rFonts w:ascii="仿宋_GB2312" w:eastAsia="仿宋_GB2312" w:hAnsi="仿宋_GB2312" w:cs="仿宋_GB2312" w:hint="eastAsia"/>
          <w:color w:val="000000"/>
          <w:sz w:val="28"/>
          <w:szCs w:val="36"/>
        </w:rPr>
        <w:t>分）：菜单结构完整、菜名与作品名副其实并烘托主题、有简要文字说明。</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5</w:t>
      </w:r>
      <w:r>
        <w:rPr>
          <w:rFonts w:ascii="仿宋_GB2312" w:eastAsia="仿宋_GB2312" w:hAnsi="仿宋_GB2312" w:cs="仿宋_GB2312" w:hint="eastAsia"/>
          <w:color w:val="000000"/>
          <w:sz w:val="28"/>
          <w:szCs w:val="36"/>
        </w:rPr>
        <w:t>）原料清单（</w:t>
      </w:r>
      <w:r>
        <w:rPr>
          <w:rFonts w:ascii="仿宋_GB2312" w:eastAsia="仿宋_GB2312" w:hAnsi="仿宋_GB2312" w:cs="仿宋_GB2312"/>
          <w:color w:val="000000"/>
          <w:sz w:val="28"/>
          <w:szCs w:val="36"/>
        </w:rPr>
        <w:t>15</w:t>
      </w:r>
      <w:r>
        <w:rPr>
          <w:rFonts w:ascii="仿宋_GB2312" w:eastAsia="仿宋_GB2312" w:hAnsi="仿宋_GB2312" w:cs="仿宋_GB2312" w:hint="eastAsia"/>
          <w:color w:val="000000"/>
          <w:sz w:val="28"/>
          <w:szCs w:val="36"/>
        </w:rPr>
        <w:t>分）：原料应符合菜点设计与制作要求，品种与数量合理、清晰、准确，做到物尽其用，不浪费。原料采购成</w:t>
      </w:r>
      <w:r>
        <w:rPr>
          <w:rFonts w:ascii="仿宋_GB2312" w:eastAsia="仿宋_GB2312" w:hAnsi="仿宋_GB2312" w:cs="仿宋_GB2312" w:hint="eastAsia"/>
          <w:color w:val="000000"/>
          <w:sz w:val="28"/>
          <w:szCs w:val="36"/>
        </w:rPr>
        <w:t>本为</w:t>
      </w:r>
      <w:r>
        <w:rPr>
          <w:rFonts w:ascii="仿宋_GB2312" w:eastAsia="仿宋_GB2312" w:hAnsi="仿宋_GB2312" w:cs="仿宋_GB2312"/>
          <w:color w:val="000000"/>
          <w:sz w:val="28"/>
          <w:szCs w:val="36"/>
        </w:rPr>
        <w:t>600</w:t>
      </w:r>
      <w:r>
        <w:rPr>
          <w:rFonts w:ascii="仿宋_GB2312" w:eastAsia="仿宋_GB2312" w:hAnsi="仿宋_GB2312" w:cs="仿宋_GB2312" w:hint="eastAsia"/>
          <w:color w:val="000000"/>
          <w:sz w:val="28"/>
          <w:szCs w:val="36"/>
        </w:rPr>
        <w:t>元，不足成本或超出成本部分，每</w:t>
      </w:r>
      <w:r>
        <w:rPr>
          <w:rFonts w:ascii="仿宋_GB2312" w:eastAsia="仿宋_GB2312" w:hAnsi="仿宋_GB2312" w:cs="仿宋_GB2312"/>
          <w:color w:val="000000"/>
          <w:sz w:val="28"/>
          <w:szCs w:val="36"/>
        </w:rPr>
        <w:t>100</w:t>
      </w:r>
      <w:r>
        <w:rPr>
          <w:rFonts w:ascii="仿宋_GB2312" w:eastAsia="仿宋_GB2312" w:hAnsi="仿宋_GB2312" w:cs="仿宋_GB2312" w:hint="eastAsia"/>
          <w:color w:val="000000"/>
          <w:sz w:val="28"/>
          <w:szCs w:val="36"/>
        </w:rPr>
        <w:t>元扣</w:t>
      </w:r>
      <w:r>
        <w:rPr>
          <w:rFonts w:ascii="仿宋_GB2312" w:eastAsia="仿宋_GB2312" w:hAnsi="仿宋_GB2312" w:cs="仿宋_GB2312"/>
          <w:color w:val="000000"/>
          <w:sz w:val="28"/>
          <w:szCs w:val="36"/>
        </w:rPr>
        <w:t>5</w:t>
      </w:r>
      <w:r>
        <w:rPr>
          <w:rFonts w:ascii="仿宋_GB2312" w:eastAsia="仿宋_GB2312" w:hAnsi="仿宋_GB2312" w:cs="仿宋_GB2312" w:hint="eastAsia"/>
          <w:color w:val="000000"/>
          <w:sz w:val="28"/>
          <w:szCs w:val="36"/>
        </w:rPr>
        <w:t>分，直至</w:t>
      </w:r>
      <w:r>
        <w:rPr>
          <w:rFonts w:ascii="仿宋_GB2312" w:eastAsia="仿宋_GB2312" w:hAnsi="仿宋_GB2312" w:cs="仿宋_GB2312"/>
          <w:color w:val="000000"/>
          <w:sz w:val="28"/>
          <w:szCs w:val="36"/>
        </w:rPr>
        <w:t>15</w:t>
      </w:r>
      <w:r>
        <w:rPr>
          <w:rFonts w:ascii="仿宋_GB2312" w:eastAsia="仿宋_GB2312" w:hAnsi="仿宋_GB2312" w:cs="仿宋_GB2312" w:hint="eastAsia"/>
          <w:color w:val="000000"/>
          <w:sz w:val="28"/>
          <w:szCs w:val="36"/>
        </w:rPr>
        <w:t>分全部扣除。</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．宴席制作</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）由参赛队自行选出有代表性的热菜</w:t>
      </w:r>
      <w:r>
        <w:rPr>
          <w:rFonts w:ascii="仿宋_GB2312" w:eastAsia="仿宋_GB2312" w:hAnsi="仿宋_GB2312" w:cs="仿宋_GB2312"/>
          <w:color w:val="000000"/>
          <w:sz w:val="28"/>
          <w:szCs w:val="36"/>
        </w:rPr>
        <w:t>4</w:t>
      </w:r>
      <w:r>
        <w:rPr>
          <w:rFonts w:ascii="仿宋_GB2312" w:eastAsia="仿宋_GB2312" w:hAnsi="仿宋_GB2312" w:cs="仿宋_GB2312" w:hint="eastAsia"/>
          <w:color w:val="000000"/>
          <w:sz w:val="28"/>
          <w:szCs w:val="36"/>
        </w:rPr>
        <w:t>道、面点</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道，冷拼</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个或</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组送评，得分所占权重：热菜占</w:t>
      </w:r>
      <w:r>
        <w:rPr>
          <w:rFonts w:ascii="仿宋_GB2312" w:eastAsia="仿宋_GB2312" w:hAnsi="仿宋_GB2312" w:cs="仿宋_GB2312"/>
          <w:color w:val="000000"/>
          <w:sz w:val="28"/>
          <w:szCs w:val="36"/>
        </w:rPr>
        <w:t>60%</w:t>
      </w:r>
      <w:r>
        <w:rPr>
          <w:rFonts w:ascii="仿宋_GB2312" w:eastAsia="仿宋_GB2312" w:hAnsi="仿宋_GB2312" w:cs="仿宋_GB2312" w:hint="eastAsia"/>
          <w:color w:val="000000"/>
          <w:sz w:val="28"/>
          <w:szCs w:val="36"/>
        </w:rPr>
        <w:t>，面点占</w:t>
      </w:r>
      <w:r>
        <w:rPr>
          <w:rFonts w:ascii="仿宋_GB2312" w:eastAsia="仿宋_GB2312" w:hAnsi="仿宋_GB2312" w:cs="仿宋_GB2312"/>
          <w:color w:val="000000"/>
          <w:sz w:val="28"/>
          <w:szCs w:val="36"/>
        </w:rPr>
        <w:t>25%</w:t>
      </w:r>
      <w:r>
        <w:rPr>
          <w:rFonts w:ascii="仿宋_GB2312" w:eastAsia="仿宋_GB2312" w:hAnsi="仿宋_GB2312" w:cs="仿宋_GB2312" w:hint="eastAsia"/>
          <w:color w:val="000000"/>
          <w:sz w:val="28"/>
          <w:szCs w:val="36"/>
        </w:rPr>
        <w:t>，冷拼占</w:t>
      </w:r>
      <w:r>
        <w:rPr>
          <w:rFonts w:ascii="仿宋_GB2312" w:eastAsia="仿宋_GB2312" w:hAnsi="仿宋_GB2312" w:cs="仿宋_GB2312"/>
          <w:color w:val="000000"/>
          <w:sz w:val="28"/>
          <w:szCs w:val="36"/>
        </w:rPr>
        <w:t>15%</w:t>
      </w:r>
      <w:r>
        <w:rPr>
          <w:rFonts w:ascii="仿宋_GB2312" w:eastAsia="仿宋_GB2312" w:hAnsi="仿宋_GB2312" w:cs="仿宋_GB2312" w:hint="eastAsia"/>
          <w:color w:val="000000"/>
          <w:sz w:val="28"/>
          <w:szCs w:val="36"/>
        </w:rPr>
        <w:t>。</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）送评后的作品、未选送作品均送宴席展台展示。</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）热菜作品评分标准：</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1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①</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口味与质感（</w:t>
      </w:r>
      <w:r>
        <w:rPr>
          <w:rFonts w:ascii="仿宋_GB2312" w:eastAsia="仿宋_GB2312" w:hAnsi="仿宋_GB2312" w:cs="仿宋_GB2312"/>
          <w:color w:val="000000"/>
          <w:sz w:val="28"/>
          <w:szCs w:val="36"/>
        </w:rPr>
        <w:t>40</w:t>
      </w:r>
      <w:r>
        <w:rPr>
          <w:rFonts w:ascii="仿宋_GB2312" w:eastAsia="仿宋_GB2312" w:hAnsi="仿宋_GB2312" w:cs="仿宋_GB2312" w:hint="eastAsia"/>
          <w:color w:val="000000"/>
          <w:sz w:val="28"/>
          <w:szCs w:val="36"/>
        </w:rPr>
        <w:t>分）：调味得当，主味突出，质感符合应有要求，体现地方特色。</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lastRenderedPageBreak/>
        <w:fldChar w:fldCharType="begin"/>
      </w:r>
      <w:r>
        <w:rPr>
          <w:rFonts w:ascii="仿宋_GB2312" w:eastAsia="仿宋_GB2312" w:hAnsi="仿宋_GB2312" w:cs="仿宋_GB2312"/>
          <w:color w:val="000000"/>
          <w:sz w:val="28"/>
          <w:szCs w:val="36"/>
        </w:rPr>
        <w:instrText xml:space="preserve"> = 2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②</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工艺与火候（</w:t>
      </w:r>
      <w:r>
        <w:rPr>
          <w:rFonts w:ascii="仿宋_GB2312" w:eastAsia="仿宋_GB2312" w:hAnsi="仿宋_GB2312" w:cs="仿宋_GB2312"/>
          <w:color w:val="000000"/>
          <w:sz w:val="28"/>
          <w:szCs w:val="36"/>
        </w:rPr>
        <w:t>30</w:t>
      </w:r>
      <w:r>
        <w:rPr>
          <w:rFonts w:ascii="仿宋_GB2312" w:eastAsia="仿宋_GB2312" w:hAnsi="仿宋_GB2312" w:cs="仿宋_GB2312" w:hint="eastAsia"/>
          <w:color w:val="000000"/>
          <w:sz w:val="28"/>
          <w:szCs w:val="36"/>
        </w:rPr>
        <w:t>分）：烹法恰当，火候适宜，特点鲜明，区域技法明显。</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3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③</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创意与实用（</w:t>
      </w:r>
      <w:r>
        <w:rPr>
          <w:rFonts w:ascii="仿宋_GB2312" w:eastAsia="仿宋_GB2312" w:hAnsi="仿宋_GB2312" w:cs="仿宋_GB2312"/>
          <w:color w:val="000000"/>
          <w:sz w:val="28"/>
          <w:szCs w:val="36"/>
        </w:rPr>
        <w:t>20</w:t>
      </w:r>
      <w:r>
        <w:rPr>
          <w:rFonts w:ascii="仿宋_GB2312" w:eastAsia="仿宋_GB2312" w:hAnsi="仿宋_GB2312" w:cs="仿宋_GB2312" w:hint="eastAsia"/>
          <w:color w:val="000000"/>
          <w:sz w:val="28"/>
          <w:szCs w:val="36"/>
        </w:rPr>
        <w:t>分）：设计合理，技艺新颖，有较高的技术技巧，创意突出，适合推广。</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4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④</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形态与色泽（</w:t>
      </w:r>
      <w:r>
        <w:rPr>
          <w:rFonts w:ascii="仿宋_GB2312" w:eastAsia="仿宋_GB2312" w:hAnsi="仿宋_GB2312" w:cs="仿宋_GB2312"/>
          <w:color w:val="000000"/>
          <w:sz w:val="28"/>
          <w:szCs w:val="36"/>
        </w:rPr>
        <w:t>10</w:t>
      </w:r>
      <w:r>
        <w:rPr>
          <w:rFonts w:ascii="仿宋_GB2312" w:eastAsia="仿宋_GB2312" w:hAnsi="仿宋_GB2312" w:cs="仿宋_GB2312" w:hint="eastAsia"/>
          <w:color w:val="000000"/>
          <w:sz w:val="28"/>
          <w:szCs w:val="36"/>
        </w:rPr>
        <w:t>分）：刀工均匀，色彩自然，造型美观。</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4</w:t>
      </w:r>
      <w:r>
        <w:rPr>
          <w:rFonts w:ascii="仿宋_GB2312" w:eastAsia="仿宋_GB2312" w:hAnsi="仿宋_GB2312" w:cs="仿宋_GB2312" w:hint="eastAsia"/>
          <w:color w:val="000000"/>
          <w:sz w:val="28"/>
          <w:szCs w:val="36"/>
        </w:rPr>
        <w:t>）面点作品评分标准：</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1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①</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口味与质感（</w:t>
      </w:r>
      <w:r>
        <w:rPr>
          <w:rFonts w:ascii="仿宋_GB2312" w:eastAsia="仿宋_GB2312" w:hAnsi="仿宋_GB2312" w:cs="仿宋_GB2312"/>
          <w:color w:val="000000"/>
          <w:sz w:val="28"/>
          <w:szCs w:val="36"/>
        </w:rPr>
        <w:t>40</w:t>
      </w:r>
      <w:r>
        <w:rPr>
          <w:rFonts w:ascii="仿宋_GB2312" w:eastAsia="仿宋_GB2312" w:hAnsi="仿宋_GB2312" w:cs="仿宋_GB2312" w:hint="eastAsia"/>
          <w:color w:val="000000"/>
          <w:sz w:val="28"/>
          <w:szCs w:val="36"/>
        </w:rPr>
        <w:t>分）：调味得当，口味纯正，主味突出，无异味，质感符合应有要求，体现地方特色。</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2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②</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工艺与火候（</w:t>
      </w:r>
      <w:r>
        <w:rPr>
          <w:rFonts w:ascii="仿宋_GB2312" w:eastAsia="仿宋_GB2312" w:hAnsi="仿宋_GB2312" w:cs="仿宋_GB2312"/>
          <w:color w:val="000000"/>
          <w:sz w:val="28"/>
          <w:szCs w:val="36"/>
        </w:rPr>
        <w:t>30</w:t>
      </w:r>
      <w:r>
        <w:rPr>
          <w:rFonts w:ascii="仿宋_GB2312" w:eastAsia="仿宋_GB2312" w:hAnsi="仿宋_GB2312" w:cs="仿宋_GB2312" w:hint="eastAsia"/>
          <w:color w:val="000000"/>
          <w:sz w:val="28"/>
          <w:szCs w:val="36"/>
        </w:rPr>
        <w:t>分）：成熟恰当，火候适宜，主辅料配比合理，特点鲜明，区域技法明显。</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3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③</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创意与实用（</w:t>
      </w:r>
      <w:r>
        <w:rPr>
          <w:rFonts w:ascii="仿宋_GB2312" w:eastAsia="仿宋_GB2312" w:hAnsi="仿宋_GB2312" w:cs="仿宋_GB2312"/>
          <w:color w:val="000000"/>
          <w:sz w:val="28"/>
          <w:szCs w:val="36"/>
        </w:rPr>
        <w:t>20</w:t>
      </w:r>
      <w:r>
        <w:rPr>
          <w:rFonts w:ascii="仿宋_GB2312" w:eastAsia="仿宋_GB2312" w:hAnsi="仿宋_GB2312" w:cs="仿宋_GB2312" w:hint="eastAsia"/>
          <w:color w:val="000000"/>
          <w:sz w:val="28"/>
          <w:szCs w:val="36"/>
        </w:rPr>
        <w:t>分）：注重营养卫生，设计合理，有较高的技术技巧，创意突出，适合推广。</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4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④</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形态与色泽（</w:t>
      </w:r>
      <w:r>
        <w:rPr>
          <w:rFonts w:ascii="仿宋_GB2312" w:eastAsia="仿宋_GB2312" w:hAnsi="仿宋_GB2312" w:cs="仿宋_GB2312"/>
          <w:color w:val="000000"/>
          <w:sz w:val="28"/>
          <w:szCs w:val="36"/>
        </w:rPr>
        <w:t>10</w:t>
      </w:r>
      <w:r>
        <w:rPr>
          <w:rFonts w:ascii="仿宋_GB2312" w:eastAsia="仿宋_GB2312" w:hAnsi="仿宋_GB2312" w:cs="仿宋_GB2312" w:hint="eastAsia"/>
          <w:color w:val="000000"/>
          <w:sz w:val="28"/>
          <w:szCs w:val="36"/>
        </w:rPr>
        <w:t>分）：造型美观，色彩自然，摆放有序。</w:t>
      </w:r>
    </w:p>
    <w:p w:rsidR="009440FC" w:rsidRDefault="00AB1603">
      <w:pPr>
        <w:widowControl/>
        <w:snapToGrid w:val="0"/>
        <w:spacing w:line="560" w:lineRule="exact"/>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 xml:space="preserve">    </w:t>
      </w: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5</w:t>
      </w:r>
      <w:r>
        <w:rPr>
          <w:rFonts w:ascii="仿宋_GB2312" w:eastAsia="仿宋_GB2312" w:hAnsi="仿宋_GB2312" w:cs="仿宋_GB2312" w:hint="eastAsia"/>
          <w:color w:val="000000"/>
          <w:sz w:val="28"/>
          <w:szCs w:val="36"/>
        </w:rPr>
        <w:t>）冷拼作品评分标准：</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1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①</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口味与质感（</w:t>
      </w:r>
      <w:r>
        <w:rPr>
          <w:rFonts w:ascii="仿宋_GB2312" w:eastAsia="仿宋_GB2312" w:hAnsi="仿宋_GB2312" w:cs="仿宋_GB2312"/>
          <w:color w:val="000000"/>
          <w:sz w:val="28"/>
          <w:szCs w:val="36"/>
        </w:rPr>
        <w:t>40</w:t>
      </w:r>
      <w:r>
        <w:rPr>
          <w:rFonts w:ascii="仿宋_GB2312" w:eastAsia="仿宋_GB2312" w:hAnsi="仿宋_GB2312" w:cs="仿宋_GB2312" w:hint="eastAsia"/>
          <w:color w:val="000000"/>
          <w:sz w:val="28"/>
          <w:szCs w:val="36"/>
        </w:rPr>
        <w:t>分）：调味得当，口味纯正，主味突出，质感符合应有要求，体现地方特色。</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2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②</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刀工与刀法（</w:t>
      </w:r>
      <w:r>
        <w:rPr>
          <w:rFonts w:ascii="仿宋_GB2312" w:eastAsia="仿宋_GB2312" w:hAnsi="仿宋_GB2312" w:cs="仿宋_GB2312"/>
          <w:color w:val="000000"/>
          <w:sz w:val="28"/>
          <w:szCs w:val="36"/>
        </w:rPr>
        <w:t>30</w:t>
      </w:r>
      <w:r>
        <w:rPr>
          <w:rFonts w:ascii="仿宋_GB2312" w:eastAsia="仿宋_GB2312" w:hAnsi="仿宋_GB2312" w:cs="仿宋_GB2312" w:hint="eastAsia"/>
          <w:color w:val="000000"/>
          <w:sz w:val="28"/>
          <w:szCs w:val="36"/>
        </w:rPr>
        <w:t>分）：刀法细致，刀纹清晰，刀距适度。</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3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③</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拼摆与形态（</w:t>
      </w:r>
      <w:r>
        <w:rPr>
          <w:rFonts w:ascii="仿宋_GB2312" w:eastAsia="仿宋_GB2312" w:hAnsi="仿宋_GB2312" w:cs="仿宋_GB2312"/>
          <w:color w:val="000000"/>
          <w:sz w:val="28"/>
          <w:szCs w:val="36"/>
        </w:rPr>
        <w:t>20</w:t>
      </w:r>
      <w:r>
        <w:rPr>
          <w:rFonts w:ascii="仿宋_GB2312" w:eastAsia="仿宋_GB2312" w:hAnsi="仿宋_GB2312" w:cs="仿宋_GB2312" w:hint="eastAsia"/>
          <w:color w:val="000000"/>
          <w:sz w:val="28"/>
          <w:szCs w:val="36"/>
        </w:rPr>
        <w:t>分）：拼摆得当，盖面整齐，造型美观，色彩搭配和谐美观，有较高的技术技巧。</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4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④</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创意与实用（</w:t>
      </w:r>
      <w:r>
        <w:rPr>
          <w:rFonts w:ascii="仿宋_GB2312" w:eastAsia="仿宋_GB2312" w:hAnsi="仿宋_GB2312" w:cs="仿宋_GB2312"/>
          <w:color w:val="000000"/>
          <w:sz w:val="28"/>
          <w:szCs w:val="36"/>
        </w:rPr>
        <w:t>10</w:t>
      </w:r>
      <w:r>
        <w:rPr>
          <w:rFonts w:ascii="仿宋_GB2312" w:eastAsia="仿宋_GB2312" w:hAnsi="仿宋_GB2312" w:cs="仿宋_GB2312" w:hint="eastAsia"/>
          <w:color w:val="000000"/>
          <w:sz w:val="28"/>
          <w:szCs w:val="36"/>
        </w:rPr>
        <w:t>分）：原料使用符合要求，注重营养，搭配合理，创意突出，适合推广。</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6</w:t>
      </w:r>
      <w:r>
        <w:rPr>
          <w:rFonts w:ascii="仿宋_GB2312" w:eastAsia="仿宋_GB2312" w:hAnsi="仿宋_GB2312" w:cs="仿宋_GB2312" w:hint="eastAsia"/>
          <w:color w:val="000000"/>
          <w:sz w:val="28"/>
          <w:szCs w:val="36"/>
        </w:rPr>
        <w:t>）现场操作要求</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1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①</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操作流程：操作规范，动作规范，技法得当，流程合理，投料准确，按时完成，安全操作。</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lastRenderedPageBreak/>
        <w:fldChar w:fldCharType="begin"/>
      </w:r>
      <w:r>
        <w:rPr>
          <w:rFonts w:ascii="仿宋_GB2312" w:eastAsia="仿宋_GB2312" w:hAnsi="仿宋_GB2312" w:cs="仿宋_GB2312"/>
          <w:color w:val="000000"/>
          <w:sz w:val="28"/>
          <w:szCs w:val="36"/>
        </w:rPr>
        <w:instrText xml:space="preserve"> = 2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②</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原料加工：用料符合要求，刀功熟练，加工规范，原料利用率高。</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3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③</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原料使用：原料选用符合菜肴设计与制作的要求，品种与数量合理、清晰、准确，做到物尽其用，</w:t>
      </w:r>
      <w:proofErr w:type="gramStart"/>
      <w:r>
        <w:rPr>
          <w:rFonts w:ascii="仿宋_GB2312" w:eastAsia="仿宋_GB2312" w:hAnsi="仿宋_GB2312" w:cs="仿宋_GB2312" w:hint="eastAsia"/>
          <w:color w:val="000000"/>
          <w:sz w:val="28"/>
          <w:szCs w:val="36"/>
        </w:rPr>
        <w:t>不虚购</w:t>
      </w:r>
      <w:proofErr w:type="gramEnd"/>
      <w:r>
        <w:rPr>
          <w:rFonts w:ascii="仿宋_GB2312" w:eastAsia="仿宋_GB2312" w:hAnsi="仿宋_GB2312" w:cs="仿宋_GB2312" w:hint="eastAsia"/>
          <w:color w:val="000000"/>
          <w:sz w:val="28"/>
          <w:szCs w:val="36"/>
        </w:rPr>
        <w:t>、不浪费，注重节约。</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4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④</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卫生安全：操作区域整洁干净，注重个人卫生，废弃物处理得当，原料及作品保存合理。</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7</w:t>
      </w:r>
      <w:r>
        <w:rPr>
          <w:rFonts w:ascii="仿宋_GB2312" w:eastAsia="仿宋_GB2312" w:hAnsi="仿宋_GB2312" w:cs="仿宋_GB2312" w:hint="eastAsia"/>
          <w:color w:val="000000"/>
          <w:sz w:val="28"/>
          <w:szCs w:val="36"/>
        </w:rPr>
        <w:t>）操作违规扣分</w:t>
      </w:r>
    </w:p>
    <w:p w:rsidR="009440FC" w:rsidRDefault="00AB1603">
      <w:pPr>
        <w:widowControl/>
        <w:snapToGrid w:val="0"/>
        <w:spacing w:line="560" w:lineRule="exact"/>
        <w:ind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宴席设计与制作现场裁判员只对选手的违规行为和违纪现象进行记录，根据选手违规记录由裁判长签字确认，参照相关标准从宴席制作成绩中作扣分处理。现场操作</w:t>
      </w:r>
      <w:proofErr w:type="gramStart"/>
      <w:r>
        <w:rPr>
          <w:rFonts w:ascii="仿宋_GB2312" w:eastAsia="仿宋_GB2312" w:hAnsi="仿宋_GB2312" w:cs="仿宋_GB2312" w:hint="eastAsia"/>
          <w:color w:val="000000"/>
          <w:sz w:val="28"/>
          <w:szCs w:val="36"/>
        </w:rPr>
        <w:t>违规总</w:t>
      </w:r>
      <w:proofErr w:type="gramEnd"/>
      <w:r>
        <w:rPr>
          <w:rFonts w:ascii="仿宋_GB2312" w:eastAsia="仿宋_GB2312" w:hAnsi="仿宋_GB2312" w:cs="仿宋_GB2312" w:hint="eastAsia"/>
          <w:color w:val="000000"/>
          <w:sz w:val="28"/>
          <w:szCs w:val="36"/>
        </w:rPr>
        <w:t>扣分不超过</w:t>
      </w:r>
      <w:r>
        <w:rPr>
          <w:rFonts w:ascii="仿宋_GB2312" w:eastAsia="仿宋_GB2312" w:hAnsi="仿宋_GB2312" w:cs="仿宋_GB2312"/>
          <w:color w:val="000000"/>
          <w:sz w:val="28"/>
          <w:szCs w:val="36"/>
        </w:rPr>
        <w:t>20</w:t>
      </w:r>
      <w:r>
        <w:rPr>
          <w:rFonts w:ascii="仿宋_GB2312" w:eastAsia="仿宋_GB2312" w:hAnsi="仿宋_GB2312" w:cs="仿宋_GB2312" w:hint="eastAsia"/>
          <w:color w:val="000000"/>
          <w:sz w:val="28"/>
          <w:szCs w:val="36"/>
        </w:rPr>
        <w:t>分。</w:t>
      </w:r>
    </w:p>
    <w:p w:rsidR="009440FC" w:rsidRDefault="00AB1603">
      <w:pPr>
        <w:widowControl/>
        <w:snapToGrid w:val="0"/>
        <w:spacing w:line="560" w:lineRule="exact"/>
        <w:ind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现场操作违规内容及扣分标准具体如下：</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524"/>
        <w:gridCol w:w="1896"/>
        <w:gridCol w:w="2349"/>
      </w:tblGrid>
      <w:tr w:rsidR="009440FC">
        <w:trPr>
          <w:trHeight w:val="454"/>
          <w:jc w:val="center"/>
        </w:trPr>
        <w:tc>
          <w:tcPr>
            <w:tcW w:w="1844" w:type="dxa"/>
            <w:vAlign w:val="center"/>
          </w:tcPr>
          <w:p w:rsidR="009440FC" w:rsidRDefault="00AB1603">
            <w:pPr>
              <w:jc w:val="center"/>
              <w:rPr>
                <w:rFonts w:ascii="仿宋" w:eastAsia="仿宋" w:hAnsi="仿宋" w:cs="仿宋"/>
                <w:b/>
                <w:bCs/>
                <w:color w:val="000000"/>
                <w:sz w:val="24"/>
              </w:rPr>
            </w:pPr>
            <w:r>
              <w:rPr>
                <w:rFonts w:ascii="仿宋" w:eastAsia="仿宋" w:hAnsi="仿宋" w:cs="仿宋" w:hint="eastAsia"/>
                <w:b/>
                <w:bCs/>
                <w:color w:val="000000"/>
                <w:sz w:val="24"/>
              </w:rPr>
              <w:t>违规内容</w:t>
            </w:r>
          </w:p>
        </w:tc>
        <w:tc>
          <w:tcPr>
            <w:tcW w:w="2524" w:type="dxa"/>
            <w:vAlign w:val="center"/>
          </w:tcPr>
          <w:p w:rsidR="009440FC" w:rsidRDefault="00AB1603">
            <w:pPr>
              <w:jc w:val="center"/>
              <w:rPr>
                <w:rFonts w:ascii="仿宋" w:eastAsia="仿宋" w:hAnsi="仿宋" w:cs="仿宋"/>
                <w:b/>
                <w:bCs/>
                <w:color w:val="000000"/>
                <w:sz w:val="24"/>
              </w:rPr>
            </w:pPr>
            <w:r>
              <w:rPr>
                <w:rFonts w:ascii="仿宋" w:eastAsia="仿宋" w:hAnsi="仿宋" w:cs="仿宋" w:hint="eastAsia"/>
                <w:b/>
                <w:bCs/>
                <w:color w:val="000000"/>
                <w:sz w:val="24"/>
              </w:rPr>
              <w:t>扣分标准</w:t>
            </w:r>
          </w:p>
        </w:tc>
        <w:tc>
          <w:tcPr>
            <w:tcW w:w="1896" w:type="dxa"/>
            <w:vAlign w:val="center"/>
          </w:tcPr>
          <w:p w:rsidR="009440FC" w:rsidRDefault="00AB1603">
            <w:pPr>
              <w:jc w:val="center"/>
              <w:rPr>
                <w:rFonts w:ascii="仿宋" w:eastAsia="仿宋" w:hAnsi="仿宋" w:cs="仿宋"/>
                <w:b/>
                <w:bCs/>
                <w:color w:val="000000"/>
                <w:sz w:val="24"/>
              </w:rPr>
            </w:pPr>
            <w:r>
              <w:rPr>
                <w:rFonts w:ascii="仿宋" w:eastAsia="仿宋" w:hAnsi="仿宋" w:cs="仿宋" w:hint="eastAsia"/>
                <w:b/>
                <w:bCs/>
                <w:color w:val="000000"/>
                <w:sz w:val="24"/>
              </w:rPr>
              <w:t>违规内容</w:t>
            </w:r>
          </w:p>
        </w:tc>
        <w:tc>
          <w:tcPr>
            <w:tcW w:w="2349" w:type="dxa"/>
            <w:vAlign w:val="center"/>
          </w:tcPr>
          <w:p w:rsidR="009440FC" w:rsidRDefault="00AB1603">
            <w:pPr>
              <w:jc w:val="center"/>
              <w:rPr>
                <w:rFonts w:ascii="仿宋" w:eastAsia="仿宋" w:hAnsi="仿宋" w:cs="仿宋"/>
                <w:b/>
                <w:bCs/>
                <w:color w:val="000000"/>
                <w:sz w:val="24"/>
              </w:rPr>
            </w:pPr>
            <w:r>
              <w:rPr>
                <w:rFonts w:ascii="仿宋" w:eastAsia="仿宋" w:hAnsi="仿宋" w:cs="仿宋" w:hint="eastAsia"/>
                <w:b/>
                <w:bCs/>
                <w:color w:val="000000"/>
                <w:sz w:val="24"/>
              </w:rPr>
              <w:t>扣分标准</w:t>
            </w:r>
          </w:p>
        </w:tc>
      </w:tr>
      <w:tr w:rsidR="009440FC">
        <w:trPr>
          <w:trHeight w:val="454"/>
          <w:jc w:val="center"/>
        </w:trPr>
        <w:tc>
          <w:tcPr>
            <w:tcW w:w="184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超</w:t>
            </w:r>
            <w:r>
              <w:rPr>
                <w:rFonts w:ascii="仿宋" w:eastAsia="仿宋" w:hAnsi="仿宋" w:cs="仿宋" w:hint="eastAsia"/>
                <w:color w:val="000000"/>
                <w:sz w:val="24"/>
              </w:rPr>
              <w:t xml:space="preserve">  </w:t>
            </w:r>
            <w:r>
              <w:rPr>
                <w:rFonts w:ascii="仿宋" w:eastAsia="仿宋" w:hAnsi="仿宋" w:cs="仿宋" w:hint="eastAsia"/>
                <w:color w:val="000000"/>
                <w:sz w:val="24"/>
              </w:rPr>
              <w:t>时</w:t>
            </w:r>
          </w:p>
        </w:tc>
        <w:tc>
          <w:tcPr>
            <w:tcW w:w="2524" w:type="dxa"/>
            <w:vAlign w:val="center"/>
          </w:tcPr>
          <w:p w:rsidR="009440FC" w:rsidRDefault="00AB1603">
            <w:pPr>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分钟内扣</w:t>
            </w:r>
            <w:r>
              <w:rPr>
                <w:rFonts w:ascii="仿宋" w:eastAsia="仿宋" w:hAnsi="仿宋" w:cs="仿宋" w:hint="eastAsia"/>
                <w:color w:val="000000"/>
                <w:sz w:val="24"/>
              </w:rPr>
              <w:t>1</w:t>
            </w:r>
            <w:r>
              <w:rPr>
                <w:rFonts w:ascii="仿宋" w:eastAsia="仿宋" w:hAnsi="仿宋" w:cs="仿宋" w:hint="eastAsia"/>
                <w:color w:val="000000"/>
                <w:sz w:val="24"/>
              </w:rPr>
              <w:t>分，超</w:t>
            </w:r>
            <w:r>
              <w:rPr>
                <w:rFonts w:ascii="仿宋" w:eastAsia="仿宋" w:hAnsi="仿宋" w:cs="仿宋" w:hint="eastAsia"/>
                <w:color w:val="000000"/>
                <w:sz w:val="24"/>
              </w:rPr>
              <w:t>5</w:t>
            </w:r>
            <w:r>
              <w:rPr>
                <w:rFonts w:ascii="仿宋" w:eastAsia="仿宋" w:hAnsi="仿宋" w:cs="仿宋" w:hint="eastAsia"/>
                <w:color w:val="000000"/>
                <w:sz w:val="24"/>
              </w:rPr>
              <w:t>分钟每分钟扣</w:t>
            </w:r>
            <w:r>
              <w:rPr>
                <w:rFonts w:ascii="仿宋" w:eastAsia="仿宋" w:hAnsi="仿宋" w:cs="仿宋" w:hint="eastAsia"/>
                <w:color w:val="000000"/>
                <w:sz w:val="24"/>
              </w:rPr>
              <w:t>1</w:t>
            </w:r>
            <w:r>
              <w:rPr>
                <w:rFonts w:ascii="仿宋" w:eastAsia="仿宋" w:hAnsi="仿宋" w:cs="仿宋" w:hint="eastAsia"/>
                <w:color w:val="000000"/>
                <w:sz w:val="24"/>
              </w:rPr>
              <w:t>分</w:t>
            </w:r>
          </w:p>
        </w:tc>
        <w:tc>
          <w:tcPr>
            <w:tcW w:w="1896"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不服从指挥</w:t>
            </w:r>
          </w:p>
        </w:tc>
        <w:tc>
          <w:tcPr>
            <w:tcW w:w="2349"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分</w:t>
            </w:r>
          </w:p>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（严重者终止比赛）</w:t>
            </w:r>
          </w:p>
        </w:tc>
      </w:tr>
      <w:tr w:rsidR="009440FC">
        <w:trPr>
          <w:trHeight w:val="454"/>
          <w:jc w:val="center"/>
        </w:trPr>
        <w:tc>
          <w:tcPr>
            <w:tcW w:w="184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带成品</w:t>
            </w:r>
          </w:p>
        </w:tc>
        <w:tc>
          <w:tcPr>
            <w:tcW w:w="252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20</w:t>
            </w:r>
            <w:r>
              <w:rPr>
                <w:rFonts w:ascii="仿宋" w:eastAsia="仿宋" w:hAnsi="仿宋" w:cs="仿宋" w:hint="eastAsia"/>
                <w:color w:val="000000"/>
                <w:sz w:val="24"/>
              </w:rPr>
              <w:t>分</w:t>
            </w:r>
          </w:p>
        </w:tc>
        <w:tc>
          <w:tcPr>
            <w:tcW w:w="1896"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操作事故</w:t>
            </w:r>
          </w:p>
        </w:tc>
        <w:tc>
          <w:tcPr>
            <w:tcW w:w="2349"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分</w:t>
            </w:r>
          </w:p>
        </w:tc>
      </w:tr>
      <w:tr w:rsidR="009440FC">
        <w:trPr>
          <w:trHeight w:val="454"/>
          <w:jc w:val="center"/>
        </w:trPr>
        <w:tc>
          <w:tcPr>
            <w:tcW w:w="184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带半成品</w:t>
            </w:r>
          </w:p>
        </w:tc>
        <w:tc>
          <w:tcPr>
            <w:tcW w:w="252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分</w:t>
            </w:r>
          </w:p>
        </w:tc>
        <w:tc>
          <w:tcPr>
            <w:tcW w:w="1896"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消防事故</w:t>
            </w:r>
          </w:p>
        </w:tc>
        <w:tc>
          <w:tcPr>
            <w:tcW w:w="2349"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20</w:t>
            </w:r>
            <w:r>
              <w:rPr>
                <w:rFonts w:ascii="仿宋" w:eastAsia="仿宋" w:hAnsi="仿宋" w:cs="仿宋" w:hint="eastAsia"/>
                <w:color w:val="000000"/>
                <w:sz w:val="24"/>
              </w:rPr>
              <w:t>分</w:t>
            </w:r>
          </w:p>
        </w:tc>
      </w:tr>
      <w:tr w:rsidR="009440FC">
        <w:trPr>
          <w:trHeight w:val="454"/>
          <w:jc w:val="center"/>
        </w:trPr>
        <w:tc>
          <w:tcPr>
            <w:tcW w:w="184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不关火、长流水</w:t>
            </w:r>
          </w:p>
        </w:tc>
        <w:tc>
          <w:tcPr>
            <w:tcW w:w="252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分</w:t>
            </w:r>
          </w:p>
        </w:tc>
        <w:tc>
          <w:tcPr>
            <w:tcW w:w="1896"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个人不卫生</w:t>
            </w:r>
          </w:p>
        </w:tc>
        <w:tc>
          <w:tcPr>
            <w:tcW w:w="2349"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分</w:t>
            </w:r>
          </w:p>
        </w:tc>
      </w:tr>
      <w:tr w:rsidR="009440FC">
        <w:trPr>
          <w:trHeight w:val="454"/>
          <w:jc w:val="center"/>
        </w:trPr>
        <w:tc>
          <w:tcPr>
            <w:tcW w:w="184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浪费原料</w:t>
            </w:r>
          </w:p>
        </w:tc>
        <w:tc>
          <w:tcPr>
            <w:tcW w:w="252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分</w:t>
            </w:r>
          </w:p>
        </w:tc>
        <w:tc>
          <w:tcPr>
            <w:tcW w:w="1896"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操作不卫生</w:t>
            </w:r>
          </w:p>
        </w:tc>
        <w:tc>
          <w:tcPr>
            <w:tcW w:w="2349"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分</w:t>
            </w:r>
          </w:p>
        </w:tc>
      </w:tr>
      <w:tr w:rsidR="009440FC">
        <w:trPr>
          <w:trHeight w:val="454"/>
          <w:jc w:val="center"/>
        </w:trPr>
        <w:tc>
          <w:tcPr>
            <w:tcW w:w="184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多做挑选</w:t>
            </w:r>
          </w:p>
        </w:tc>
        <w:tc>
          <w:tcPr>
            <w:tcW w:w="252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分</w:t>
            </w:r>
          </w:p>
        </w:tc>
        <w:tc>
          <w:tcPr>
            <w:tcW w:w="1896"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赛毕不打扫卫生</w:t>
            </w:r>
          </w:p>
        </w:tc>
        <w:tc>
          <w:tcPr>
            <w:tcW w:w="2349"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分</w:t>
            </w:r>
          </w:p>
        </w:tc>
      </w:tr>
      <w:tr w:rsidR="009440FC">
        <w:trPr>
          <w:trHeight w:val="454"/>
          <w:jc w:val="center"/>
        </w:trPr>
        <w:tc>
          <w:tcPr>
            <w:tcW w:w="184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失</w:t>
            </w:r>
            <w:proofErr w:type="gramStart"/>
            <w:r>
              <w:rPr>
                <w:rFonts w:ascii="仿宋" w:eastAsia="仿宋" w:hAnsi="仿宋" w:cs="仿宋" w:hint="eastAsia"/>
                <w:color w:val="000000"/>
                <w:sz w:val="24"/>
              </w:rPr>
              <w:t>饪</w:t>
            </w:r>
            <w:proofErr w:type="gramEnd"/>
            <w:r>
              <w:rPr>
                <w:rFonts w:ascii="仿宋" w:eastAsia="仿宋" w:hAnsi="仿宋" w:cs="仿宋" w:hint="eastAsia"/>
                <w:color w:val="000000"/>
                <w:sz w:val="24"/>
              </w:rPr>
              <w:t>重做</w:t>
            </w:r>
          </w:p>
        </w:tc>
        <w:tc>
          <w:tcPr>
            <w:tcW w:w="2524"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分</w:t>
            </w:r>
          </w:p>
        </w:tc>
        <w:tc>
          <w:tcPr>
            <w:tcW w:w="1896"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操作时拍照</w:t>
            </w:r>
          </w:p>
        </w:tc>
        <w:tc>
          <w:tcPr>
            <w:tcW w:w="2349" w:type="dxa"/>
            <w:vAlign w:val="center"/>
          </w:tcPr>
          <w:p w:rsidR="009440FC" w:rsidRDefault="00AB1603">
            <w:pPr>
              <w:jc w:val="center"/>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分</w:t>
            </w:r>
          </w:p>
        </w:tc>
      </w:tr>
    </w:tbl>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．宴席设计答辩（宴席展台现场进行）</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）整体效果（</w:t>
      </w:r>
      <w:r>
        <w:rPr>
          <w:rFonts w:ascii="仿宋_GB2312" w:eastAsia="仿宋_GB2312" w:hAnsi="仿宋_GB2312" w:cs="仿宋_GB2312"/>
          <w:color w:val="000000"/>
          <w:sz w:val="28"/>
          <w:szCs w:val="36"/>
        </w:rPr>
        <w:t>50</w:t>
      </w:r>
      <w:r>
        <w:rPr>
          <w:rFonts w:ascii="仿宋_GB2312" w:eastAsia="仿宋_GB2312" w:hAnsi="仿宋_GB2312" w:cs="仿宋_GB2312" w:hint="eastAsia"/>
          <w:color w:val="000000"/>
          <w:sz w:val="28"/>
          <w:szCs w:val="36"/>
        </w:rPr>
        <w:t>分）</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1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①</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口味与质感</w:t>
      </w:r>
      <w:r>
        <w:rPr>
          <w:rFonts w:ascii="仿宋_GB2312" w:eastAsia="仿宋_GB2312" w:hAnsi="仿宋_GB2312" w:cs="仿宋_GB2312"/>
          <w:color w:val="000000"/>
          <w:sz w:val="28"/>
          <w:szCs w:val="36"/>
        </w:rPr>
        <w:t>(15</w:t>
      </w:r>
      <w:r>
        <w:rPr>
          <w:rFonts w:ascii="仿宋_GB2312" w:eastAsia="仿宋_GB2312" w:hAnsi="仿宋_GB2312" w:cs="仿宋_GB2312" w:hint="eastAsia"/>
          <w:color w:val="000000"/>
          <w:sz w:val="28"/>
          <w:szCs w:val="36"/>
        </w:rPr>
        <w:t>分</w:t>
      </w:r>
      <w:r>
        <w:rPr>
          <w:rFonts w:ascii="仿宋_GB2312" w:eastAsia="仿宋_GB2312" w:hAnsi="仿宋_GB2312" w:cs="仿宋_GB2312"/>
          <w:color w:val="000000"/>
          <w:sz w:val="28"/>
          <w:szCs w:val="36"/>
        </w:rPr>
        <w:t>)</w:t>
      </w:r>
      <w:r>
        <w:rPr>
          <w:rFonts w:ascii="仿宋_GB2312" w:eastAsia="仿宋_GB2312" w:hAnsi="仿宋_GB2312" w:cs="仿宋_GB2312" w:hint="eastAsia"/>
          <w:color w:val="000000"/>
          <w:sz w:val="28"/>
          <w:szCs w:val="36"/>
        </w:rPr>
        <w:t>：烹法恰当，技法多样，口味丰富，体现地方特色。</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2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②</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营养合理</w:t>
      </w:r>
      <w:r>
        <w:rPr>
          <w:rFonts w:ascii="仿宋_GB2312" w:eastAsia="仿宋_GB2312" w:hAnsi="仿宋_GB2312" w:cs="仿宋_GB2312"/>
          <w:color w:val="000000"/>
          <w:sz w:val="28"/>
          <w:szCs w:val="36"/>
        </w:rPr>
        <w:t>(10</w:t>
      </w:r>
      <w:r>
        <w:rPr>
          <w:rFonts w:ascii="仿宋_GB2312" w:eastAsia="仿宋_GB2312" w:hAnsi="仿宋_GB2312" w:cs="仿宋_GB2312" w:hint="eastAsia"/>
          <w:color w:val="000000"/>
          <w:sz w:val="28"/>
          <w:szCs w:val="36"/>
        </w:rPr>
        <w:t>分</w:t>
      </w:r>
      <w:r>
        <w:rPr>
          <w:rFonts w:ascii="仿宋_GB2312" w:eastAsia="仿宋_GB2312" w:hAnsi="仿宋_GB2312" w:cs="仿宋_GB2312"/>
          <w:color w:val="000000"/>
          <w:sz w:val="28"/>
          <w:szCs w:val="36"/>
        </w:rPr>
        <w:t>)</w:t>
      </w:r>
      <w:r>
        <w:rPr>
          <w:rFonts w:ascii="仿宋_GB2312" w:eastAsia="仿宋_GB2312" w:hAnsi="仿宋_GB2312" w:cs="仿宋_GB2312" w:hint="eastAsia"/>
          <w:color w:val="000000"/>
          <w:sz w:val="28"/>
          <w:szCs w:val="36"/>
        </w:rPr>
        <w:t>：荤素兼顾，搭配合理，烹制方法运用科学，菜品营养均衡，数量和份量符合规定要求。</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lastRenderedPageBreak/>
        <w:fldChar w:fldCharType="begin"/>
      </w:r>
      <w:r>
        <w:rPr>
          <w:rFonts w:ascii="仿宋_GB2312" w:eastAsia="仿宋_GB2312" w:hAnsi="仿宋_GB2312" w:cs="仿宋_GB2312"/>
          <w:color w:val="000000"/>
          <w:sz w:val="28"/>
          <w:szCs w:val="36"/>
        </w:rPr>
        <w:instrText xml:space="preserve"> = 3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③</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原料使用</w:t>
      </w:r>
      <w:r>
        <w:rPr>
          <w:rFonts w:ascii="仿宋_GB2312" w:eastAsia="仿宋_GB2312" w:hAnsi="仿宋_GB2312" w:cs="仿宋_GB2312"/>
          <w:color w:val="000000"/>
          <w:sz w:val="28"/>
          <w:szCs w:val="36"/>
        </w:rPr>
        <w:t>(10</w:t>
      </w:r>
      <w:r>
        <w:rPr>
          <w:rFonts w:ascii="仿宋_GB2312" w:eastAsia="仿宋_GB2312" w:hAnsi="仿宋_GB2312" w:cs="仿宋_GB2312" w:hint="eastAsia"/>
          <w:color w:val="000000"/>
          <w:sz w:val="28"/>
          <w:szCs w:val="36"/>
        </w:rPr>
        <w:t>分</w:t>
      </w:r>
      <w:r>
        <w:rPr>
          <w:rFonts w:ascii="仿宋_GB2312" w:eastAsia="仿宋_GB2312" w:hAnsi="仿宋_GB2312" w:cs="仿宋_GB2312"/>
          <w:color w:val="000000"/>
          <w:sz w:val="28"/>
          <w:szCs w:val="36"/>
        </w:rPr>
        <w:t>)</w:t>
      </w:r>
      <w:r>
        <w:rPr>
          <w:rFonts w:ascii="仿宋_GB2312" w:eastAsia="仿宋_GB2312" w:hAnsi="仿宋_GB2312" w:cs="仿宋_GB2312" w:hint="eastAsia"/>
          <w:color w:val="000000"/>
          <w:sz w:val="28"/>
          <w:szCs w:val="36"/>
        </w:rPr>
        <w:t>：用料齐全，使用合理，利用率高。</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4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④</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出品效果</w:t>
      </w:r>
      <w:r>
        <w:rPr>
          <w:rFonts w:ascii="仿宋_GB2312" w:eastAsia="仿宋_GB2312" w:hAnsi="仿宋_GB2312" w:cs="仿宋_GB2312"/>
          <w:color w:val="000000"/>
          <w:sz w:val="28"/>
          <w:szCs w:val="36"/>
        </w:rPr>
        <w:t>(15</w:t>
      </w:r>
      <w:r>
        <w:rPr>
          <w:rFonts w:ascii="仿宋_GB2312" w:eastAsia="仿宋_GB2312" w:hAnsi="仿宋_GB2312" w:cs="仿宋_GB2312" w:hint="eastAsia"/>
          <w:color w:val="000000"/>
          <w:sz w:val="28"/>
          <w:szCs w:val="36"/>
        </w:rPr>
        <w:t>分</w:t>
      </w:r>
      <w:r>
        <w:rPr>
          <w:rFonts w:ascii="仿宋_GB2312" w:eastAsia="仿宋_GB2312" w:hAnsi="仿宋_GB2312" w:cs="仿宋_GB2312"/>
          <w:color w:val="000000"/>
          <w:sz w:val="28"/>
          <w:szCs w:val="36"/>
        </w:rPr>
        <w:t>)</w:t>
      </w:r>
      <w:r>
        <w:rPr>
          <w:rFonts w:ascii="仿宋_GB2312" w:eastAsia="仿宋_GB2312" w:hAnsi="仿宋_GB2312" w:cs="仿宋_GB2312" w:hint="eastAsia"/>
          <w:color w:val="000000"/>
          <w:sz w:val="28"/>
          <w:szCs w:val="36"/>
        </w:rPr>
        <w:t>：色彩搭配合理，造型美观，器皿使用得当。</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）答辩内容（</w:t>
      </w:r>
      <w:r>
        <w:rPr>
          <w:rFonts w:ascii="仿宋_GB2312" w:eastAsia="仿宋_GB2312" w:hAnsi="仿宋_GB2312" w:cs="仿宋_GB2312"/>
          <w:color w:val="000000"/>
          <w:sz w:val="28"/>
          <w:szCs w:val="36"/>
        </w:rPr>
        <w:t>50</w:t>
      </w:r>
      <w:r>
        <w:rPr>
          <w:rFonts w:ascii="仿宋_GB2312" w:eastAsia="仿宋_GB2312" w:hAnsi="仿宋_GB2312" w:cs="仿宋_GB2312" w:hint="eastAsia"/>
          <w:color w:val="000000"/>
          <w:sz w:val="28"/>
          <w:szCs w:val="36"/>
        </w:rPr>
        <w:t>分）：</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1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①</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内容</w:t>
      </w:r>
      <w:r>
        <w:rPr>
          <w:rFonts w:ascii="仿宋_GB2312" w:eastAsia="仿宋_GB2312" w:hAnsi="仿宋_GB2312" w:cs="仿宋_GB2312"/>
          <w:color w:val="000000"/>
          <w:sz w:val="28"/>
          <w:szCs w:val="36"/>
        </w:rPr>
        <w:t>(20</w:t>
      </w:r>
      <w:r>
        <w:rPr>
          <w:rFonts w:ascii="仿宋_GB2312" w:eastAsia="仿宋_GB2312" w:hAnsi="仿宋_GB2312" w:cs="仿宋_GB2312" w:hint="eastAsia"/>
          <w:color w:val="000000"/>
          <w:sz w:val="28"/>
          <w:szCs w:val="36"/>
        </w:rPr>
        <w:t>分</w:t>
      </w:r>
      <w:r>
        <w:rPr>
          <w:rFonts w:ascii="仿宋_GB2312" w:eastAsia="仿宋_GB2312" w:hAnsi="仿宋_GB2312" w:cs="仿宋_GB2312"/>
          <w:color w:val="000000"/>
          <w:sz w:val="28"/>
          <w:szCs w:val="36"/>
        </w:rPr>
        <w:t>)</w:t>
      </w:r>
      <w:r>
        <w:rPr>
          <w:rFonts w:ascii="仿宋_GB2312" w:eastAsia="仿宋_GB2312" w:hAnsi="仿宋_GB2312" w:cs="仿宋_GB2312" w:hint="eastAsia"/>
          <w:color w:val="000000"/>
          <w:sz w:val="28"/>
          <w:szCs w:val="36"/>
        </w:rPr>
        <w:t>：准确扣题，条理清晰，思路明确，回答全面。</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2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②</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解说</w:t>
      </w:r>
      <w:r>
        <w:rPr>
          <w:rFonts w:ascii="仿宋_GB2312" w:eastAsia="仿宋_GB2312" w:hAnsi="仿宋_GB2312" w:cs="仿宋_GB2312"/>
          <w:color w:val="000000"/>
          <w:sz w:val="28"/>
          <w:szCs w:val="36"/>
        </w:rPr>
        <w:t>(20</w:t>
      </w:r>
      <w:r>
        <w:rPr>
          <w:rFonts w:ascii="仿宋_GB2312" w:eastAsia="仿宋_GB2312" w:hAnsi="仿宋_GB2312" w:cs="仿宋_GB2312" w:hint="eastAsia"/>
          <w:color w:val="000000"/>
          <w:sz w:val="28"/>
          <w:szCs w:val="36"/>
        </w:rPr>
        <w:t>分</w:t>
      </w:r>
      <w:r>
        <w:rPr>
          <w:rFonts w:ascii="仿宋_GB2312" w:eastAsia="仿宋_GB2312" w:hAnsi="仿宋_GB2312" w:cs="仿宋_GB2312"/>
          <w:color w:val="000000"/>
          <w:sz w:val="28"/>
          <w:szCs w:val="36"/>
        </w:rPr>
        <w:t>)</w:t>
      </w:r>
      <w:r>
        <w:rPr>
          <w:rFonts w:ascii="仿宋_GB2312" w:eastAsia="仿宋_GB2312" w:hAnsi="仿宋_GB2312" w:cs="仿宋_GB2312" w:hint="eastAsia"/>
          <w:color w:val="000000"/>
          <w:sz w:val="28"/>
          <w:szCs w:val="36"/>
        </w:rPr>
        <w:t>：内容全面，主题突出，表述清晰。</w:t>
      </w:r>
    </w:p>
    <w:p w:rsidR="009440FC" w:rsidRDefault="00AB1603">
      <w:pPr>
        <w:widowControl/>
        <w:snapToGrid w:val="0"/>
        <w:spacing w:line="560" w:lineRule="exact"/>
        <w:ind w:firstLineChars="200" w:firstLine="560"/>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fldChar w:fldCharType="begin"/>
      </w:r>
      <w:r>
        <w:rPr>
          <w:rFonts w:ascii="仿宋_GB2312" w:eastAsia="仿宋_GB2312" w:hAnsi="仿宋_GB2312" w:cs="仿宋_GB2312"/>
          <w:color w:val="000000"/>
          <w:sz w:val="28"/>
          <w:szCs w:val="36"/>
        </w:rPr>
        <w:instrText xml:space="preserve"> = 3 \* GB3 </w:instrText>
      </w:r>
      <w:r>
        <w:rPr>
          <w:rFonts w:ascii="仿宋_GB2312" w:eastAsia="仿宋_GB2312" w:hAnsi="仿宋_GB2312" w:cs="仿宋_GB2312"/>
          <w:color w:val="000000"/>
          <w:sz w:val="28"/>
          <w:szCs w:val="36"/>
        </w:rPr>
        <w:fldChar w:fldCharType="separate"/>
      </w:r>
      <w:r>
        <w:rPr>
          <w:rFonts w:ascii="仿宋_GB2312" w:eastAsia="仿宋_GB2312" w:hAnsi="仿宋_GB2312" w:cs="仿宋_GB2312" w:hint="eastAsia"/>
          <w:color w:val="000000"/>
          <w:sz w:val="28"/>
          <w:szCs w:val="36"/>
        </w:rPr>
        <w:t>③</w:t>
      </w:r>
      <w:r>
        <w:rPr>
          <w:rFonts w:ascii="仿宋_GB2312" w:eastAsia="仿宋_GB2312" w:hAnsi="仿宋_GB2312" w:cs="仿宋_GB2312"/>
          <w:color w:val="000000"/>
          <w:sz w:val="28"/>
          <w:szCs w:val="36"/>
        </w:rPr>
        <w:fldChar w:fldCharType="end"/>
      </w:r>
      <w:r>
        <w:rPr>
          <w:rFonts w:ascii="仿宋_GB2312" w:eastAsia="仿宋_GB2312" w:hAnsi="仿宋_GB2312" w:cs="仿宋_GB2312" w:hint="eastAsia"/>
          <w:color w:val="000000"/>
          <w:sz w:val="28"/>
          <w:szCs w:val="36"/>
        </w:rPr>
        <w:t>仪容仪表</w:t>
      </w:r>
      <w:r>
        <w:rPr>
          <w:rFonts w:ascii="仿宋_GB2312" w:eastAsia="仿宋_GB2312" w:hAnsi="仿宋_GB2312" w:cs="仿宋_GB2312"/>
          <w:color w:val="000000"/>
          <w:sz w:val="28"/>
          <w:szCs w:val="36"/>
        </w:rPr>
        <w:t>(10</w:t>
      </w:r>
      <w:r>
        <w:rPr>
          <w:rFonts w:ascii="仿宋_GB2312" w:eastAsia="仿宋_GB2312" w:hAnsi="仿宋_GB2312" w:cs="仿宋_GB2312" w:hint="eastAsia"/>
          <w:color w:val="000000"/>
          <w:sz w:val="28"/>
          <w:szCs w:val="36"/>
        </w:rPr>
        <w:t>分</w:t>
      </w:r>
      <w:r>
        <w:rPr>
          <w:rFonts w:ascii="仿宋_GB2312" w:eastAsia="仿宋_GB2312" w:hAnsi="仿宋_GB2312" w:cs="仿宋_GB2312"/>
          <w:color w:val="000000"/>
          <w:sz w:val="28"/>
          <w:szCs w:val="36"/>
        </w:rPr>
        <w:t>)</w:t>
      </w:r>
      <w:r>
        <w:rPr>
          <w:rFonts w:ascii="仿宋_GB2312" w:eastAsia="仿宋_GB2312" w:hAnsi="仿宋_GB2312" w:cs="仿宋_GB2312" w:hint="eastAsia"/>
          <w:color w:val="000000"/>
          <w:sz w:val="28"/>
          <w:szCs w:val="36"/>
        </w:rPr>
        <w:t>：着装整洁得体，不佩戴饰物。</w:t>
      </w:r>
    </w:p>
    <w:p w:rsidR="009440FC" w:rsidRDefault="00AB1603">
      <w:pPr>
        <w:spacing w:line="560" w:lineRule="exact"/>
        <w:ind w:firstLineChars="196" w:firstLine="551"/>
        <w:rPr>
          <w:rFonts w:ascii="仿宋_GB2312" w:eastAsia="仿宋_GB2312" w:hAnsi="仿宋_GB2312" w:cs="仿宋_GB2312"/>
          <w:b/>
          <w:color w:val="000000"/>
          <w:sz w:val="28"/>
          <w:szCs w:val="36"/>
        </w:rPr>
      </w:pPr>
      <w:r>
        <w:rPr>
          <w:rFonts w:ascii="仿宋_GB2312" w:eastAsia="仿宋_GB2312" w:hAnsi="仿宋_GB2312" w:cs="仿宋_GB2312" w:hint="eastAsia"/>
          <w:b/>
          <w:color w:val="000000"/>
          <w:sz w:val="28"/>
          <w:szCs w:val="36"/>
        </w:rPr>
        <w:t>十二、奖项设定</w:t>
      </w:r>
    </w:p>
    <w:p w:rsidR="009440FC" w:rsidRDefault="00AB1603">
      <w:pPr>
        <w:spacing w:line="560" w:lineRule="exact"/>
        <w:ind w:firstLine="570"/>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比赛奖项按参赛队的</w:t>
      </w:r>
      <w:r>
        <w:rPr>
          <w:rFonts w:ascii="仿宋_GB2312" w:eastAsia="仿宋_GB2312" w:hAnsi="仿宋_GB2312" w:cs="仿宋_GB2312"/>
          <w:color w:val="000000"/>
          <w:sz w:val="28"/>
          <w:szCs w:val="36"/>
        </w:rPr>
        <w:t>10%</w:t>
      </w: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20%</w:t>
      </w:r>
      <w:r>
        <w:rPr>
          <w:rFonts w:ascii="仿宋_GB2312" w:eastAsia="仿宋_GB2312" w:hAnsi="仿宋_GB2312" w:cs="仿宋_GB2312" w:hint="eastAsia"/>
          <w:color w:val="000000"/>
          <w:sz w:val="28"/>
          <w:szCs w:val="36"/>
        </w:rPr>
        <w:t>、</w:t>
      </w:r>
      <w:r>
        <w:rPr>
          <w:rFonts w:ascii="仿宋_GB2312" w:eastAsia="仿宋_GB2312" w:hAnsi="仿宋_GB2312" w:cs="仿宋_GB2312"/>
          <w:color w:val="000000"/>
          <w:sz w:val="28"/>
          <w:szCs w:val="36"/>
        </w:rPr>
        <w:t>30%</w:t>
      </w:r>
      <w:r>
        <w:rPr>
          <w:rFonts w:ascii="仿宋_GB2312" w:eastAsia="仿宋_GB2312" w:hAnsi="仿宋_GB2312" w:cs="仿宋_GB2312" w:hint="eastAsia"/>
          <w:color w:val="000000"/>
          <w:sz w:val="28"/>
          <w:szCs w:val="36"/>
        </w:rPr>
        <w:t>分别设一、二、三等奖</w:t>
      </w:r>
      <w:r w:rsidR="00B45225">
        <w:rPr>
          <w:rFonts w:ascii="仿宋_GB2312" w:eastAsia="仿宋_GB2312" w:hAnsi="仿宋_GB2312" w:cs="仿宋_GB2312" w:hint="eastAsia"/>
          <w:color w:val="000000"/>
          <w:sz w:val="28"/>
          <w:szCs w:val="36"/>
        </w:rPr>
        <w:t>，小数点后四舍五入</w:t>
      </w:r>
      <w:bookmarkStart w:id="2" w:name="_GoBack"/>
      <w:bookmarkEnd w:id="2"/>
      <w:r>
        <w:rPr>
          <w:rFonts w:ascii="仿宋_GB2312" w:eastAsia="仿宋_GB2312" w:hAnsi="仿宋_GB2312" w:cs="仿宋_GB2312" w:hint="eastAsia"/>
          <w:color w:val="000000"/>
          <w:sz w:val="28"/>
          <w:szCs w:val="36"/>
        </w:rPr>
        <w:t>，并为获得一等奖的参赛队的指导老师颁发“优秀指导教师奖”。</w:t>
      </w:r>
    </w:p>
    <w:p w:rsidR="009440FC" w:rsidRDefault="00AB1603">
      <w:pPr>
        <w:spacing w:line="560" w:lineRule="exact"/>
        <w:ind w:firstLine="570"/>
        <w:rPr>
          <w:rFonts w:ascii="仿宋_GB2312" w:eastAsia="仿宋_GB2312" w:hAnsi="仿宋_GB2312" w:cs="仿宋_GB2312"/>
          <w:b/>
          <w:color w:val="000000"/>
          <w:sz w:val="28"/>
          <w:szCs w:val="36"/>
        </w:rPr>
      </w:pPr>
      <w:r>
        <w:rPr>
          <w:rFonts w:ascii="仿宋_GB2312" w:eastAsia="仿宋_GB2312" w:hAnsi="仿宋_GB2312" w:cs="仿宋_GB2312" w:hint="eastAsia"/>
          <w:b/>
          <w:color w:val="000000"/>
          <w:sz w:val="28"/>
          <w:szCs w:val="36"/>
        </w:rPr>
        <w:t>十三、赛项安全</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一）赛场组织与管理员应制定安保须知、安全隐患规避方法及突发事件预案，设立紧急疏散路线及通道等。确保比赛期间所有进入带点车辆、人员需凭证入内。严禁携带易燃易爆等危险品及比赛严令禁止的物品进入场地。场地设备设施均可安全使用。比赛期间向当地公安、消防部门报告，并有公安人员现场驻点和消防预警措施。</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（二）参赛选手在参赛过程中，必须服</w:t>
      </w:r>
      <w:r>
        <w:rPr>
          <w:rFonts w:ascii="仿宋_GB2312" w:eastAsia="仿宋_GB2312" w:hAnsi="仿宋_GB2312" w:cs="仿宋_GB2312" w:hint="eastAsia"/>
          <w:color w:val="000000"/>
          <w:sz w:val="28"/>
          <w:szCs w:val="36"/>
        </w:rPr>
        <w:t>从场内裁判员及工作人员的指挥，严格按照制作规程进行操作，正确使用器具及设备，在工作人员指挥下进行用火操作，如出现非正常起火，立即关闭燃气阀门并向工作人员举手汇报。妥善保管个人刀具，严禁个人物品占用通道。</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（三）裁判员在比赛前，宣读安全注意事项，强调用火、用电安全规则。制定安全突发事件应急预案，当现场出现突发事件时，应及时给予处置。</w:t>
      </w:r>
    </w:p>
    <w:p w:rsidR="009440FC" w:rsidRDefault="00AB1603">
      <w:pPr>
        <w:spacing w:line="560" w:lineRule="exact"/>
        <w:ind w:firstLine="562"/>
        <w:rPr>
          <w:rFonts w:ascii="仿宋_GB2312" w:eastAsia="仿宋_GB2312" w:hAnsi="仿宋_GB2312" w:cs="仿宋_GB2312"/>
          <w:b/>
          <w:color w:val="000000"/>
          <w:kern w:val="0"/>
          <w:sz w:val="28"/>
          <w:szCs w:val="36"/>
        </w:rPr>
      </w:pPr>
      <w:r>
        <w:rPr>
          <w:rFonts w:ascii="仿宋_GB2312" w:eastAsia="仿宋_GB2312" w:hAnsi="仿宋_GB2312" w:cs="仿宋_GB2312" w:hint="eastAsia"/>
          <w:b/>
          <w:color w:val="000000"/>
          <w:kern w:val="0"/>
          <w:sz w:val="28"/>
          <w:szCs w:val="36"/>
        </w:rPr>
        <w:t>十四、竞赛须知</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lastRenderedPageBreak/>
        <w:t>（一）参赛队须知</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各参赛队在领队带领下准时到达大赛的举办地点，及时办理报到、入住等手续，领取相关证件及资料，做好赛前准备工作。</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（二）指导教师须知</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各参赛队根据大赛日程安排准时、有序的组织好参赛选手按时参赛，并佩戴指导教师证件。比赛期间不得进入比赛现场进行指导。各参赛队应在比赛开始前半小时完成物料领取工作。</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各参赛队领队、指导教师要教育好本队参赛选手遵守赛场规则，贯彻执行赛项组委会的各项规定，树立良好的赛风，确保大赛顺利进行。如有问题统一由领队向赛项执委会提出。</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各参赛队领队、指导教师应妥善管理本队人员的日常生活及安全。</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（三）参赛选手须知</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参赛选手报名须真实填写信息，凡弄虚作假者，将取消其比赛资格。</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参赛选手须提前</w:t>
      </w:r>
      <w:r>
        <w:rPr>
          <w:rFonts w:ascii="仿宋_GB2312" w:eastAsia="仿宋_GB2312" w:hAnsi="仿宋_GB2312" w:cs="仿宋_GB2312"/>
          <w:color w:val="000000"/>
          <w:sz w:val="28"/>
          <w:szCs w:val="36"/>
        </w:rPr>
        <w:t>30</w:t>
      </w:r>
      <w:r>
        <w:rPr>
          <w:rFonts w:ascii="仿宋_GB2312" w:eastAsia="仿宋_GB2312" w:hAnsi="仿宋_GB2312" w:cs="仿宋_GB2312" w:hint="eastAsia"/>
          <w:color w:val="000000"/>
          <w:sz w:val="28"/>
          <w:szCs w:val="36"/>
        </w:rPr>
        <w:t>分钟到达检录处参加检录，比赛开始</w:t>
      </w:r>
      <w:r>
        <w:rPr>
          <w:rFonts w:ascii="仿宋_GB2312" w:eastAsia="仿宋_GB2312" w:hAnsi="仿宋_GB2312" w:cs="仿宋_GB2312"/>
          <w:color w:val="000000"/>
          <w:sz w:val="28"/>
          <w:szCs w:val="36"/>
        </w:rPr>
        <w:t>30</w:t>
      </w:r>
      <w:r>
        <w:rPr>
          <w:rFonts w:ascii="仿宋_GB2312" w:eastAsia="仿宋_GB2312" w:hAnsi="仿宋_GB2312" w:cs="仿宋_GB2312" w:hint="eastAsia"/>
          <w:color w:val="000000"/>
          <w:sz w:val="28"/>
          <w:szCs w:val="36"/>
        </w:rPr>
        <w:t>分钟后，不得入场。比赛过程中，应严格遵守赛场纪律，服从大赛裁判及工作人员的管理。比赛结束后，经裁判确认后带好自己的工具，迅速撤离赛场。期间发现问题，应由指导教师在当天向组委会提出陈述。选手不得与大赛工作人员直接交涉。</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参赛选手应认真检查设备设施等用具，整个操作过程中须保持环境整洁，废弃物倒入指定垃圾桶。</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4.</w:t>
      </w:r>
      <w:r>
        <w:rPr>
          <w:rFonts w:ascii="仿宋_GB2312" w:eastAsia="仿宋_GB2312" w:hAnsi="仿宋_GB2312" w:cs="仿宋_GB2312" w:hint="eastAsia"/>
          <w:color w:val="000000"/>
          <w:sz w:val="28"/>
          <w:szCs w:val="36"/>
        </w:rPr>
        <w:t>参赛选手不得自带电动设备设施，作品品尝用</w:t>
      </w:r>
      <w:proofErr w:type="gramStart"/>
      <w:r>
        <w:rPr>
          <w:rFonts w:ascii="仿宋_GB2312" w:eastAsia="仿宋_GB2312" w:hAnsi="仿宋_GB2312" w:cs="仿宋_GB2312" w:hint="eastAsia"/>
          <w:color w:val="000000"/>
          <w:sz w:val="28"/>
          <w:szCs w:val="36"/>
        </w:rPr>
        <w:t>碟统一</w:t>
      </w:r>
      <w:proofErr w:type="gramEnd"/>
      <w:r>
        <w:rPr>
          <w:rFonts w:ascii="仿宋_GB2312" w:eastAsia="仿宋_GB2312" w:hAnsi="仿宋_GB2312" w:cs="仿宋_GB2312" w:hint="eastAsia"/>
          <w:color w:val="000000"/>
          <w:sz w:val="28"/>
          <w:szCs w:val="36"/>
        </w:rPr>
        <w:t>由现场提供。</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lastRenderedPageBreak/>
        <w:t>5.</w:t>
      </w:r>
      <w:r>
        <w:rPr>
          <w:rFonts w:ascii="仿宋_GB2312" w:eastAsia="仿宋_GB2312" w:hAnsi="仿宋_GB2312" w:cs="仿宋_GB2312" w:hint="eastAsia"/>
          <w:color w:val="000000"/>
          <w:sz w:val="28"/>
          <w:szCs w:val="36"/>
        </w:rPr>
        <w:t>参赛选手自备的热菜餐具不得使用尺寸超过</w:t>
      </w:r>
      <w:r>
        <w:rPr>
          <w:rFonts w:ascii="仿宋_GB2312" w:eastAsia="仿宋_GB2312" w:hAnsi="仿宋_GB2312" w:cs="仿宋_GB2312"/>
          <w:color w:val="000000"/>
          <w:sz w:val="28"/>
          <w:szCs w:val="36"/>
        </w:rPr>
        <w:t>45cm</w:t>
      </w:r>
      <w:r>
        <w:rPr>
          <w:rFonts w:ascii="仿宋_GB2312" w:eastAsia="仿宋_GB2312" w:hAnsi="仿宋_GB2312" w:cs="仿宋_GB2312" w:hint="eastAsia"/>
          <w:color w:val="000000"/>
          <w:sz w:val="28"/>
          <w:szCs w:val="36"/>
        </w:rPr>
        <w:t>的异形或超大餐具，冷拼作品主盘尺寸不得超过</w:t>
      </w:r>
      <w:r>
        <w:rPr>
          <w:rFonts w:ascii="仿宋_GB2312" w:eastAsia="仿宋_GB2312" w:hAnsi="仿宋_GB2312" w:cs="仿宋_GB2312"/>
          <w:color w:val="000000"/>
          <w:sz w:val="28"/>
          <w:szCs w:val="36"/>
        </w:rPr>
        <w:t>60cm</w:t>
      </w:r>
      <w:r>
        <w:rPr>
          <w:rFonts w:ascii="仿宋_GB2312" w:eastAsia="仿宋_GB2312" w:hAnsi="仿宋_GB2312" w:cs="仿宋_GB2312" w:hint="eastAsia"/>
          <w:color w:val="000000"/>
          <w:sz w:val="28"/>
          <w:szCs w:val="36"/>
        </w:rPr>
        <w:t>，</w:t>
      </w:r>
      <w:r>
        <w:rPr>
          <w:rFonts w:ascii="仿宋_GB2312" w:eastAsia="仿宋_GB2312" w:hAnsi="仿宋_GB2312" w:cs="仿宋_GB2312" w:hint="eastAsia"/>
          <w:color w:val="000000"/>
          <w:sz w:val="28"/>
          <w:szCs w:val="36"/>
        </w:rPr>
        <w:t>违规将从作品成绩中扣除</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分。</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6.</w:t>
      </w:r>
      <w:r>
        <w:rPr>
          <w:rFonts w:ascii="仿宋_GB2312" w:eastAsia="仿宋_GB2312" w:hAnsi="仿宋_GB2312" w:cs="仿宋_GB2312" w:hint="eastAsia"/>
          <w:color w:val="000000"/>
          <w:sz w:val="28"/>
          <w:szCs w:val="36"/>
        </w:rPr>
        <w:t>比赛期间统一穿着大赛选手服，佩戴选手证件。</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（四）工作人员须知</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按照分工各负其责，坚守岗位，服从指挥，听从调度，模范遵守赛场规则。</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在比赛过程中，不得随意向外界透露与作品评选有关的信息。</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熟悉赛场环境，防范安全事故的发生，如遇特殊情况需及时通报并妥善处理。</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4.</w:t>
      </w:r>
      <w:r>
        <w:rPr>
          <w:rFonts w:ascii="仿宋_GB2312" w:eastAsia="仿宋_GB2312" w:hAnsi="仿宋_GB2312" w:cs="仿宋_GB2312" w:hint="eastAsia"/>
          <w:color w:val="000000"/>
          <w:sz w:val="28"/>
          <w:szCs w:val="36"/>
        </w:rPr>
        <w:t>比赛期间统一穿着大赛工作服，佩戴工作证件。</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（五）检录须知</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为体现公平，大赛将严格进行赛前检录和赛中检查，选手经检录后进入比赛场地指定区域参加比赛。</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所有参赛选手必须按时检录，迟到</w:t>
      </w:r>
      <w:r>
        <w:rPr>
          <w:rFonts w:ascii="仿宋_GB2312" w:eastAsia="仿宋_GB2312" w:hAnsi="仿宋_GB2312" w:cs="仿宋_GB2312"/>
          <w:color w:val="000000"/>
          <w:sz w:val="28"/>
          <w:szCs w:val="36"/>
        </w:rPr>
        <w:t>30</w:t>
      </w:r>
      <w:r>
        <w:rPr>
          <w:rFonts w:ascii="仿宋_GB2312" w:eastAsia="仿宋_GB2312" w:hAnsi="仿宋_GB2312" w:cs="仿宋_GB2312" w:hint="eastAsia"/>
          <w:color w:val="000000"/>
          <w:sz w:val="28"/>
          <w:szCs w:val="36"/>
        </w:rPr>
        <w:t>分钟取消比赛资格。</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所有装饰点缀的加工均在场内进行。</w:t>
      </w:r>
    </w:p>
    <w:p w:rsidR="009440FC" w:rsidRDefault="00AB1603">
      <w:pPr>
        <w:spacing w:line="560" w:lineRule="exact"/>
        <w:ind w:firstLine="562"/>
        <w:rPr>
          <w:rFonts w:ascii="仿宋_GB2312" w:eastAsia="仿宋_GB2312" w:hAnsi="仿宋_GB2312" w:cs="仿宋_GB2312"/>
          <w:b/>
          <w:color w:val="000000"/>
          <w:kern w:val="0"/>
          <w:sz w:val="28"/>
          <w:szCs w:val="36"/>
        </w:rPr>
      </w:pPr>
      <w:r>
        <w:rPr>
          <w:rFonts w:ascii="仿宋_GB2312" w:eastAsia="仿宋_GB2312" w:hAnsi="仿宋_GB2312" w:cs="仿宋_GB2312" w:hint="eastAsia"/>
          <w:b/>
          <w:color w:val="000000"/>
          <w:kern w:val="0"/>
          <w:sz w:val="28"/>
          <w:szCs w:val="36"/>
        </w:rPr>
        <w:t>十五、申诉与仲裁</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本赛项根据大赛仲裁机制要求，采取两级仲裁机制。赛项设仲裁工作组，赛区设仲裁委员会。仲裁工作组由</w:t>
      </w:r>
      <w:r>
        <w:rPr>
          <w:rFonts w:ascii="仿宋_GB2312" w:eastAsia="仿宋_GB2312" w:hAnsi="仿宋_GB2312" w:cs="仿宋_GB2312"/>
          <w:color w:val="000000"/>
          <w:sz w:val="28"/>
          <w:szCs w:val="36"/>
        </w:rPr>
        <w:t>3</w:t>
      </w:r>
      <w:r>
        <w:rPr>
          <w:rFonts w:ascii="仿宋_GB2312" w:eastAsia="仿宋_GB2312" w:hAnsi="仿宋_GB2312" w:cs="仿宋_GB2312" w:hint="eastAsia"/>
          <w:color w:val="000000"/>
          <w:sz w:val="28"/>
          <w:szCs w:val="36"/>
        </w:rPr>
        <w:t>人组成，分别由行业专家、企业代表、大赛执委会办公室工作人员组成。本赛项在比赛过程中若出现有失公正或有关人员违规等现象，代表队领队可在比赛结束后</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小时之内以书面报告形式向</w:t>
      </w:r>
      <w:proofErr w:type="gramStart"/>
      <w:r>
        <w:rPr>
          <w:rFonts w:ascii="仿宋_GB2312" w:eastAsia="仿宋_GB2312" w:hAnsi="仿宋_GB2312" w:cs="仿宋_GB2312" w:hint="eastAsia"/>
          <w:color w:val="000000"/>
          <w:sz w:val="28"/>
          <w:szCs w:val="36"/>
        </w:rPr>
        <w:t>仲裁组</w:t>
      </w:r>
      <w:proofErr w:type="gramEnd"/>
      <w:r>
        <w:rPr>
          <w:rFonts w:ascii="仿宋_GB2312" w:eastAsia="仿宋_GB2312" w:hAnsi="仿宋_GB2312" w:cs="仿宋_GB2312" w:hint="eastAsia"/>
          <w:color w:val="000000"/>
          <w:sz w:val="28"/>
          <w:szCs w:val="36"/>
        </w:rPr>
        <w:t>提出申诉。赛项仲裁工作组在接到申诉后的</w:t>
      </w: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小时内组织复议，并及时反馈复议结果。申诉方对复议结果仍有异议，可由省（市）领队向赛区仲裁委员会提出申诉。赛</w:t>
      </w:r>
      <w:r>
        <w:rPr>
          <w:rFonts w:ascii="仿宋_GB2312" w:eastAsia="仿宋_GB2312" w:hAnsi="仿宋_GB2312" w:cs="仿宋_GB2312" w:hint="eastAsia"/>
          <w:color w:val="000000"/>
          <w:sz w:val="28"/>
          <w:szCs w:val="36"/>
        </w:rPr>
        <w:lastRenderedPageBreak/>
        <w:t>区仲裁委员会的仲裁结</w:t>
      </w:r>
      <w:r>
        <w:rPr>
          <w:rFonts w:ascii="仿宋_GB2312" w:eastAsia="仿宋_GB2312" w:hAnsi="仿宋_GB2312" w:cs="仿宋_GB2312" w:hint="eastAsia"/>
          <w:color w:val="000000"/>
          <w:sz w:val="28"/>
          <w:szCs w:val="36"/>
        </w:rPr>
        <w:t>果为最终结果。</w:t>
      </w:r>
    </w:p>
    <w:p w:rsidR="009440FC" w:rsidRDefault="00AB1603">
      <w:pPr>
        <w:spacing w:line="560" w:lineRule="exact"/>
        <w:ind w:firstLine="562"/>
        <w:rPr>
          <w:rFonts w:ascii="仿宋_GB2312" w:eastAsia="仿宋_GB2312" w:hAnsi="仿宋_GB2312" w:cs="仿宋_GB2312"/>
          <w:b/>
          <w:color w:val="000000"/>
          <w:kern w:val="0"/>
          <w:sz w:val="28"/>
          <w:szCs w:val="36"/>
        </w:rPr>
      </w:pPr>
      <w:r>
        <w:rPr>
          <w:rFonts w:ascii="仿宋_GB2312" w:eastAsia="仿宋_GB2312" w:hAnsi="仿宋_GB2312" w:cs="仿宋_GB2312" w:hint="eastAsia"/>
          <w:b/>
          <w:color w:val="000000"/>
          <w:kern w:val="0"/>
          <w:sz w:val="28"/>
          <w:szCs w:val="36"/>
        </w:rPr>
        <w:t>十六、竞赛观摩</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1.</w:t>
      </w:r>
      <w:r>
        <w:rPr>
          <w:rFonts w:ascii="仿宋_GB2312" w:eastAsia="仿宋_GB2312" w:hAnsi="仿宋_GB2312" w:cs="仿宋_GB2312" w:hint="eastAsia"/>
          <w:color w:val="000000"/>
          <w:sz w:val="28"/>
          <w:szCs w:val="36"/>
        </w:rPr>
        <w:t>观摩对象：来自全国餐饮职业教育院校代表、优秀教育工作者、知名专家学者、大型餐饮企业领导者、业界精英、专业学生等。</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color w:val="000000"/>
          <w:sz w:val="28"/>
          <w:szCs w:val="36"/>
        </w:rPr>
        <w:t>2.</w:t>
      </w:r>
      <w:r>
        <w:rPr>
          <w:rFonts w:ascii="仿宋_GB2312" w:eastAsia="仿宋_GB2312" w:hAnsi="仿宋_GB2312" w:cs="仿宋_GB2312" w:hint="eastAsia"/>
          <w:color w:val="000000"/>
          <w:sz w:val="28"/>
          <w:szCs w:val="36"/>
        </w:rPr>
        <w:t>观摩方法及遵守的纪律：参加观摩的代表须遵守大赛纪律，按照大赛组委会的组织有序观摩。比赛期间，注意赛场安静。凡观摩人员均不得进入赛场内部进行拍照、交流、观看。大赛将设等候休息室，等候休息室内将通过电子屏实时转播各分项赛场比赛情况，供代表观看。作品展区将在每场比赛评判结束后，对外开放，观摩人员在现场工作人员的指挥下有序进入，允许拍照。</w:t>
      </w:r>
    </w:p>
    <w:p w:rsidR="009440FC" w:rsidRDefault="00AB1603">
      <w:pPr>
        <w:spacing w:line="560" w:lineRule="exact"/>
        <w:ind w:firstLine="562"/>
        <w:rPr>
          <w:rFonts w:ascii="仿宋_GB2312" w:eastAsia="仿宋_GB2312" w:hAnsi="仿宋_GB2312" w:cs="仿宋_GB2312"/>
          <w:color w:val="000000"/>
          <w:sz w:val="28"/>
          <w:szCs w:val="36"/>
        </w:rPr>
      </w:pPr>
      <w:r>
        <w:rPr>
          <w:rFonts w:ascii="仿宋_GB2312" w:eastAsia="仿宋_GB2312" w:hAnsi="仿宋_GB2312" w:cs="仿宋_GB2312" w:hint="eastAsia"/>
          <w:b/>
          <w:color w:val="000000"/>
          <w:kern w:val="0"/>
          <w:sz w:val="28"/>
          <w:szCs w:val="36"/>
        </w:rPr>
        <w:t>十七、竞赛直播</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比赛的开</w:t>
      </w:r>
      <w:r>
        <w:rPr>
          <w:rFonts w:ascii="仿宋_GB2312" w:eastAsia="仿宋_GB2312" w:hAnsi="仿宋_GB2312" w:cs="仿宋_GB2312" w:hint="eastAsia"/>
          <w:color w:val="000000"/>
          <w:sz w:val="28"/>
          <w:szCs w:val="36"/>
        </w:rPr>
        <w:t>闭幕式及赛场情况等将进行摄录，并通过电子屏实时转播赛场比赛情况。期间将对参赛选手、指导教师、裁判长及相关观摩人员进行采访，通过参赛选手在赛前、赛中、赛后的整体状态，指导教师对训练过程的感想交流，裁判长对整个大赛过程的综合点评，以及现场观摩人员对本届大赛的看法等，形成教学宣传片，反映本赛项整体情况和优势特色。</w:t>
      </w:r>
    </w:p>
    <w:p w:rsidR="009440FC" w:rsidRDefault="00AB1603">
      <w:pPr>
        <w:spacing w:line="560" w:lineRule="exact"/>
        <w:ind w:firstLine="562"/>
        <w:rPr>
          <w:rFonts w:ascii="仿宋_GB2312" w:eastAsia="仿宋_GB2312" w:hAnsi="仿宋_GB2312" w:cs="仿宋_GB2312"/>
          <w:b/>
          <w:color w:val="000000"/>
          <w:kern w:val="0"/>
          <w:sz w:val="28"/>
          <w:szCs w:val="36"/>
        </w:rPr>
      </w:pPr>
      <w:r>
        <w:rPr>
          <w:rFonts w:ascii="仿宋_GB2312" w:eastAsia="仿宋_GB2312" w:hAnsi="仿宋_GB2312" w:cs="仿宋_GB2312" w:hint="eastAsia"/>
          <w:b/>
          <w:color w:val="000000"/>
          <w:kern w:val="0"/>
          <w:sz w:val="28"/>
          <w:szCs w:val="36"/>
        </w:rPr>
        <w:t>十八、资源转化</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（一）比赛期间将安排相关媒体全程对比赛进行录制，并制作</w:t>
      </w:r>
      <w:proofErr w:type="gramStart"/>
      <w:r>
        <w:rPr>
          <w:rFonts w:ascii="仿宋_GB2312" w:eastAsia="仿宋_GB2312" w:hAnsi="仿宋_GB2312" w:cs="仿宋_GB2312" w:hint="eastAsia"/>
          <w:color w:val="000000"/>
          <w:sz w:val="28"/>
          <w:szCs w:val="36"/>
        </w:rPr>
        <w:t>成大赛</w:t>
      </w:r>
      <w:proofErr w:type="gramEnd"/>
      <w:r>
        <w:rPr>
          <w:rFonts w:ascii="仿宋_GB2312" w:eastAsia="仿宋_GB2312" w:hAnsi="仿宋_GB2312" w:cs="仿宋_GB2312" w:hint="eastAsia"/>
          <w:color w:val="000000"/>
          <w:sz w:val="28"/>
          <w:szCs w:val="36"/>
        </w:rPr>
        <w:t>专题片。</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（二）赛项资源转化的内容包括本赛项</w:t>
      </w:r>
      <w:proofErr w:type="gramStart"/>
      <w:r>
        <w:rPr>
          <w:rFonts w:ascii="仿宋_GB2312" w:eastAsia="仿宋_GB2312" w:hAnsi="仿宋_GB2312" w:cs="仿宋_GB2312" w:hint="eastAsia"/>
          <w:color w:val="000000"/>
          <w:sz w:val="28"/>
          <w:szCs w:val="36"/>
        </w:rPr>
        <w:t>竞赛全</w:t>
      </w:r>
      <w:proofErr w:type="gramEnd"/>
      <w:r>
        <w:rPr>
          <w:rFonts w:ascii="仿宋_GB2312" w:eastAsia="仿宋_GB2312" w:hAnsi="仿宋_GB2312" w:cs="仿宋_GB2312" w:hint="eastAsia"/>
          <w:color w:val="000000"/>
          <w:sz w:val="28"/>
          <w:szCs w:val="36"/>
        </w:rPr>
        <w:t>过程的各类资源。做到赛项资源转化成果应符合行业标准、契合课程标准、突出技能特</w:t>
      </w:r>
      <w:r>
        <w:rPr>
          <w:rFonts w:ascii="仿宋_GB2312" w:eastAsia="仿宋_GB2312" w:hAnsi="仿宋_GB2312" w:cs="仿宋_GB2312" w:hint="eastAsia"/>
          <w:color w:val="000000"/>
          <w:sz w:val="28"/>
          <w:szCs w:val="36"/>
        </w:rPr>
        <w:t>色、展现竞赛优势，形成满足职业教育教学需求、体现先进教学模式、反映职业教育先进水平的共享性职业教育教学资源。</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lastRenderedPageBreak/>
        <w:t>（三）本赛项资源转化成果包含基本资源和拓展资源，充分体现本赛项技能考核特点。</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（四）本赛项所有转化资源做到均符合《</w:t>
      </w:r>
      <w:r>
        <w:rPr>
          <w:rFonts w:ascii="仿宋_GB2312" w:eastAsia="仿宋_GB2312" w:hAnsi="仿宋_GB2312" w:cs="仿宋_GB2312"/>
          <w:color w:val="000000"/>
          <w:sz w:val="28"/>
          <w:szCs w:val="36"/>
        </w:rPr>
        <w:t>2015</w:t>
      </w:r>
      <w:r>
        <w:rPr>
          <w:rFonts w:ascii="仿宋_GB2312" w:eastAsia="仿宋_GB2312" w:hAnsi="仿宋_GB2312" w:cs="仿宋_GB2312" w:hint="eastAsia"/>
          <w:color w:val="000000"/>
          <w:sz w:val="28"/>
          <w:szCs w:val="36"/>
        </w:rPr>
        <w:t>年全国职业院校技能大赛</w:t>
      </w:r>
      <w:bookmarkStart w:id="3" w:name="_Toc382471463"/>
      <w:r>
        <w:rPr>
          <w:rFonts w:ascii="仿宋_GB2312" w:eastAsia="仿宋_GB2312" w:hAnsi="仿宋_GB2312" w:cs="仿宋_GB2312" w:hint="eastAsia"/>
          <w:color w:val="000000"/>
          <w:sz w:val="28"/>
          <w:szCs w:val="36"/>
        </w:rPr>
        <w:t>赛项资源转化工作办法</w:t>
      </w:r>
      <w:bookmarkEnd w:id="3"/>
      <w:r>
        <w:rPr>
          <w:rFonts w:ascii="仿宋_GB2312" w:eastAsia="仿宋_GB2312" w:hAnsi="仿宋_GB2312" w:cs="仿宋_GB2312" w:hint="eastAsia"/>
          <w:color w:val="000000"/>
          <w:sz w:val="28"/>
          <w:szCs w:val="36"/>
        </w:rPr>
        <w:t>》中规定的各项技术标准。</w:t>
      </w:r>
    </w:p>
    <w:p w:rsidR="009440FC" w:rsidRDefault="00AB1603">
      <w:pPr>
        <w:spacing w:line="560" w:lineRule="exact"/>
        <w:ind w:firstLine="573"/>
        <w:rPr>
          <w:rFonts w:ascii="仿宋_GB2312" w:eastAsia="仿宋_GB2312" w:hAnsi="仿宋_GB2312" w:cs="仿宋_GB2312"/>
          <w:color w:val="000000"/>
          <w:sz w:val="28"/>
          <w:szCs w:val="36"/>
        </w:rPr>
      </w:pPr>
      <w:r>
        <w:rPr>
          <w:rFonts w:ascii="仿宋_GB2312" w:eastAsia="仿宋_GB2312" w:hAnsi="仿宋_GB2312" w:cs="仿宋_GB2312" w:hint="eastAsia"/>
          <w:color w:val="000000"/>
          <w:sz w:val="28"/>
          <w:szCs w:val="36"/>
        </w:rPr>
        <w:t>（五）比赛期间将安排专业的摄像师对学生参赛作品进行逐一拍照，并配备文字资料，制作</w:t>
      </w:r>
      <w:proofErr w:type="gramStart"/>
      <w:r>
        <w:rPr>
          <w:rFonts w:ascii="仿宋_GB2312" w:eastAsia="仿宋_GB2312" w:hAnsi="仿宋_GB2312" w:cs="仿宋_GB2312" w:hint="eastAsia"/>
          <w:color w:val="000000"/>
          <w:sz w:val="28"/>
          <w:szCs w:val="36"/>
        </w:rPr>
        <w:t>成大赛</w:t>
      </w:r>
      <w:proofErr w:type="gramEnd"/>
      <w:r>
        <w:rPr>
          <w:rFonts w:ascii="仿宋_GB2312" w:eastAsia="仿宋_GB2312" w:hAnsi="仿宋_GB2312" w:cs="仿宋_GB2312" w:hint="eastAsia"/>
          <w:color w:val="000000"/>
          <w:sz w:val="28"/>
          <w:szCs w:val="36"/>
        </w:rPr>
        <w:t>作品集。完成本赛项资源上传：</w:t>
      </w:r>
      <w:r>
        <w:rPr>
          <w:rFonts w:ascii="仿宋_GB2312" w:eastAsia="仿宋_GB2312" w:hAnsi="仿宋_GB2312" w:cs="仿宋_GB2312"/>
          <w:color w:val="000000"/>
          <w:sz w:val="28"/>
          <w:szCs w:val="36"/>
        </w:rPr>
        <w:t>http://</w:t>
      </w:r>
      <w:r>
        <w:rPr>
          <w:rFonts w:ascii="仿宋_GB2312" w:eastAsia="仿宋_GB2312" w:hAnsi="仿宋_GB2312" w:cs="仿宋_GB2312" w:hint="eastAsia"/>
          <w:color w:val="000000"/>
          <w:sz w:val="28"/>
          <w:szCs w:val="36"/>
        </w:rPr>
        <w:t>www</w:t>
      </w:r>
      <w:r>
        <w:rPr>
          <w:rFonts w:ascii="仿宋_GB2312" w:eastAsia="仿宋_GB2312" w:hAnsi="仿宋_GB2312" w:cs="仿宋_GB2312"/>
          <w:color w:val="000000"/>
          <w:sz w:val="28"/>
          <w:szCs w:val="36"/>
        </w:rPr>
        <w:t>.chinaskills-jsw.org/</w:t>
      </w:r>
      <w:r>
        <w:rPr>
          <w:rFonts w:ascii="仿宋_GB2312" w:eastAsia="仿宋_GB2312" w:hAnsi="仿宋_GB2312" w:cs="仿宋_GB2312" w:hint="eastAsia"/>
          <w:color w:val="000000"/>
          <w:sz w:val="28"/>
          <w:szCs w:val="36"/>
        </w:rPr>
        <w:t>大赛网站。版权由大赛执委会和赛项执委会共享，且由大赛执委会统一使用与管理。</w:t>
      </w:r>
    </w:p>
    <w:sectPr w:rsidR="009440FC">
      <w:footerReference w:type="default" r:id="rId9"/>
      <w:pgSz w:w="11906" w:h="16838"/>
      <w:pgMar w:top="1474" w:right="1701" w:bottom="1474" w:left="170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603" w:rsidRDefault="00AB1603">
      <w:r>
        <w:separator/>
      </w:r>
    </w:p>
  </w:endnote>
  <w:endnote w:type="continuationSeparator" w:id="0">
    <w:p w:rsidR="00AB1603" w:rsidRDefault="00AB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FC" w:rsidRDefault="00AB1603">
    <w:pPr>
      <w:pStyle w:val="a5"/>
      <w:jc w:val="center"/>
      <w:rPr>
        <w:sz w:val="13"/>
      </w:rPr>
    </w:pPr>
    <w:r>
      <w:rPr>
        <w:rFonts w:ascii="Cambria" w:hAnsi="Cambria"/>
        <w:sz w:val="21"/>
        <w:szCs w:val="28"/>
        <w:lang w:val="zh-CN"/>
      </w:rPr>
      <w:t xml:space="preserve">~ </w:t>
    </w:r>
    <w:r>
      <w:rPr>
        <w:sz w:val="13"/>
      </w:rPr>
      <w:fldChar w:fldCharType="begin"/>
    </w:r>
    <w:r>
      <w:rPr>
        <w:sz w:val="13"/>
      </w:rPr>
      <w:instrText>PAGE    \* MERGEFORMAT</w:instrText>
    </w:r>
    <w:r>
      <w:rPr>
        <w:sz w:val="13"/>
      </w:rPr>
      <w:fldChar w:fldCharType="separate"/>
    </w:r>
    <w:r w:rsidR="00B45225" w:rsidRPr="00B45225">
      <w:rPr>
        <w:rFonts w:ascii="Cambria" w:hAnsi="Cambria"/>
        <w:noProof/>
        <w:sz w:val="21"/>
        <w:szCs w:val="28"/>
        <w:lang w:val="zh-CN"/>
      </w:rPr>
      <w:t>17</w:t>
    </w:r>
    <w:r>
      <w:rPr>
        <w:sz w:val="13"/>
      </w:rPr>
      <w:fldChar w:fldCharType="end"/>
    </w:r>
    <w:r>
      <w:rPr>
        <w:rFonts w:ascii="Cambria" w:hAnsi="Cambria"/>
        <w:sz w:val="21"/>
        <w:szCs w:val="28"/>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603" w:rsidRDefault="00AB1603">
      <w:r>
        <w:separator/>
      </w:r>
    </w:p>
  </w:footnote>
  <w:footnote w:type="continuationSeparator" w:id="0">
    <w:p w:rsidR="00AB1603" w:rsidRDefault="00AB1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15548"/>
    <w:multiLevelType w:val="singleLevel"/>
    <w:tmpl w:val="54D15548"/>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8A9"/>
    <w:rsid w:val="000101F9"/>
    <w:rsid w:val="000C064C"/>
    <w:rsid w:val="000E3A39"/>
    <w:rsid w:val="000F43D6"/>
    <w:rsid w:val="00100D98"/>
    <w:rsid w:val="0010181A"/>
    <w:rsid w:val="001154CA"/>
    <w:rsid w:val="001556D3"/>
    <w:rsid w:val="001709AC"/>
    <w:rsid w:val="001A1AEF"/>
    <w:rsid w:val="001B70C1"/>
    <w:rsid w:val="001E74AC"/>
    <w:rsid w:val="0020524E"/>
    <w:rsid w:val="002418F3"/>
    <w:rsid w:val="00296366"/>
    <w:rsid w:val="002D0E4E"/>
    <w:rsid w:val="002E6501"/>
    <w:rsid w:val="003555BC"/>
    <w:rsid w:val="003C5E21"/>
    <w:rsid w:val="003D3002"/>
    <w:rsid w:val="003F559A"/>
    <w:rsid w:val="003F5F97"/>
    <w:rsid w:val="004568A9"/>
    <w:rsid w:val="0048631A"/>
    <w:rsid w:val="004B6E42"/>
    <w:rsid w:val="004F66E3"/>
    <w:rsid w:val="00525129"/>
    <w:rsid w:val="00525FD6"/>
    <w:rsid w:val="0053596F"/>
    <w:rsid w:val="005D1301"/>
    <w:rsid w:val="005D1F98"/>
    <w:rsid w:val="005E7FCC"/>
    <w:rsid w:val="006103BF"/>
    <w:rsid w:val="00620D2B"/>
    <w:rsid w:val="00632FE0"/>
    <w:rsid w:val="006338A5"/>
    <w:rsid w:val="00634950"/>
    <w:rsid w:val="00681FCC"/>
    <w:rsid w:val="006835FF"/>
    <w:rsid w:val="006D2B98"/>
    <w:rsid w:val="006F55FA"/>
    <w:rsid w:val="00715934"/>
    <w:rsid w:val="00741D3C"/>
    <w:rsid w:val="007438CB"/>
    <w:rsid w:val="00772E61"/>
    <w:rsid w:val="00783A63"/>
    <w:rsid w:val="007A2487"/>
    <w:rsid w:val="00804B48"/>
    <w:rsid w:val="00816333"/>
    <w:rsid w:val="008223BA"/>
    <w:rsid w:val="008518B4"/>
    <w:rsid w:val="00897C76"/>
    <w:rsid w:val="008A179B"/>
    <w:rsid w:val="008C51C2"/>
    <w:rsid w:val="008E4F2B"/>
    <w:rsid w:val="009240E1"/>
    <w:rsid w:val="00924379"/>
    <w:rsid w:val="009440FC"/>
    <w:rsid w:val="009642C2"/>
    <w:rsid w:val="00992355"/>
    <w:rsid w:val="009B508C"/>
    <w:rsid w:val="009B77BA"/>
    <w:rsid w:val="009D74F6"/>
    <w:rsid w:val="00A14BF3"/>
    <w:rsid w:val="00A61371"/>
    <w:rsid w:val="00A651BE"/>
    <w:rsid w:val="00A820DA"/>
    <w:rsid w:val="00AA4BE8"/>
    <w:rsid w:val="00AB1603"/>
    <w:rsid w:val="00AF6A93"/>
    <w:rsid w:val="00B3700C"/>
    <w:rsid w:val="00B45225"/>
    <w:rsid w:val="00B8150B"/>
    <w:rsid w:val="00B924C9"/>
    <w:rsid w:val="00B947D3"/>
    <w:rsid w:val="00BB4BFE"/>
    <w:rsid w:val="00BD7E97"/>
    <w:rsid w:val="00BF089A"/>
    <w:rsid w:val="00C1171D"/>
    <w:rsid w:val="00C27507"/>
    <w:rsid w:val="00C47A11"/>
    <w:rsid w:val="00C7326B"/>
    <w:rsid w:val="00CD4363"/>
    <w:rsid w:val="00D14351"/>
    <w:rsid w:val="00D51B4D"/>
    <w:rsid w:val="00D6229B"/>
    <w:rsid w:val="00D63AAA"/>
    <w:rsid w:val="00DC46E7"/>
    <w:rsid w:val="00E0256C"/>
    <w:rsid w:val="00E360F5"/>
    <w:rsid w:val="00E403DD"/>
    <w:rsid w:val="00E902F1"/>
    <w:rsid w:val="00E92684"/>
    <w:rsid w:val="00EB2E4A"/>
    <w:rsid w:val="00EC639C"/>
    <w:rsid w:val="00F03918"/>
    <w:rsid w:val="00F2321E"/>
    <w:rsid w:val="00F63297"/>
    <w:rsid w:val="00F72460"/>
    <w:rsid w:val="00F73241"/>
    <w:rsid w:val="00F73C1D"/>
    <w:rsid w:val="00FF2490"/>
    <w:rsid w:val="07B84CFE"/>
    <w:rsid w:val="08796A84"/>
    <w:rsid w:val="0953762B"/>
    <w:rsid w:val="09A5434B"/>
    <w:rsid w:val="0DDE5050"/>
    <w:rsid w:val="115C1EDD"/>
    <w:rsid w:val="12776900"/>
    <w:rsid w:val="12A5057D"/>
    <w:rsid w:val="13360E9C"/>
    <w:rsid w:val="158D6355"/>
    <w:rsid w:val="15C44E33"/>
    <w:rsid w:val="1E9431DB"/>
    <w:rsid w:val="2D435B19"/>
    <w:rsid w:val="3684332E"/>
    <w:rsid w:val="3A3473DC"/>
    <w:rsid w:val="3C2B09B6"/>
    <w:rsid w:val="3DE328DC"/>
    <w:rsid w:val="3E357660"/>
    <w:rsid w:val="3E4E4846"/>
    <w:rsid w:val="3F0F0BBA"/>
    <w:rsid w:val="3FFE0D0A"/>
    <w:rsid w:val="466F35C6"/>
    <w:rsid w:val="47335AC6"/>
    <w:rsid w:val="4CF71E51"/>
    <w:rsid w:val="532D04E6"/>
    <w:rsid w:val="572C0DA5"/>
    <w:rsid w:val="581F7DFB"/>
    <w:rsid w:val="58D8735F"/>
    <w:rsid w:val="5C4A34F9"/>
    <w:rsid w:val="5E027FF6"/>
    <w:rsid w:val="60FC3408"/>
    <w:rsid w:val="624D46E5"/>
    <w:rsid w:val="65CB15C6"/>
    <w:rsid w:val="669C3468"/>
    <w:rsid w:val="6CB55D9A"/>
    <w:rsid w:val="70CE1396"/>
    <w:rsid w:val="71CC3A24"/>
    <w:rsid w:val="72296500"/>
    <w:rsid w:val="769D02BB"/>
    <w:rsid w:val="78D00690"/>
    <w:rsid w:val="7C127D27"/>
    <w:rsid w:val="7D140CC4"/>
    <w:rsid w:val="7D245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F50F5E-B623-458F-8400-AA8D88F6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uiPriority="9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uiPriority="99"/>
    <w:lsdException w:name="header" w:uiPriority="99"/>
    <w:lsdException w:name="footer" w:uiPriority="99"/>
    <w:lsdException w:name="caption" w:locked="1" w:semiHidden="1" w:uiPriority="35" w:unhideWhenUsed="1" w:qFormat="1"/>
    <w:lsdException w:name="annotation reference" w:semiHidden="1" w:uiPriority="99"/>
    <w:lsdException w:name="Title" w:locked="1" w:uiPriority="10" w:qFormat="1"/>
    <w:lsdException w:name="Default Paragraph Font" w:semiHidden="1" w:uiPriority="99"/>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uiPriority="99"/>
    <w:lsdException w:name="Table Grid" w:locked="1" w:semiHidden="1" w:uiPriority="59" w:unhideWhenUsed="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link w:val="3Char"/>
    <w:uiPriority w:val="99"/>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jc w:val="left"/>
    </w:pPr>
    <w:rPr>
      <w:rFonts w:ascii="宋体" w:hAnsi="宋体" w:cs="宋体"/>
      <w:kern w:val="0"/>
      <w:sz w:val="24"/>
    </w:rPr>
  </w:style>
  <w:style w:type="character" w:styleId="a8">
    <w:name w:val="Hyperlink"/>
    <w:uiPriority w:val="99"/>
    <w:rPr>
      <w:rFonts w:cs="Times New Roman"/>
      <w:color w:val="0000FF"/>
      <w:u w:val="single"/>
    </w:rPr>
  </w:style>
  <w:style w:type="character" w:styleId="a9">
    <w:name w:val="annotation reference"/>
    <w:uiPriority w:val="99"/>
    <w:semiHidden/>
    <w:rPr>
      <w:rFonts w:cs="Times New Roman"/>
      <w:sz w:val="21"/>
      <w:szCs w:val="21"/>
    </w:rPr>
  </w:style>
  <w:style w:type="character" w:customStyle="1" w:styleId="3Char">
    <w:name w:val="标题 3 Char"/>
    <w:link w:val="3"/>
    <w:uiPriority w:val="99"/>
    <w:locked/>
    <w:rPr>
      <w:rFonts w:ascii="Times New Roman" w:eastAsia="宋体" w:hAnsi="Times New Roman" w:cs="Times New Roman"/>
      <w:b/>
      <w:bCs/>
      <w:sz w:val="32"/>
      <w:szCs w:val="32"/>
    </w:rPr>
  </w:style>
  <w:style w:type="character" w:customStyle="1" w:styleId="Char">
    <w:name w:val="批注文字 Char"/>
    <w:link w:val="a3"/>
    <w:uiPriority w:val="99"/>
    <w:qFormat/>
    <w:locked/>
    <w:rPr>
      <w:rFonts w:ascii="Times New Roman" w:eastAsia="宋体" w:hAnsi="Times New Roman" w:cs="Times New Roman"/>
      <w:sz w:val="24"/>
      <w:szCs w:val="24"/>
    </w:rPr>
  </w:style>
  <w:style w:type="character" w:customStyle="1" w:styleId="Char0">
    <w:name w:val="批注框文本 Char"/>
    <w:link w:val="a4"/>
    <w:uiPriority w:val="99"/>
    <w:semiHidden/>
    <w:locked/>
    <w:rPr>
      <w:rFonts w:ascii="Times New Roman" w:eastAsia="宋体" w:hAnsi="Times New Roman" w:cs="Times New Roman"/>
      <w:sz w:val="18"/>
      <w:szCs w:val="18"/>
    </w:rPr>
  </w:style>
  <w:style w:type="character" w:customStyle="1" w:styleId="Char1">
    <w:name w:val="页脚 Char"/>
    <w:link w:val="a5"/>
    <w:uiPriority w:val="99"/>
    <w:locked/>
    <w:rPr>
      <w:rFonts w:ascii="Times New Roman" w:eastAsia="宋体" w:hAnsi="Times New Roman" w:cs="Times New Roman"/>
      <w:sz w:val="18"/>
      <w:szCs w:val="18"/>
    </w:rPr>
  </w:style>
  <w:style w:type="character" w:customStyle="1" w:styleId="Char2">
    <w:name w:val="页眉 Char"/>
    <w:link w:val="a6"/>
    <w:uiPriority w:val="99"/>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1343</Words>
  <Characters>7657</Characters>
  <Application>Microsoft Office Word</Application>
  <DocSecurity>0</DocSecurity>
  <Lines>63</Lines>
  <Paragraphs>17</Paragraphs>
  <ScaleCrop>false</ScaleCrop>
  <Company>微软中国</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2014年全国职业院校技能大赛</dc:title>
  <dc:creator>姜婷</dc:creator>
  <cp:lastModifiedBy>Windows User</cp:lastModifiedBy>
  <cp:revision>17</cp:revision>
  <cp:lastPrinted>2014-03-07T06:44:00Z</cp:lastPrinted>
  <dcterms:created xsi:type="dcterms:W3CDTF">2016-02-16T06:17:00Z</dcterms:created>
  <dcterms:modified xsi:type="dcterms:W3CDTF">2016-03-16T03:22:00Z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