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70" w:rsidRDefault="00604D70" w:rsidP="00F617B5">
      <w:pPr>
        <w:widowControl/>
        <w:jc w:val="center"/>
        <w:rPr>
          <w:rFonts w:ascii="黑体" w:eastAsia="黑体" w:hAnsi="黑体"/>
          <w:b/>
          <w:sz w:val="36"/>
          <w:szCs w:val="44"/>
        </w:rPr>
      </w:pPr>
      <w:r>
        <w:rPr>
          <w:rFonts w:ascii="黑体" w:eastAsia="黑体" w:hAnsi="黑体"/>
          <w:b/>
          <w:sz w:val="36"/>
          <w:szCs w:val="44"/>
        </w:rPr>
        <w:t>2016</w:t>
      </w:r>
      <w:r>
        <w:rPr>
          <w:rFonts w:ascii="黑体" w:eastAsia="黑体" w:hAnsi="黑体" w:hint="eastAsia"/>
          <w:b/>
          <w:sz w:val="36"/>
          <w:szCs w:val="44"/>
        </w:rPr>
        <w:t>年全国职业院校技能大赛中职组</w:t>
      </w:r>
    </w:p>
    <w:p w:rsidR="00604D70" w:rsidRPr="00924772" w:rsidRDefault="00604D70" w:rsidP="00924772">
      <w:pPr>
        <w:adjustRightInd w:val="0"/>
        <w:snapToGrid w:val="0"/>
        <w:spacing w:line="560" w:lineRule="exact"/>
        <w:jc w:val="center"/>
        <w:rPr>
          <w:rFonts w:ascii="黑体" w:eastAsia="黑体" w:hAnsi="黑体"/>
          <w:b/>
          <w:sz w:val="36"/>
          <w:szCs w:val="44"/>
        </w:rPr>
      </w:pPr>
      <w:r>
        <w:rPr>
          <w:rFonts w:ascii="黑体" w:eastAsia="黑体" w:hAnsi="黑体" w:hint="eastAsia"/>
          <w:b/>
          <w:sz w:val="36"/>
          <w:szCs w:val="44"/>
        </w:rPr>
        <w:t>“数控加工技术（数控车）”赛项规程</w:t>
      </w:r>
    </w:p>
    <w:p w:rsidR="00604D70" w:rsidRDefault="00604D70" w:rsidP="00CE12E0">
      <w:pPr>
        <w:pStyle w:val="3"/>
        <w:adjustRightInd w:val="0"/>
        <w:snapToGrid w:val="0"/>
        <w:spacing w:before="0" w:after="0" w:line="560" w:lineRule="exact"/>
        <w:ind w:firstLineChars="200" w:firstLine="562"/>
        <w:rPr>
          <w:rFonts w:ascii="仿宋_GB2312" w:eastAsia="仿宋_GB2312" w:hAnsi="仿宋" w:cs="宋体"/>
          <w:bCs w:val="0"/>
          <w:kern w:val="0"/>
          <w:sz w:val="28"/>
          <w:szCs w:val="28"/>
        </w:rPr>
      </w:pPr>
    </w:p>
    <w:p w:rsidR="00604D70" w:rsidRDefault="00604D70" w:rsidP="00CE12E0">
      <w:pPr>
        <w:pStyle w:val="3"/>
        <w:adjustRightInd w:val="0"/>
        <w:snapToGrid w:val="0"/>
        <w:spacing w:before="0" w:after="0" w:line="560" w:lineRule="exact"/>
        <w:ind w:firstLineChars="200" w:firstLine="562"/>
        <w:rPr>
          <w:rFonts w:ascii="仿宋_GB2312" w:eastAsia="仿宋_GB2312" w:hAnsi="仿宋" w:cs="宋体"/>
          <w:bCs w:val="0"/>
          <w:kern w:val="0"/>
          <w:sz w:val="28"/>
          <w:szCs w:val="28"/>
        </w:rPr>
      </w:pPr>
      <w:r>
        <w:rPr>
          <w:rFonts w:ascii="仿宋_GB2312" w:eastAsia="仿宋_GB2312" w:hAnsi="仿宋" w:cs="宋体" w:hint="eastAsia"/>
          <w:bCs w:val="0"/>
          <w:kern w:val="0"/>
          <w:sz w:val="28"/>
          <w:szCs w:val="28"/>
        </w:rPr>
        <w:t>一、赛项名称</w:t>
      </w:r>
    </w:p>
    <w:p w:rsidR="00604D70" w:rsidRDefault="00604D70" w:rsidP="00CE12E0">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赛项编号：</w:t>
      </w:r>
      <w:r>
        <w:rPr>
          <w:rFonts w:ascii="仿宋_GB2312" w:eastAsia="仿宋_GB2312" w:hAnsi="仿宋" w:cs="宋体"/>
          <w:bCs/>
          <w:kern w:val="0"/>
          <w:sz w:val="28"/>
          <w:szCs w:val="28"/>
        </w:rPr>
        <w:t>ZZ-054</w:t>
      </w:r>
    </w:p>
    <w:p w:rsidR="00604D70" w:rsidRDefault="00604D70" w:rsidP="00CE12E0">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赛项名称：数控加工技术（数控车）</w:t>
      </w:r>
    </w:p>
    <w:p w:rsidR="00604D70" w:rsidRDefault="00604D70" w:rsidP="00CE12E0">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英语翻译：</w:t>
      </w:r>
      <w:r>
        <w:rPr>
          <w:rFonts w:ascii="仿宋_GB2312" w:eastAsia="仿宋_GB2312" w:hAnsi="仿宋" w:cs="宋体"/>
          <w:bCs/>
          <w:kern w:val="0"/>
          <w:sz w:val="28"/>
          <w:szCs w:val="28"/>
        </w:rPr>
        <w:t>CNC Machining Technology</w:t>
      </w: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CNC Turning</w:t>
      </w:r>
      <w:r>
        <w:rPr>
          <w:rFonts w:ascii="仿宋_GB2312" w:eastAsia="仿宋_GB2312" w:hAnsi="仿宋" w:cs="宋体" w:hint="eastAsia"/>
          <w:bCs/>
          <w:kern w:val="0"/>
          <w:sz w:val="28"/>
          <w:szCs w:val="28"/>
        </w:rPr>
        <w:t>）</w:t>
      </w:r>
    </w:p>
    <w:p w:rsidR="00604D70" w:rsidRDefault="00604D70" w:rsidP="00CE12E0">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赛项组别：中职组</w:t>
      </w:r>
      <w:r>
        <w:rPr>
          <w:rFonts w:ascii="仿宋_GB2312" w:eastAsia="仿宋_GB2312" w:hAnsi="仿宋" w:cs="宋体"/>
          <w:bCs/>
          <w:kern w:val="0"/>
          <w:sz w:val="28"/>
          <w:szCs w:val="28"/>
        </w:rPr>
        <w:t xml:space="preserve"> </w:t>
      </w:r>
    </w:p>
    <w:p w:rsidR="00604D70" w:rsidRDefault="00604D70" w:rsidP="00CE12E0">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赛项归属产业：</w:t>
      </w:r>
      <w:r>
        <w:rPr>
          <w:rFonts w:ascii="仿宋_GB2312" w:eastAsia="仿宋_GB2312" w:hAnsi="仿宋_GB2312" w:hint="eastAsia"/>
          <w:sz w:val="28"/>
          <w:szCs w:val="28"/>
        </w:rPr>
        <w:t>加工制造</w:t>
      </w:r>
    </w:p>
    <w:p w:rsidR="00604D70" w:rsidRDefault="00604D70" w:rsidP="00CE12E0">
      <w:pPr>
        <w:pStyle w:val="3"/>
        <w:adjustRightInd w:val="0"/>
        <w:snapToGrid w:val="0"/>
        <w:spacing w:before="0" w:after="0" w:line="560" w:lineRule="exact"/>
        <w:ind w:firstLineChars="200" w:firstLine="562"/>
        <w:rPr>
          <w:rFonts w:ascii="仿宋_GB2312" w:eastAsia="仿宋_GB2312" w:hAnsi="仿宋" w:cs="宋体"/>
          <w:bCs w:val="0"/>
          <w:kern w:val="0"/>
          <w:sz w:val="28"/>
          <w:szCs w:val="28"/>
        </w:rPr>
      </w:pPr>
      <w:r>
        <w:rPr>
          <w:rFonts w:ascii="仿宋_GB2312" w:eastAsia="仿宋_GB2312" w:hAnsi="仿宋" w:cs="宋体" w:hint="eastAsia"/>
          <w:bCs w:val="0"/>
          <w:kern w:val="0"/>
          <w:sz w:val="28"/>
          <w:szCs w:val="28"/>
        </w:rPr>
        <w:t>二、竞赛目的</w:t>
      </w:r>
    </w:p>
    <w:p w:rsidR="00604D70" w:rsidRDefault="00604D70" w:rsidP="00CE12E0">
      <w:pPr>
        <w:spacing w:line="560" w:lineRule="exact"/>
        <w:ind w:firstLineChars="200" w:firstLine="560"/>
        <w:rPr>
          <w:rFonts w:ascii="仿宋_GB2312" w:eastAsia="仿宋_GB2312" w:hAnsi="仿宋" w:cs="仿宋_GB2312"/>
          <w:sz w:val="28"/>
          <w:szCs w:val="28"/>
        </w:rPr>
      </w:pPr>
      <w:r w:rsidRPr="00D117F2">
        <w:rPr>
          <w:rFonts w:ascii="仿宋_GB2312" w:eastAsia="仿宋_GB2312" w:hAnsi="仿宋" w:cs="仿宋_GB2312" w:hint="eastAsia"/>
          <w:sz w:val="28"/>
          <w:szCs w:val="28"/>
        </w:rPr>
        <w:t>通过竞赛，检验和展示中职院校数控加工技术等相关专业的教学改革成果以及学生的通用技术与职业能力，引领和促进中职院校与本赛项相关专业的教学改革，激发和调动行业企业关注和参与教学改革的主动性和积极性，推动提升中职院校的人才培养水平。</w:t>
      </w:r>
    </w:p>
    <w:p w:rsidR="00604D70" w:rsidRDefault="00604D70" w:rsidP="00CE12E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三、竞赛内容</w:t>
      </w:r>
    </w:p>
    <w:p w:rsidR="00604D70" w:rsidRPr="00607DF6" w:rsidRDefault="00604D70" w:rsidP="00CE12E0">
      <w:pPr>
        <w:spacing w:line="560" w:lineRule="exact"/>
        <w:ind w:firstLineChars="200" w:firstLine="560"/>
        <w:rPr>
          <w:rFonts w:ascii="仿宋_GB2312" w:eastAsia="仿宋_GB2312"/>
          <w:sz w:val="28"/>
          <w:szCs w:val="28"/>
        </w:rPr>
      </w:pPr>
      <w:r>
        <w:rPr>
          <w:rFonts w:ascii="仿宋_GB2312" w:eastAsia="仿宋_GB2312" w:hAnsi="仿宋" w:cs="宋体" w:hint="eastAsia"/>
          <w:bCs/>
          <w:kern w:val="0"/>
          <w:sz w:val="28"/>
          <w:szCs w:val="28"/>
        </w:rPr>
        <w:t>数控加工技术（数控车）</w:t>
      </w:r>
      <w:r w:rsidRPr="00607DF6">
        <w:rPr>
          <w:rFonts w:ascii="仿宋_GB2312" w:eastAsia="仿宋_GB2312" w:hint="eastAsia"/>
          <w:sz w:val="28"/>
          <w:szCs w:val="28"/>
        </w:rPr>
        <w:t>技能竞赛包括</w:t>
      </w:r>
      <w:r>
        <w:rPr>
          <w:rFonts w:ascii="仿宋_GB2312" w:eastAsia="仿宋_GB2312" w:hAnsi="Arial Narrow" w:cs="Arial" w:hint="eastAsia"/>
          <w:sz w:val="28"/>
          <w:szCs w:val="28"/>
        </w:rPr>
        <w:t>理论知识竞赛</w:t>
      </w:r>
      <w:r w:rsidRPr="00607DF6">
        <w:rPr>
          <w:rFonts w:ascii="仿宋_GB2312" w:eastAsia="仿宋_GB2312" w:hint="eastAsia"/>
          <w:sz w:val="28"/>
          <w:szCs w:val="28"/>
        </w:rPr>
        <w:t>和</w:t>
      </w:r>
      <w:r>
        <w:rPr>
          <w:rFonts w:ascii="仿宋_GB2312" w:eastAsia="仿宋_GB2312" w:hAnsi="Calibri" w:hint="eastAsia"/>
          <w:sz w:val="28"/>
          <w:szCs w:val="28"/>
        </w:rPr>
        <w:t>操作技能竞赛</w:t>
      </w:r>
      <w:r>
        <w:rPr>
          <w:rFonts w:ascii="仿宋_GB2312" w:eastAsia="仿宋_GB2312" w:hAnsi="Arial Narrow" w:cs="Arial" w:hint="eastAsia"/>
          <w:sz w:val="28"/>
          <w:szCs w:val="28"/>
        </w:rPr>
        <w:t>两</w:t>
      </w:r>
      <w:r w:rsidRPr="00607DF6">
        <w:rPr>
          <w:rFonts w:ascii="仿宋_GB2312" w:eastAsia="仿宋_GB2312" w:hAnsi="Arial Narrow" w:cs="Arial" w:hint="eastAsia"/>
          <w:sz w:val="28"/>
          <w:szCs w:val="28"/>
        </w:rPr>
        <w:t>个竞赛模块</w:t>
      </w:r>
      <w:r w:rsidRPr="00607DF6">
        <w:rPr>
          <w:rFonts w:ascii="仿宋_GB2312" w:eastAsia="仿宋_GB2312" w:hint="eastAsia"/>
          <w:sz w:val="28"/>
          <w:szCs w:val="28"/>
        </w:rPr>
        <w:t>。其中，</w:t>
      </w:r>
      <w:r>
        <w:rPr>
          <w:rFonts w:ascii="仿宋_GB2312" w:eastAsia="仿宋_GB2312" w:hAnsi="Arial Narrow" w:cs="Arial" w:hint="eastAsia"/>
          <w:sz w:val="28"/>
          <w:szCs w:val="28"/>
        </w:rPr>
        <w:t>理论知识竞赛</w:t>
      </w:r>
      <w:r>
        <w:rPr>
          <w:rFonts w:ascii="仿宋_GB2312" w:eastAsia="仿宋_GB2312" w:hAnsi="仿宋_GB2312" w:hint="eastAsia"/>
          <w:sz w:val="28"/>
          <w:szCs w:val="28"/>
        </w:rPr>
        <w:t>考察选手读图与机械绘图能力、机械加工工艺能力；</w:t>
      </w:r>
      <w:r>
        <w:rPr>
          <w:rFonts w:ascii="仿宋_GB2312" w:eastAsia="仿宋_GB2312" w:hAnsi="Calibri" w:hint="eastAsia"/>
          <w:sz w:val="28"/>
          <w:szCs w:val="28"/>
        </w:rPr>
        <w:t>操作技能竞赛</w:t>
      </w:r>
      <w:r>
        <w:rPr>
          <w:rFonts w:ascii="仿宋_GB2312" w:eastAsia="仿宋_GB2312" w:hAnsi="仿宋_GB2312" w:hint="eastAsia"/>
          <w:sz w:val="28"/>
          <w:szCs w:val="28"/>
        </w:rPr>
        <w:t>考察选手机械加工工艺能力、数控编程能力、合理使用加工刀具能力、合理选择加工参数能力，以及运用专业知识均衡处理质量、效率、成本的综合能力，强化选手的安全和环保意识。</w:t>
      </w:r>
      <w:r w:rsidRPr="00607DF6">
        <w:rPr>
          <w:rFonts w:ascii="仿宋_GB2312" w:eastAsia="仿宋_GB2312" w:hint="eastAsia"/>
          <w:sz w:val="28"/>
          <w:szCs w:val="28"/>
        </w:rPr>
        <w:t>竞赛内容详见表</w:t>
      </w:r>
      <w:r>
        <w:rPr>
          <w:rFonts w:ascii="仿宋_GB2312" w:eastAsia="仿宋_GB2312"/>
          <w:sz w:val="28"/>
          <w:szCs w:val="28"/>
        </w:rPr>
        <w:t>-</w:t>
      </w:r>
      <w:r w:rsidRPr="00607DF6">
        <w:rPr>
          <w:rFonts w:ascii="仿宋_GB2312" w:eastAsia="仿宋_GB2312"/>
          <w:sz w:val="28"/>
          <w:szCs w:val="28"/>
        </w:rPr>
        <w:t>1</w:t>
      </w:r>
      <w:r w:rsidRPr="00607DF6">
        <w:rPr>
          <w:rFonts w:ascii="仿宋_GB2312" w:eastAsia="仿宋_GB2312" w:hint="eastAsia"/>
          <w:sz w:val="28"/>
          <w:szCs w:val="28"/>
        </w:rPr>
        <w:t>。</w:t>
      </w:r>
    </w:p>
    <w:p w:rsidR="00193E59" w:rsidRDefault="00193E59" w:rsidP="00D117F2">
      <w:pPr>
        <w:spacing w:line="560" w:lineRule="exact"/>
        <w:jc w:val="center"/>
        <w:rPr>
          <w:rFonts w:ascii="仿宋_GB2312" w:eastAsia="仿宋_GB2312"/>
          <w:b/>
          <w:sz w:val="24"/>
        </w:rPr>
      </w:pPr>
    </w:p>
    <w:p w:rsidR="00193E59" w:rsidRDefault="00193E59" w:rsidP="00D117F2">
      <w:pPr>
        <w:spacing w:line="560" w:lineRule="exact"/>
        <w:jc w:val="center"/>
        <w:rPr>
          <w:rFonts w:ascii="仿宋_GB2312" w:eastAsia="仿宋_GB2312"/>
          <w:b/>
          <w:sz w:val="24"/>
        </w:rPr>
      </w:pPr>
    </w:p>
    <w:p w:rsidR="00193E59" w:rsidRDefault="00193E59" w:rsidP="00D117F2">
      <w:pPr>
        <w:spacing w:line="560" w:lineRule="exact"/>
        <w:jc w:val="center"/>
        <w:rPr>
          <w:rFonts w:ascii="仿宋_GB2312" w:eastAsia="仿宋_GB2312"/>
          <w:b/>
          <w:sz w:val="24"/>
        </w:rPr>
      </w:pPr>
    </w:p>
    <w:p w:rsidR="00604D70" w:rsidRPr="00924772" w:rsidRDefault="00604D70" w:rsidP="00D117F2">
      <w:pPr>
        <w:spacing w:line="560" w:lineRule="exact"/>
        <w:jc w:val="center"/>
        <w:rPr>
          <w:rFonts w:ascii="仿宋_GB2312" w:eastAsia="仿宋_GB2312"/>
          <w:b/>
          <w:sz w:val="24"/>
        </w:rPr>
      </w:pPr>
      <w:r w:rsidRPr="00924772">
        <w:rPr>
          <w:rFonts w:ascii="仿宋_GB2312" w:eastAsia="仿宋_GB2312" w:hint="eastAsia"/>
          <w:b/>
          <w:sz w:val="24"/>
        </w:rPr>
        <w:lastRenderedPageBreak/>
        <w:t>表</w:t>
      </w:r>
      <w:r w:rsidRPr="00924772">
        <w:rPr>
          <w:rFonts w:ascii="仿宋_GB2312" w:eastAsia="仿宋_GB2312"/>
          <w:b/>
          <w:sz w:val="24"/>
        </w:rPr>
        <w:t xml:space="preserve">-1 </w:t>
      </w:r>
      <w:r w:rsidRPr="00924772">
        <w:rPr>
          <w:rFonts w:ascii="仿宋_GB2312" w:eastAsia="仿宋_GB2312" w:hint="eastAsia"/>
          <w:b/>
          <w:sz w:val="24"/>
        </w:rPr>
        <w:t>“数控加工技术（数控车）”竞赛内容与时长</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709"/>
        <w:gridCol w:w="709"/>
        <w:gridCol w:w="1843"/>
      </w:tblGrid>
      <w:tr w:rsidR="00604D70" w:rsidRPr="00B47F2F" w:rsidTr="008E5BCB">
        <w:trPr>
          <w:trHeight w:val="441"/>
        </w:trPr>
        <w:tc>
          <w:tcPr>
            <w:tcW w:w="5778" w:type="dxa"/>
            <w:vAlign w:val="center"/>
          </w:tcPr>
          <w:p w:rsidR="00604D70" w:rsidRPr="00B47F2F" w:rsidRDefault="00604D70" w:rsidP="00D117F2">
            <w:pPr>
              <w:jc w:val="center"/>
              <w:rPr>
                <w:rFonts w:ascii="仿宋_GB2312" w:eastAsia="仿宋_GB2312"/>
                <w:b/>
                <w:sz w:val="24"/>
              </w:rPr>
            </w:pPr>
            <w:r w:rsidRPr="00B47F2F">
              <w:rPr>
                <w:rFonts w:ascii="仿宋_GB2312" w:eastAsia="仿宋_GB2312" w:hint="eastAsia"/>
                <w:b/>
                <w:sz w:val="24"/>
              </w:rPr>
              <w:t>比赛内容</w:t>
            </w:r>
          </w:p>
        </w:tc>
        <w:tc>
          <w:tcPr>
            <w:tcW w:w="709" w:type="dxa"/>
            <w:vAlign w:val="center"/>
          </w:tcPr>
          <w:p w:rsidR="00604D70" w:rsidRPr="00B47F2F" w:rsidRDefault="00604D70" w:rsidP="00D117F2">
            <w:pPr>
              <w:jc w:val="center"/>
              <w:rPr>
                <w:rFonts w:ascii="仿宋_GB2312" w:eastAsia="仿宋_GB2312"/>
                <w:b/>
                <w:sz w:val="24"/>
              </w:rPr>
            </w:pPr>
            <w:r>
              <w:rPr>
                <w:rFonts w:ascii="仿宋_GB2312" w:eastAsia="仿宋_GB2312" w:hint="eastAsia"/>
                <w:b/>
                <w:sz w:val="24"/>
              </w:rPr>
              <w:t>分值</w:t>
            </w:r>
          </w:p>
        </w:tc>
        <w:tc>
          <w:tcPr>
            <w:tcW w:w="709" w:type="dxa"/>
            <w:vAlign w:val="center"/>
          </w:tcPr>
          <w:p w:rsidR="00604D70" w:rsidRPr="00B47F2F" w:rsidRDefault="00604D70" w:rsidP="00D117F2">
            <w:pPr>
              <w:jc w:val="center"/>
              <w:rPr>
                <w:rFonts w:ascii="仿宋_GB2312" w:eastAsia="仿宋_GB2312"/>
                <w:b/>
                <w:sz w:val="24"/>
              </w:rPr>
            </w:pPr>
            <w:r w:rsidRPr="00B47F2F">
              <w:rPr>
                <w:rFonts w:ascii="仿宋_GB2312" w:eastAsia="仿宋_GB2312" w:hint="eastAsia"/>
                <w:b/>
                <w:sz w:val="24"/>
              </w:rPr>
              <w:t>时间</w:t>
            </w:r>
          </w:p>
        </w:tc>
        <w:tc>
          <w:tcPr>
            <w:tcW w:w="1843" w:type="dxa"/>
            <w:vAlign w:val="center"/>
          </w:tcPr>
          <w:p w:rsidR="00604D70" w:rsidRPr="00B47F2F" w:rsidRDefault="00604D70" w:rsidP="00D117F2">
            <w:pPr>
              <w:jc w:val="center"/>
              <w:rPr>
                <w:rFonts w:ascii="仿宋_GB2312" w:eastAsia="仿宋_GB2312"/>
                <w:b/>
                <w:sz w:val="24"/>
              </w:rPr>
            </w:pPr>
            <w:r w:rsidRPr="00B47F2F">
              <w:rPr>
                <w:rFonts w:ascii="仿宋_GB2312" w:eastAsia="仿宋_GB2312" w:hint="eastAsia"/>
                <w:b/>
                <w:sz w:val="24"/>
              </w:rPr>
              <w:t>比赛安排</w:t>
            </w:r>
          </w:p>
        </w:tc>
      </w:tr>
      <w:tr w:rsidR="00604D70" w:rsidRPr="00B47F2F" w:rsidTr="008E5BCB">
        <w:trPr>
          <w:trHeight w:val="1695"/>
        </w:trPr>
        <w:tc>
          <w:tcPr>
            <w:tcW w:w="5778" w:type="dxa"/>
            <w:vAlign w:val="center"/>
          </w:tcPr>
          <w:p w:rsidR="00604D70" w:rsidRPr="00CE12E0" w:rsidRDefault="00604D70" w:rsidP="00B526D5">
            <w:pPr>
              <w:rPr>
                <w:rFonts w:ascii="仿宋_GB2312" w:eastAsia="仿宋_GB2312"/>
                <w:sz w:val="24"/>
              </w:rPr>
            </w:pPr>
            <w:r w:rsidRPr="00CE12E0">
              <w:rPr>
                <w:rFonts w:ascii="仿宋_GB2312" w:eastAsia="仿宋_GB2312" w:hAnsi="Calibri" w:hint="eastAsia"/>
                <w:sz w:val="24"/>
              </w:rPr>
              <w:t>理论知识竞赛模块</w:t>
            </w:r>
            <w:r w:rsidRPr="00CE12E0">
              <w:rPr>
                <w:rFonts w:ascii="仿宋_GB2312" w:eastAsia="仿宋_GB2312" w:hAnsi="Calibri"/>
                <w:sz w:val="24"/>
              </w:rPr>
              <w:t>—</w:t>
            </w:r>
            <w:r w:rsidRPr="00CE12E0">
              <w:rPr>
                <w:rFonts w:ascii="仿宋_GB2312" w:eastAsia="仿宋_GB2312" w:hAnsi="Calibri" w:hint="eastAsia"/>
                <w:sz w:val="24"/>
              </w:rPr>
              <w:t>读画轴类零件图：根据任务书要求，在规定的时间内选手根据纸质赛卷上给出的三维轴测图所示零件，按照机械制图国家标准</w:t>
            </w:r>
            <w:r w:rsidRPr="00CE12E0">
              <w:rPr>
                <w:rFonts w:ascii="仿宋_GB2312" w:eastAsia="仿宋_GB2312" w:hAnsi="Calibri"/>
                <w:sz w:val="24"/>
              </w:rPr>
              <w:t>(GB/T17451-1998)</w:t>
            </w:r>
            <w:r w:rsidRPr="00CE12E0">
              <w:rPr>
                <w:rFonts w:ascii="仿宋_GB2312" w:eastAsia="仿宋_GB2312" w:hAnsi="Calibri" w:hint="eastAsia"/>
                <w:sz w:val="24"/>
              </w:rPr>
              <w:t>修改并完成给出的基本视图、补画断面图、局部视图、标注尺寸及表面粗糙度，确定尺寸公差及几何精度，填写标题栏及注写技术要求；用赛场提供的制图软件绘制出符合机械制图国标的零件图并存盘</w:t>
            </w:r>
            <w:r w:rsidRPr="00CE12E0">
              <w:rPr>
                <w:rFonts w:ascii="仿宋_GB2312" w:eastAsia="仿宋_GB2312" w:hAnsi="Calibri"/>
                <w:sz w:val="24"/>
              </w:rPr>
              <w:t>,</w:t>
            </w:r>
            <w:r w:rsidRPr="00CE12E0">
              <w:rPr>
                <w:rFonts w:ascii="仿宋_GB2312" w:eastAsia="仿宋_GB2312" w:hAnsi="Calibri" w:hint="eastAsia"/>
                <w:sz w:val="24"/>
              </w:rPr>
              <w:t>比赛结束后由选手将零件图打印出来（允许选手打印三张，选择其中一张上交），选手签字确认。</w:t>
            </w:r>
          </w:p>
        </w:tc>
        <w:tc>
          <w:tcPr>
            <w:tcW w:w="709" w:type="dxa"/>
            <w:vMerge w:val="restart"/>
            <w:vAlign w:val="center"/>
          </w:tcPr>
          <w:p w:rsidR="00604D70" w:rsidRPr="00B47F2F" w:rsidRDefault="00604D70" w:rsidP="00B526D5">
            <w:pPr>
              <w:jc w:val="center"/>
              <w:rPr>
                <w:rFonts w:ascii="仿宋_GB2312" w:eastAsia="仿宋_GB2312"/>
                <w:sz w:val="24"/>
              </w:rPr>
            </w:pPr>
            <w:r>
              <w:rPr>
                <w:rFonts w:ascii="仿宋_GB2312" w:eastAsia="仿宋_GB2312"/>
                <w:sz w:val="24"/>
              </w:rPr>
              <w:t>20</w:t>
            </w:r>
            <w:r>
              <w:rPr>
                <w:rFonts w:ascii="仿宋_GB2312" w:eastAsia="仿宋_GB2312" w:hint="eastAsia"/>
                <w:sz w:val="24"/>
              </w:rPr>
              <w:t>分</w:t>
            </w:r>
          </w:p>
        </w:tc>
        <w:tc>
          <w:tcPr>
            <w:tcW w:w="709" w:type="dxa"/>
            <w:vMerge w:val="restart"/>
            <w:vAlign w:val="center"/>
          </w:tcPr>
          <w:p w:rsidR="00604D70" w:rsidRPr="00B47F2F" w:rsidRDefault="00604D70" w:rsidP="00D117F2">
            <w:pPr>
              <w:jc w:val="center"/>
              <w:rPr>
                <w:rFonts w:ascii="仿宋_GB2312" w:eastAsia="仿宋_GB2312"/>
                <w:sz w:val="24"/>
              </w:rPr>
            </w:pPr>
            <w:r>
              <w:rPr>
                <w:rFonts w:ascii="仿宋_GB2312" w:eastAsia="仿宋_GB2312"/>
                <w:sz w:val="24"/>
              </w:rPr>
              <w:t>9</w:t>
            </w:r>
            <w:r w:rsidRPr="00B47F2F">
              <w:rPr>
                <w:rFonts w:ascii="仿宋_GB2312" w:eastAsia="仿宋_GB2312"/>
                <w:sz w:val="24"/>
              </w:rPr>
              <w:t>0</w:t>
            </w:r>
            <w:r w:rsidRPr="00B47F2F">
              <w:rPr>
                <w:rFonts w:ascii="仿宋_GB2312" w:eastAsia="仿宋_GB2312" w:hint="eastAsia"/>
                <w:sz w:val="24"/>
              </w:rPr>
              <w:t>分钟</w:t>
            </w:r>
          </w:p>
        </w:tc>
        <w:tc>
          <w:tcPr>
            <w:tcW w:w="1843" w:type="dxa"/>
            <w:vMerge w:val="restart"/>
            <w:vAlign w:val="center"/>
          </w:tcPr>
          <w:p w:rsidR="00604D70" w:rsidRPr="00B47F2F" w:rsidRDefault="00604D70" w:rsidP="00D117F2">
            <w:pPr>
              <w:jc w:val="center"/>
              <w:rPr>
                <w:rFonts w:ascii="仿宋_GB2312" w:eastAsia="仿宋_GB2312"/>
                <w:sz w:val="24"/>
              </w:rPr>
            </w:pPr>
            <w:r w:rsidRPr="00B47F2F">
              <w:rPr>
                <w:rFonts w:ascii="仿宋_GB2312" w:eastAsia="仿宋_GB2312" w:hint="eastAsia"/>
                <w:sz w:val="24"/>
              </w:rPr>
              <w:t>竞赛第</w:t>
            </w:r>
            <w:r>
              <w:rPr>
                <w:rFonts w:ascii="仿宋_GB2312" w:eastAsia="仿宋_GB2312" w:hint="eastAsia"/>
                <w:sz w:val="24"/>
              </w:rPr>
              <w:t>三</w:t>
            </w:r>
            <w:r w:rsidRPr="00B47F2F">
              <w:rPr>
                <w:rFonts w:ascii="仿宋_GB2312" w:eastAsia="仿宋_GB2312" w:hint="eastAsia"/>
                <w:sz w:val="24"/>
              </w:rPr>
              <w:t>天</w:t>
            </w:r>
          </w:p>
          <w:p w:rsidR="00604D70" w:rsidRPr="00B47F2F" w:rsidRDefault="00604D70" w:rsidP="00D117F2">
            <w:pPr>
              <w:jc w:val="center"/>
              <w:rPr>
                <w:rFonts w:ascii="仿宋_GB2312" w:eastAsia="仿宋_GB2312"/>
                <w:sz w:val="24"/>
              </w:rPr>
            </w:pPr>
            <w:r>
              <w:rPr>
                <w:rFonts w:ascii="仿宋_GB2312" w:eastAsia="仿宋_GB2312" w:hAnsi="仿宋_GB2312"/>
                <w:sz w:val="24"/>
              </w:rPr>
              <w:t>16:00</w:t>
            </w:r>
            <w:r>
              <w:rPr>
                <w:rFonts w:ascii="仿宋_GB2312" w:eastAsia="仿宋_GB2312" w:hAnsi="仿宋_GB2312" w:hint="eastAsia"/>
                <w:sz w:val="24"/>
              </w:rPr>
              <w:t>～</w:t>
            </w:r>
            <w:r>
              <w:rPr>
                <w:rFonts w:ascii="仿宋_GB2312" w:eastAsia="仿宋_GB2312" w:hAnsi="仿宋_GB2312"/>
                <w:sz w:val="24"/>
              </w:rPr>
              <w:t>17:30</w:t>
            </w:r>
          </w:p>
        </w:tc>
      </w:tr>
      <w:tr w:rsidR="00604D70" w:rsidRPr="00B47F2F" w:rsidTr="008E5BCB">
        <w:trPr>
          <w:trHeight w:val="568"/>
        </w:trPr>
        <w:tc>
          <w:tcPr>
            <w:tcW w:w="5778" w:type="dxa"/>
            <w:vAlign w:val="center"/>
          </w:tcPr>
          <w:p w:rsidR="00604D70" w:rsidRPr="00D117F2" w:rsidRDefault="00604D70" w:rsidP="00D117F2">
            <w:pPr>
              <w:rPr>
                <w:rFonts w:ascii="仿宋_GB2312" w:eastAsia="仿宋_GB2312" w:hAnsi="Calibri"/>
                <w:sz w:val="24"/>
              </w:rPr>
            </w:pPr>
            <w:r w:rsidRPr="00D117F2">
              <w:rPr>
                <w:rFonts w:ascii="仿宋_GB2312" w:eastAsia="仿宋_GB2312" w:hAnsi="Calibri" w:hint="eastAsia"/>
                <w:sz w:val="24"/>
              </w:rPr>
              <w:t>理论知识竞赛模块</w:t>
            </w:r>
            <w:r w:rsidRPr="00D117F2">
              <w:rPr>
                <w:rFonts w:ascii="仿宋_GB2312" w:eastAsia="仿宋_GB2312" w:hAnsi="Calibri"/>
                <w:sz w:val="24"/>
              </w:rPr>
              <w:t>—</w:t>
            </w:r>
            <w:r w:rsidRPr="00D117F2">
              <w:rPr>
                <w:rFonts w:ascii="仿宋_GB2312" w:eastAsia="仿宋_GB2312" w:hAnsi="Calibri" w:hint="eastAsia"/>
                <w:sz w:val="24"/>
              </w:rPr>
              <w:t>完成加工工艺赛题</w:t>
            </w:r>
            <w:r>
              <w:rPr>
                <w:rFonts w:ascii="仿宋_GB2312" w:eastAsia="仿宋_GB2312" w:hAnsi="Calibri" w:hint="eastAsia"/>
                <w:sz w:val="24"/>
              </w:rPr>
              <w:t>：</w:t>
            </w:r>
            <w:r w:rsidRPr="00D117F2">
              <w:rPr>
                <w:rFonts w:ascii="仿宋_GB2312" w:eastAsia="仿宋_GB2312" w:hAnsi="Calibri" w:hint="eastAsia"/>
                <w:sz w:val="24"/>
              </w:rPr>
              <w:t>根据任务书要求，在规定的时间内完成任务书中的加工工艺赛题。</w:t>
            </w:r>
          </w:p>
        </w:tc>
        <w:tc>
          <w:tcPr>
            <w:tcW w:w="709" w:type="dxa"/>
            <w:vMerge/>
            <w:vAlign w:val="center"/>
          </w:tcPr>
          <w:p w:rsidR="00604D70" w:rsidRPr="00D117F2" w:rsidRDefault="00604D70" w:rsidP="00D117F2">
            <w:pPr>
              <w:jc w:val="center"/>
              <w:rPr>
                <w:rFonts w:ascii="仿宋_GB2312" w:eastAsia="仿宋_GB2312"/>
                <w:sz w:val="24"/>
              </w:rPr>
            </w:pPr>
          </w:p>
        </w:tc>
        <w:tc>
          <w:tcPr>
            <w:tcW w:w="709" w:type="dxa"/>
            <w:vMerge/>
            <w:vAlign w:val="center"/>
          </w:tcPr>
          <w:p w:rsidR="00604D70" w:rsidRPr="00B47F2F" w:rsidRDefault="00604D70" w:rsidP="00D117F2">
            <w:pPr>
              <w:jc w:val="center"/>
              <w:rPr>
                <w:rFonts w:ascii="仿宋_GB2312" w:eastAsia="仿宋_GB2312"/>
                <w:sz w:val="24"/>
              </w:rPr>
            </w:pPr>
          </w:p>
        </w:tc>
        <w:tc>
          <w:tcPr>
            <w:tcW w:w="1843" w:type="dxa"/>
            <w:vMerge/>
            <w:vAlign w:val="center"/>
          </w:tcPr>
          <w:p w:rsidR="00604D70" w:rsidRPr="00B47F2F" w:rsidRDefault="00604D70" w:rsidP="00D117F2">
            <w:pPr>
              <w:jc w:val="center"/>
              <w:rPr>
                <w:rFonts w:ascii="仿宋_GB2312" w:eastAsia="仿宋_GB2312"/>
                <w:sz w:val="24"/>
              </w:rPr>
            </w:pPr>
          </w:p>
        </w:tc>
      </w:tr>
      <w:tr w:rsidR="00604D70" w:rsidRPr="00B47F2F" w:rsidTr="008E5BCB">
        <w:trPr>
          <w:trHeight w:val="932"/>
        </w:trPr>
        <w:tc>
          <w:tcPr>
            <w:tcW w:w="5778" w:type="dxa"/>
            <w:vAlign w:val="center"/>
          </w:tcPr>
          <w:p w:rsidR="00604D70" w:rsidRPr="00B47F2F" w:rsidRDefault="00604D70" w:rsidP="00F315A9">
            <w:pPr>
              <w:rPr>
                <w:rFonts w:ascii="仿宋_GB2312" w:eastAsia="仿宋_GB2312"/>
                <w:sz w:val="24"/>
              </w:rPr>
            </w:pPr>
            <w:r w:rsidRPr="00F315A9">
              <w:rPr>
                <w:rFonts w:ascii="仿宋_GB2312" w:eastAsia="仿宋_GB2312" w:hint="eastAsia"/>
                <w:sz w:val="24"/>
              </w:rPr>
              <w:t>操作技能竞赛</w:t>
            </w:r>
            <w:r w:rsidRPr="00B47F2F">
              <w:rPr>
                <w:rFonts w:ascii="仿宋_GB2312" w:eastAsia="仿宋_GB2312" w:hint="eastAsia"/>
                <w:sz w:val="24"/>
              </w:rPr>
              <w:t>模块</w:t>
            </w:r>
            <w:r w:rsidRPr="00D117F2">
              <w:rPr>
                <w:rFonts w:ascii="仿宋_GB2312" w:eastAsia="仿宋_GB2312" w:hAnsi="Calibri"/>
                <w:sz w:val="24"/>
              </w:rPr>
              <w:t>—</w:t>
            </w:r>
            <w:r w:rsidRPr="00F315A9">
              <w:rPr>
                <w:rFonts w:ascii="仿宋_GB2312" w:eastAsia="仿宋_GB2312" w:hint="eastAsia"/>
                <w:sz w:val="24"/>
              </w:rPr>
              <w:t>独立赛件加工：根据任务书利用现场提供的数控车床、</w:t>
            </w:r>
            <w:r w:rsidRPr="00F315A9">
              <w:rPr>
                <w:rFonts w:ascii="仿宋_GB2312" w:eastAsia="仿宋_GB2312"/>
                <w:sz w:val="24"/>
              </w:rPr>
              <w:t>CAD/CAM</w:t>
            </w:r>
            <w:r w:rsidRPr="00F315A9">
              <w:rPr>
                <w:rFonts w:ascii="仿宋_GB2312" w:eastAsia="仿宋_GB2312" w:hint="eastAsia"/>
                <w:sz w:val="24"/>
              </w:rPr>
              <w:t>软件和毛坯（一件）等，按图纸要求完成独立赛件加工。</w:t>
            </w:r>
          </w:p>
        </w:tc>
        <w:tc>
          <w:tcPr>
            <w:tcW w:w="709" w:type="dxa"/>
            <w:vMerge w:val="restart"/>
            <w:vAlign w:val="center"/>
          </w:tcPr>
          <w:p w:rsidR="00604D70" w:rsidRPr="00B47F2F" w:rsidRDefault="00604D70" w:rsidP="00B526D5">
            <w:pPr>
              <w:jc w:val="center"/>
              <w:rPr>
                <w:rFonts w:ascii="仿宋_GB2312" w:eastAsia="仿宋_GB2312"/>
                <w:sz w:val="24"/>
              </w:rPr>
            </w:pPr>
            <w:r>
              <w:rPr>
                <w:rFonts w:ascii="仿宋_GB2312" w:eastAsia="仿宋_GB2312"/>
                <w:sz w:val="24"/>
              </w:rPr>
              <w:t>95</w:t>
            </w:r>
            <w:r>
              <w:rPr>
                <w:rFonts w:ascii="仿宋_GB2312" w:eastAsia="仿宋_GB2312" w:hint="eastAsia"/>
                <w:sz w:val="24"/>
              </w:rPr>
              <w:t>分</w:t>
            </w:r>
          </w:p>
        </w:tc>
        <w:tc>
          <w:tcPr>
            <w:tcW w:w="709" w:type="dxa"/>
            <w:vMerge w:val="restart"/>
            <w:vAlign w:val="center"/>
          </w:tcPr>
          <w:p w:rsidR="00604D70" w:rsidRPr="00B47F2F" w:rsidRDefault="00604D70" w:rsidP="00D117F2">
            <w:pPr>
              <w:jc w:val="center"/>
              <w:rPr>
                <w:rFonts w:ascii="仿宋_GB2312" w:eastAsia="仿宋_GB2312"/>
                <w:sz w:val="24"/>
              </w:rPr>
            </w:pPr>
            <w:r>
              <w:rPr>
                <w:rFonts w:ascii="仿宋_GB2312" w:eastAsia="仿宋_GB2312"/>
                <w:sz w:val="24"/>
              </w:rPr>
              <w:t>270</w:t>
            </w:r>
            <w:r w:rsidRPr="00B47F2F">
              <w:rPr>
                <w:rFonts w:ascii="仿宋_GB2312" w:eastAsia="仿宋_GB2312" w:hint="eastAsia"/>
                <w:sz w:val="24"/>
              </w:rPr>
              <w:t>分钟</w:t>
            </w:r>
          </w:p>
        </w:tc>
        <w:tc>
          <w:tcPr>
            <w:tcW w:w="1843" w:type="dxa"/>
            <w:vMerge w:val="restart"/>
            <w:vAlign w:val="center"/>
          </w:tcPr>
          <w:p w:rsidR="00604D70" w:rsidRPr="00B47F2F" w:rsidRDefault="00604D70" w:rsidP="00D117F2">
            <w:pPr>
              <w:jc w:val="center"/>
              <w:rPr>
                <w:rFonts w:ascii="仿宋_GB2312" w:eastAsia="仿宋_GB2312"/>
                <w:sz w:val="24"/>
              </w:rPr>
            </w:pPr>
            <w:r w:rsidRPr="00B47F2F">
              <w:rPr>
                <w:rFonts w:ascii="仿宋_GB2312" w:eastAsia="仿宋_GB2312" w:hint="eastAsia"/>
                <w:sz w:val="24"/>
              </w:rPr>
              <w:t>竞赛第</w:t>
            </w:r>
            <w:r>
              <w:rPr>
                <w:rFonts w:ascii="仿宋_GB2312" w:eastAsia="仿宋_GB2312" w:hint="eastAsia"/>
                <w:sz w:val="24"/>
              </w:rPr>
              <w:t>四、五天</w:t>
            </w:r>
          </w:p>
          <w:p w:rsidR="00604D70" w:rsidRDefault="00604D70" w:rsidP="00D117F2">
            <w:pPr>
              <w:jc w:val="center"/>
              <w:rPr>
                <w:rFonts w:ascii="仿宋_GB2312" w:eastAsia="仿宋_GB2312" w:hAnsi="仿宋_GB2312"/>
                <w:sz w:val="24"/>
              </w:rPr>
            </w:pPr>
            <w:r>
              <w:rPr>
                <w:rFonts w:ascii="仿宋_GB2312" w:eastAsia="仿宋_GB2312" w:hAnsi="仿宋_GB2312"/>
                <w:sz w:val="24"/>
              </w:rPr>
              <w:t>08:00</w:t>
            </w:r>
            <w:r>
              <w:rPr>
                <w:rFonts w:ascii="仿宋_GB2312" w:eastAsia="仿宋_GB2312" w:hAnsi="仿宋_GB2312" w:hint="eastAsia"/>
                <w:sz w:val="24"/>
              </w:rPr>
              <w:t>～</w:t>
            </w:r>
            <w:r>
              <w:rPr>
                <w:rFonts w:ascii="仿宋_GB2312" w:eastAsia="仿宋_GB2312" w:hAnsi="仿宋_GB2312"/>
                <w:sz w:val="24"/>
              </w:rPr>
              <w:t>12:30</w:t>
            </w:r>
          </w:p>
          <w:p w:rsidR="00604D70" w:rsidRDefault="00604D70" w:rsidP="00D117F2">
            <w:pPr>
              <w:jc w:val="center"/>
              <w:rPr>
                <w:rFonts w:ascii="仿宋_GB2312" w:eastAsia="仿宋_GB2312" w:hAnsi="仿宋_GB2312"/>
                <w:sz w:val="24"/>
              </w:rPr>
            </w:pPr>
            <w:r>
              <w:rPr>
                <w:rFonts w:ascii="仿宋_GB2312" w:eastAsia="仿宋_GB2312" w:hAnsi="仿宋_GB2312"/>
                <w:sz w:val="24"/>
              </w:rPr>
              <w:t>14:00</w:t>
            </w:r>
            <w:r>
              <w:rPr>
                <w:rFonts w:ascii="仿宋_GB2312" w:eastAsia="仿宋_GB2312" w:hAnsi="仿宋_GB2312" w:hint="eastAsia"/>
                <w:sz w:val="24"/>
              </w:rPr>
              <w:t>～</w:t>
            </w:r>
            <w:r>
              <w:rPr>
                <w:rFonts w:ascii="仿宋_GB2312" w:eastAsia="仿宋_GB2312" w:hAnsi="仿宋_GB2312"/>
                <w:sz w:val="24"/>
              </w:rPr>
              <w:t>18:30</w:t>
            </w:r>
          </w:p>
          <w:p w:rsidR="00604D70" w:rsidRPr="00B47F2F" w:rsidRDefault="00604D70" w:rsidP="00D117F2">
            <w:pPr>
              <w:jc w:val="center"/>
              <w:rPr>
                <w:rFonts w:ascii="仿宋_GB2312" w:eastAsia="仿宋_GB2312"/>
                <w:sz w:val="24"/>
              </w:rPr>
            </w:pPr>
            <w:r>
              <w:rPr>
                <w:rFonts w:ascii="仿宋_GB2312" w:eastAsia="仿宋_GB2312" w:hAnsi="仿宋_GB2312" w:hint="eastAsia"/>
                <w:sz w:val="24"/>
              </w:rPr>
              <w:t>按抽签场次参赛</w:t>
            </w:r>
          </w:p>
        </w:tc>
      </w:tr>
      <w:tr w:rsidR="00604D70" w:rsidRPr="00B47F2F" w:rsidTr="008E5BCB">
        <w:trPr>
          <w:trHeight w:val="846"/>
        </w:trPr>
        <w:tc>
          <w:tcPr>
            <w:tcW w:w="5778" w:type="dxa"/>
            <w:vAlign w:val="center"/>
          </w:tcPr>
          <w:p w:rsidR="00604D70" w:rsidRPr="00B47F2F" w:rsidRDefault="00604D70" w:rsidP="00D117F2">
            <w:pPr>
              <w:rPr>
                <w:rFonts w:ascii="仿宋_GB2312" w:eastAsia="仿宋_GB2312"/>
                <w:sz w:val="24"/>
              </w:rPr>
            </w:pPr>
            <w:r w:rsidRPr="00F315A9">
              <w:rPr>
                <w:rFonts w:ascii="仿宋_GB2312" w:eastAsia="仿宋_GB2312" w:hint="eastAsia"/>
                <w:sz w:val="24"/>
              </w:rPr>
              <w:t>操作技能竞赛</w:t>
            </w:r>
            <w:r w:rsidRPr="00B47F2F">
              <w:rPr>
                <w:rFonts w:ascii="仿宋_GB2312" w:eastAsia="仿宋_GB2312" w:hint="eastAsia"/>
                <w:sz w:val="24"/>
              </w:rPr>
              <w:t>模块</w:t>
            </w:r>
            <w:r w:rsidRPr="004C3934">
              <w:rPr>
                <w:rFonts w:ascii="仿宋_GB2312" w:eastAsia="仿宋_GB2312"/>
                <w:sz w:val="24"/>
              </w:rPr>
              <w:t>—</w:t>
            </w:r>
            <w:r w:rsidRPr="004C3934">
              <w:rPr>
                <w:rFonts w:ascii="仿宋_GB2312" w:eastAsia="仿宋_GB2312" w:hint="eastAsia"/>
                <w:sz w:val="24"/>
              </w:rPr>
              <w:t>赛件检验：根据任务书中提供的资料和要求，确定检测方案与检测方法，合理选用量具，按照检测任务书要求进行检测，填写检测结果。</w:t>
            </w:r>
          </w:p>
        </w:tc>
        <w:tc>
          <w:tcPr>
            <w:tcW w:w="709" w:type="dxa"/>
            <w:vMerge/>
            <w:vAlign w:val="center"/>
          </w:tcPr>
          <w:p w:rsidR="00604D70" w:rsidRPr="00B47F2F" w:rsidRDefault="00604D70" w:rsidP="00D117F2">
            <w:pPr>
              <w:jc w:val="center"/>
              <w:rPr>
                <w:rFonts w:ascii="仿宋_GB2312" w:eastAsia="仿宋_GB2312"/>
                <w:sz w:val="24"/>
              </w:rPr>
            </w:pPr>
          </w:p>
        </w:tc>
        <w:tc>
          <w:tcPr>
            <w:tcW w:w="709" w:type="dxa"/>
            <w:vMerge/>
            <w:vAlign w:val="center"/>
          </w:tcPr>
          <w:p w:rsidR="00604D70" w:rsidRPr="00B47F2F" w:rsidRDefault="00604D70" w:rsidP="00D117F2">
            <w:pPr>
              <w:jc w:val="center"/>
              <w:rPr>
                <w:rFonts w:ascii="仿宋_GB2312" w:eastAsia="仿宋_GB2312"/>
                <w:sz w:val="24"/>
              </w:rPr>
            </w:pPr>
          </w:p>
        </w:tc>
        <w:tc>
          <w:tcPr>
            <w:tcW w:w="1843" w:type="dxa"/>
            <w:vMerge/>
            <w:vAlign w:val="center"/>
          </w:tcPr>
          <w:p w:rsidR="00604D70" w:rsidRPr="00B47F2F" w:rsidRDefault="00604D70" w:rsidP="00D117F2">
            <w:pPr>
              <w:jc w:val="center"/>
              <w:rPr>
                <w:rFonts w:ascii="仿宋_GB2312" w:eastAsia="仿宋_GB2312"/>
                <w:sz w:val="24"/>
              </w:rPr>
            </w:pPr>
          </w:p>
        </w:tc>
      </w:tr>
      <w:tr w:rsidR="00604D70" w:rsidRPr="00B47F2F" w:rsidTr="008E5BCB">
        <w:trPr>
          <w:trHeight w:val="1724"/>
        </w:trPr>
        <w:tc>
          <w:tcPr>
            <w:tcW w:w="5778" w:type="dxa"/>
            <w:vAlign w:val="center"/>
          </w:tcPr>
          <w:p w:rsidR="00604D70" w:rsidRPr="00B47F2F" w:rsidRDefault="00604D70" w:rsidP="00D117F2">
            <w:pPr>
              <w:rPr>
                <w:rFonts w:ascii="仿宋_GB2312" w:eastAsia="仿宋_GB2312"/>
                <w:sz w:val="24"/>
              </w:rPr>
            </w:pPr>
            <w:r w:rsidRPr="00F315A9">
              <w:rPr>
                <w:rFonts w:ascii="仿宋_GB2312" w:eastAsia="仿宋_GB2312" w:hint="eastAsia"/>
                <w:sz w:val="24"/>
              </w:rPr>
              <w:t>操作技能竞赛</w:t>
            </w:r>
            <w:r w:rsidRPr="00B47F2F">
              <w:rPr>
                <w:rFonts w:ascii="仿宋_GB2312" w:eastAsia="仿宋_GB2312" w:hint="eastAsia"/>
                <w:sz w:val="24"/>
              </w:rPr>
              <w:t>模块</w:t>
            </w:r>
            <w:r w:rsidRPr="004C3934">
              <w:rPr>
                <w:rFonts w:ascii="仿宋_GB2312" w:eastAsia="仿宋_GB2312"/>
                <w:sz w:val="24"/>
              </w:rPr>
              <w:t>—</w:t>
            </w:r>
            <w:r w:rsidRPr="004C3934">
              <w:rPr>
                <w:rFonts w:ascii="仿宋_GB2312" w:eastAsia="仿宋_GB2312" w:hint="eastAsia"/>
                <w:sz w:val="24"/>
              </w:rPr>
              <w:t>小批量赛件加工</w:t>
            </w:r>
            <w:r w:rsidRPr="004C3934">
              <w:rPr>
                <w:rFonts w:ascii="仿宋_GB2312" w:eastAsia="仿宋_GB2312"/>
                <w:sz w:val="24"/>
              </w:rPr>
              <w:t xml:space="preserve">: </w:t>
            </w:r>
            <w:r w:rsidRPr="004C3934">
              <w:rPr>
                <w:rFonts w:ascii="仿宋_GB2312" w:eastAsia="仿宋_GB2312" w:hint="eastAsia"/>
                <w:sz w:val="24"/>
              </w:rPr>
              <w:t>根据任务书利用现场提供的数控车床、</w:t>
            </w:r>
            <w:r w:rsidRPr="004C3934">
              <w:rPr>
                <w:rFonts w:ascii="仿宋_GB2312" w:eastAsia="仿宋_GB2312"/>
                <w:sz w:val="24"/>
              </w:rPr>
              <w:t>CAD/CAM</w:t>
            </w:r>
            <w:r w:rsidRPr="004C3934">
              <w:rPr>
                <w:rFonts w:ascii="仿宋_GB2312" w:eastAsia="仿宋_GB2312" w:hint="eastAsia"/>
                <w:sz w:val="24"/>
              </w:rPr>
              <w:t>软件和毛坯（四件）等，按图纸要求加工完成小批量赛件</w:t>
            </w:r>
            <w:r w:rsidRPr="004C3934">
              <w:rPr>
                <w:rFonts w:ascii="仿宋_GB2312" w:eastAsia="仿宋_GB2312"/>
                <w:sz w:val="24"/>
              </w:rPr>
              <w:t>3</w:t>
            </w:r>
            <w:r w:rsidRPr="004C3934">
              <w:rPr>
                <w:rFonts w:ascii="仿宋_GB2312" w:eastAsia="仿宋_GB2312" w:hint="eastAsia"/>
                <w:sz w:val="24"/>
              </w:rPr>
              <w:t>件，第</w:t>
            </w:r>
            <w:r w:rsidRPr="004C3934">
              <w:rPr>
                <w:rFonts w:ascii="仿宋_GB2312" w:eastAsia="仿宋_GB2312"/>
                <w:sz w:val="24"/>
              </w:rPr>
              <w:t>4</w:t>
            </w:r>
            <w:r w:rsidRPr="004C3934">
              <w:rPr>
                <w:rFonts w:ascii="仿宋_GB2312" w:eastAsia="仿宋_GB2312" w:hint="eastAsia"/>
                <w:sz w:val="24"/>
              </w:rPr>
              <w:t>件毛坯选手可根据自己加工情况选择性使用（不配分），每件产品精度完全符合图纸和评分表要求视为合格产品予以计分，否则，视为不合格产品，计</w:t>
            </w:r>
            <w:r w:rsidRPr="004C3934">
              <w:rPr>
                <w:rFonts w:ascii="仿宋_GB2312" w:eastAsia="仿宋_GB2312"/>
                <w:sz w:val="24"/>
              </w:rPr>
              <w:t>0</w:t>
            </w:r>
            <w:r w:rsidRPr="004C3934">
              <w:rPr>
                <w:rFonts w:ascii="仿宋_GB2312" w:eastAsia="仿宋_GB2312" w:hint="eastAsia"/>
                <w:sz w:val="24"/>
              </w:rPr>
              <w:t>分。</w:t>
            </w:r>
          </w:p>
        </w:tc>
        <w:tc>
          <w:tcPr>
            <w:tcW w:w="709" w:type="dxa"/>
            <w:vMerge/>
            <w:vAlign w:val="center"/>
          </w:tcPr>
          <w:p w:rsidR="00604D70" w:rsidRPr="00B47F2F" w:rsidRDefault="00604D70" w:rsidP="00D117F2">
            <w:pPr>
              <w:jc w:val="center"/>
              <w:rPr>
                <w:rFonts w:ascii="仿宋_GB2312" w:eastAsia="仿宋_GB2312"/>
                <w:sz w:val="24"/>
              </w:rPr>
            </w:pPr>
          </w:p>
        </w:tc>
        <w:tc>
          <w:tcPr>
            <w:tcW w:w="709" w:type="dxa"/>
            <w:vMerge/>
            <w:vAlign w:val="center"/>
          </w:tcPr>
          <w:p w:rsidR="00604D70" w:rsidRPr="00B47F2F" w:rsidRDefault="00604D70" w:rsidP="00D117F2">
            <w:pPr>
              <w:jc w:val="center"/>
              <w:rPr>
                <w:rFonts w:ascii="仿宋_GB2312" w:eastAsia="仿宋_GB2312"/>
                <w:sz w:val="24"/>
              </w:rPr>
            </w:pPr>
          </w:p>
        </w:tc>
        <w:tc>
          <w:tcPr>
            <w:tcW w:w="1843" w:type="dxa"/>
            <w:vMerge/>
            <w:vAlign w:val="center"/>
          </w:tcPr>
          <w:p w:rsidR="00604D70" w:rsidRPr="00B47F2F" w:rsidRDefault="00604D70" w:rsidP="00D117F2">
            <w:pPr>
              <w:jc w:val="center"/>
              <w:rPr>
                <w:rFonts w:ascii="仿宋_GB2312" w:eastAsia="仿宋_GB2312"/>
                <w:sz w:val="24"/>
              </w:rPr>
            </w:pPr>
          </w:p>
        </w:tc>
      </w:tr>
      <w:tr w:rsidR="00604D70" w:rsidRPr="00B47F2F" w:rsidTr="008E5BCB">
        <w:trPr>
          <w:trHeight w:val="1416"/>
        </w:trPr>
        <w:tc>
          <w:tcPr>
            <w:tcW w:w="5778" w:type="dxa"/>
            <w:vAlign w:val="center"/>
          </w:tcPr>
          <w:p w:rsidR="00604D70" w:rsidRPr="004C3934" w:rsidRDefault="00604D70" w:rsidP="00526AB9">
            <w:pPr>
              <w:rPr>
                <w:rFonts w:ascii="仿宋_GB2312" w:eastAsia="仿宋_GB2312"/>
                <w:sz w:val="24"/>
              </w:rPr>
            </w:pPr>
            <w:r w:rsidRPr="00F315A9">
              <w:rPr>
                <w:rFonts w:ascii="仿宋_GB2312" w:eastAsia="仿宋_GB2312" w:hint="eastAsia"/>
                <w:sz w:val="24"/>
              </w:rPr>
              <w:t>操作技能竞赛</w:t>
            </w:r>
            <w:r w:rsidRPr="00B47F2F">
              <w:rPr>
                <w:rFonts w:ascii="仿宋_GB2312" w:eastAsia="仿宋_GB2312" w:hint="eastAsia"/>
                <w:sz w:val="24"/>
              </w:rPr>
              <w:t>模块</w:t>
            </w:r>
            <w:r w:rsidRPr="004C3934">
              <w:rPr>
                <w:rFonts w:ascii="仿宋_GB2312" w:eastAsia="仿宋_GB2312"/>
                <w:sz w:val="24"/>
              </w:rPr>
              <w:t>—</w:t>
            </w:r>
            <w:r w:rsidRPr="004C3934">
              <w:rPr>
                <w:rFonts w:ascii="仿宋_GB2312" w:eastAsia="仿宋_GB2312" w:hint="eastAsia"/>
                <w:sz w:val="24"/>
              </w:rPr>
              <w:t>职业素养</w:t>
            </w:r>
            <w:r>
              <w:rPr>
                <w:rFonts w:ascii="仿宋_GB2312" w:eastAsia="仿宋_GB2312" w:hint="eastAsia"/>
                <w:sz w:val="24"/>
              </w:rPr>
              <w:t>：</w:t>
            </w:r>
            <w:r w:rsidRPr="004C3934">
              <w:rPr>
                <w:rFonts w:ascii="仿宋_GB2312" w:eastAsia="仿宋_GB2312" w:hint="eastAsia"/>
                <w:sz w:val="24"/>
              </w:rPr>
              <w:t>考核以下方面：</w:t>
            </w:r>
            <w:r w:rsidR="000D1D1D" w:rsidRPr="004C3934">
              <w:rPr>
                <w:rFonts w:ascii="仿宋_GB2312" w:eastAsia="仿宋_GB2312"/>
                <w:sz w:val="24"/>
              </w:rPr>
              <w:fldChar w:fldCharType="begin"/>
            </w:r>
            <w:r w:rsidRPr="004C3934">
              <w:rPr>
                <w:rFonts w:ascii="仿宋_GB2312" w:eastAsia="仿宋_GB2312"/>
                <w:sz w:val="24"/>
              </w:rPr>
              <w:instrText>= 1 \* GB3</w:instrText>
            </w:r>
            <w:r w:rsidR="000D1D1D" w:rsidRPr="004C3934">
              <w:rPr>
                <w:rFonts w:ascii="仿宋_GB2312" w:eastAsia="仿宋_GB2312"/>
                <w:sz w:val="24"/>
              </w:rPr>
              <w:fldChar w:fldCharType="separate"/>
            </w:r>
            <w:r w:rsidRPr="004C3934">
              <w:rPr>
                <w:rFonts w:ascii="仿宋_GB2312" w:eastAsia="仿宋_GB2312" w:hint="eastAsia"/>
                <w:sz w:val="24"/>
              </w:rPr>
              <w:t>①</w:t>
            </w:r>
            <w:r w:rsidR="000D1D1D" w:rsidRPr="004C3934">
              <w:rPr>
                <w:rFonts w:ascii="仿宋_GB2312" w:eastAsia="仿宋_GB2312"/>
                <w:sz w:val="24"/>
              </w:rPr>
              <w:fldChar w:fldCharType="end"/>
            </w:r>
            <w:r w:rsidRPr="004C3934">
              <w:rPr>
                <w:rFonts w:ascii="仿宋_GB2312" w:eastAsia="仿宋_GB2312" w:hint="eastAsia"/>
                <w:sz w:val="24"/>
              </w:rPr>
              <w:t>操作设备的规范性；</w:t>
            </w:r>
            <w:r w:rsidR="000D1D1D" w:rsidRPr="004C3934">
              <w:rPr>
                <w:rFonts w:ascii="仿宋_GB2312" w:eastAsia="仿宋_GB2312"/>
                <w:sz w:val="24"/>
              </w:rPr>
              <w:fldChar w:fldCharType="begin"/>
            </w:r>
            <w:r w:rsidRPr="004C3934">
              <w:rPr>
                <w:rFonts w:ascii="仿宋_GB2312" w:eastAsia="仿宋_GB2312"/>
                <w:sz w:val="24"/>
              </w:rPr>
              <w:instrText>= 2 \* GB3</w:instrText>
            </w:r>
            <w:r w:rsidR="000D1D1D" w:rsidRPr="004C3934">
              <w:rPr>
                <w:rFonts w:ascii="仿宋_GB2312" w:eastAsia="仿宋_GB2312"/>
                <w:sz w:val="24"/>
              </w:rPr>
              <w:fldChar w:fldCharType="separate"/>
            </w:r>
            <w:r w:rsidRPr="004C3934">
              <w:rPr>
                <w:rFonts w:ascii="仿宋_GB2312" w:eastAsia="仿宋_GB2312" w:hint="eastAsia"/>
                <w:sz w:val="24"/>
              </w:rPr>
              <w:t>②</w:t>
            </w:r>
            <w:r w:rsidR="000D1D1D" w:rsidRPr="004C3934">
              <w:rPr>
                <w:rFonts w:ascii="仿宋_GB2312" w:eastAsia="仿宋_GB2312"/>
                <w:sz w:val="24"/>
              </w:rPr>
              <w:fldChar w:fldCharType="end"/>
            </w:r>
            <w:r w:rsidRPr="004C3934">
              <w:rPr>
                <w:rFonts w:ascii="仿宋_GB2312" w:eastAsia="仿宋_GB2312" w:hint="eastAsia"/>
                <w:sz w:val="24"/>
              </w:rPr>
              <w:t>工具、量具、刀具的放置及正确使用；</w:t>
            </w:r>
            <w:r w:rsidR="000D1D1D" w:rsidRPr="004C3934">
              <w:rPr>
                <w:rFonts w:ascii="仿宋_GB2312" w:eastAsia="仿宋_GB2312"/>
                <w:sz w:val="24"/>
              </w:rPr>
              <w:fldChar w:fldCharType="begin"/>
            </w:r>
            <w:r w:rsidRPr="004C3934">
              <w:rPr>
                <w:rFonts w:ascii="仿宋_GB2312" w:eastAsia="仿宋_GB2312"/>
                <w:sz w:val="24"/>
              </w:rPr>
              <w:instrText>= 3 \* GB3</w:instrText>
            </w:r>
            <w:r w:rsidR="000D1D1D" w:rsidRPr="004C3934">
              <w:rPr>
                <w:rFonts w:ascii="仿宋_GB2312" w:eastAsia="仿宋_GB2312"/>
                <w:sz w:val="24"/>
              </w:rPr>
              <w:fldChar w:fldCharType="separate"/>
            </w:r>
            <w:r w:rsidRPr="004C3934">
              <w:rPr>
                <w:rFonts w:ascii="仿宋_GB2312" w:eastAsia="仿宋_GB2312" w:hint="eastAsia"/>
                <w:sz w:val="24"/>
              </w:rPr>
              <w:t>③</w:t>
            </w:r>
            <w:r w:rsidR="000D1D1D" w:rsidRPr="004C3934">
              <w:rPr>
                <w:rFonts w:ascii="仿宋_GB2312" w:eastAsia="仿宋_GB2312"/>
                <w:sz w:val="24"/>
              </w:rPr>
              <w:fldChar w:fldCharType="end"/>
            </w:r>
            <w:r w:rsidRPr="004C3934">
              <w:rPr>
                <w:rFonts w:ascii="仿宋_GB2312" w:eastAsia="仿宋_GB2312" w:hint="eastAsia"/>
                <w:sz w:val="24"/>
              </w:rPr>
              <w:t>现场的安全、文明生产及安全防护（含工作服、工作鞋、工作帽、护目镜的穿戴）；④完成任务的计划性、条理性以及遇到问题时的应对状况等；⑤尊重赛场工作人员，爱惜赛场的设备和器材，保持赛位的整洁。</w:t>
            </w:r>
          </w:p>
        </w:tc>
        <w:tc>
          <w:tcPr>
            <w:tcW w:w="709" w:type="dxa"/>
            <w:vMerge/>
            <w:vAlign w:val="center"/>
          </w:tcPr>
          <w:p w:rsidR="00604D70" w:rsidRPr="00B47F2F" w:rsidRDefault="00604D70" w:rsidP="00D117F2">
            <w:pPr>
              <w:jc w:val="center"/>
              <w:rPr>
                <w:rFonts w:ascii="仿宋_GB2312" w:eastAsia="仿宋_GB2312"/>
                <w:sz w:val="24"/>
              </w:rPr>
            </w:pPr>
          </w:p>
        </w:tc>
        <w:tc>
          <w:tcPr>
            <w:tcW w:w="709" w:type="dxa"/>
            <w:vMerge/>
            <w:vAlign w:val="center"/>
          </w:tcPr>
          <w:p w:rsidR="00604D70" w:rsidRPr="00B47F2F" w:rsidRDefault="00604D70" w:rsidP="00D117F2">
            <w:pPr>
              <w:jc w:val="center"/>
              <w:rPr>
                <w:rFonts w:ascii="仿宋_GB2312" w:eastAsia="仿宋_GB2312"/>
                <w:sz w:val="24"/>
              </w:rPr>
            </w:pPr>
          </w:p>
        </w:tc>
        <w:tc>
          <w:tcPr>
            <w:tcW w:w="1843" w:type="dxa"/>
            <w:vMerge/>
            <w:vAlign w:val="center"/>
          </w:tcPr>
          <w:p w:rsidR="00604D70" w:rsidRPr="00B47F2F" w:rsidRDefault="00604D70" w:rsidP="00D117F2">
            <w:pPr>
              <w:jc w:val="center"/>
              <w:rPr>
                <w:rFonts w:ascii="仿宋_GB2312" w:eastAsia="仿宋_GB2312"/>
                <w:sz w:val="24"/>
              </w:rPr>
            </w:pPr>
          </w:p>
        </w:tc>
      </w:tr>
    </w:tbl>
    <w:p w:rsidR="00604D70" w:rsidRDefault="00604D70" w:rsidP="00CE12E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四、竞赛方式</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（一）竞赛采用个人赛方式。</w:t>
      </w:r>
    </w:p>
    <w:p w:rsidR="00604D70" w:rsidRDefault="00604D70" w:rsidP="00CE12E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kern w:val="0"/>
          <w:sz w:val="28"/>
          <w:szCs w:val="28"/>
        </w:rPr>
        <w:t>（二）竞赛队伍组成：</w:t>
      </w:r>
      <w:r>
        <w:rPr>
          <w:rFonts w:ascii="仿宋_GB2312" w:eastAsia="仿宋_GB2312" w:hAnsi="仿宋_GB2312" w:hint="eastAsia"/>
          <w:sz w:val="28"/>
          <w:szCs w:val="28"/>
        </w:rPr>
        <w:t>由各省、自治区、直辖市、计划单列市和新疆建设兵团为单位组队参赛。</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（三）组织机构：在全国职业院校技能大赛组委会与执委会的指导下，</w:t>
      </w:r>
      <w:r>
        <w:rPr>
          <w:rFonts w:ascii="仿宋_GB2312" w:eastAsia="仿宋_GB2312" w:hAnsi="仿宋_GB2312" w:cs="仿宋_GB2312" w:hint="eastAsia"/>
          <w:kern w:val="0"/>
          <w:sz w:val="28"/>
          <w:szCs w:val="28"/>
        </w:rPr>
        <w:lastRenderedPageBreak/>
        <w:t>在赛区组委会与执委会的领导下，由全国机械职业教育教学指导委员会牵头成立</w:t>
      </w:r>
      <w:r>
        <w:rPr>
          <w:rFonts w:ascii="仿宋_GB2312" w:eastAsia="仿宋_GB2312" w:hAnsi="仿宋_GB2312" w:cs="仿宋_GB2312"/>
          <w:kern w:val="0"/>
          <w:sz w:val="28"/>
          <w:szCs w:val="28"/>
        </w:rPr>
        <w:t>2016</w:t>
      </w:r>
      <w:r>
        <w:rPr>
          <w:rFonts w:ascii="仿宋_GB2312" w:eastAsia="仿宋_GB2312" w:hAnsi="仿宋_GB2312" w:cs="仿宋_GB2312" w:hint="eastAsia"/>
          <w:kern w:val="0"/>
          <w:sz w:val="28"/>
          <w:szCs w:val="28"/>
        </w:rPr>
        <w:t>年全国职业院校中职组</w:t>
      </w:r>
      <w:r>
        <w:rPr>
          <w:rFonts w:ascii="仿宋_GB2312" w:eastAsia="仿宋_GB2312" w:hAnsi="仿宋" w:cs="宋体" w:hint="eastAsia"/>
          <w:bCs/>
          <w:kern w:val="0"/>
          <w:sz w:val="28"/>
          <w:szCs w:val="28"/>
        </w:rPr>
        <w:t>数控加工技术（数控车）</w:t>
      </w:r>
      <w:r>
        <w:rPr>
          <w:rFonts w:ascii="仿宋_GB2312" w:eastAsia="仿宋_GB2312" w:hAnsi="仿宋_GB2312" w:cs="仿宋_GB2312" w:hint="eastAsia"/>
          <w:kern w:val="0"/>
          <w:sz w:val="28"/>
          <w:szCs w:val="28"/>
        </w:rPr>
        <w:t>技能大赛执委会，下设本赛项专家组、裁判组、仲裁组等工作机构。</w:t>
      </w:r>
    </w:p>
    <w:p w:rsidR="00604D70" w:rsidRDefault="00604D70" w:rsidP="00CE12E0">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（四）竞赛需采取多场次进行，由赛项执委会按照竞赛日程表组织各领队参加公开抽签，确定</w:t>
      </w:r>
      <w:r>
        <w:rPr>
          <w:rFonts w:ascii="仿宋_GB2312" w:eastAsia="仿宋_GB2312" w:hAnsi="仿宋_GB2312" w:hint="eastAsia"/>
          <w:sz w:val="28"/>
          <w:szCs w:val="28"/>
        </w:rPr>
        <w:t>参赛队或参赛选手</w:t>
      </w:r>
      <w:r>
        <w:rPr>
          <w:rFonts w:ascii="仿宋_GB2312" w:eastAsia="仿宋_GB2312" w:hAnsi="仿宋_GB2312" w:cs="仿宋_GB2312" w:hint="eastAsia"/>
          <w:kern w:val="0"/>
          <w:sz w:val="28"/>
          <w:szCs w:val="28"/>
        </w:rPr>
        <w:t>参赛场次。参赛选手按照抽签确定的参赛时段分批次进入比赛场地参赛。</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（五）赛场的赛位号统一编制，</w:t>
      </w:r>
      <w:r>
        <w:rPr>
          <w:rFonts w:ascii="仿宋_GB2312" w:eastAsia="仿宋_GB2312" w:hAnsi="仿宋_GB2312" w:hint="eastAsia"/>
          <w:sz w:val="28"/>
          <w:szCs w:val="28"/>
        </w:rPr>
        <w:t>参赛选手</w:t>
      </w:r>
      <w:r>
        <w:rPr>
          <w:rFonts w:ascii="仿宋_GB2312" w:eastAsia="仿宋_GB2312" w:hAnsi="仿宋_GB2312" w:cs="仿宋_GB2312" w:hint="eastAsia"/>
          <w:kern w:val="0"/>
          <w:sz w:val="28"/>
          <w:szCs w:val="28"/>
        </w:rPr>
        <w:t>在比赛前</w:t>
      </w:r>
      <w:r>
        <w:rPr>
          <w:rFonts w:ascii="仿宋_GB2312" w:eastAsia="仿宋_GB2312" w:hAnsi="仿宋_GB2312" w:cs="仿宋_GB2312"/>
          <w:kern w:val="0"/>
          <w:sz w:val="28"/>
          <w:szCs w:val="28"/>
        </w:rPr>
        <w:t>30</w:t>
      </w:r>
      <w:r>
        <w:rPr>
          <w:rFonts w:ascii="仿宋_GB2312" w:eastAsia="仿宋_GB2312" w:hAnsi="仿宋_GB2312" w:cs="仿宋_GB2312" w:hint="eastAsia"/>
          <w:kern w:val="0"/>
          <w:sz w:val="28"/>
          <w:szCs w:val="28"/>
        </w:rPr>
        <w:t>分钟到赛项指定地点接受检录，进场前</w:t>
      </w:r>
      <w:r>
        <w:rPr>
          <w:rFonts w:ascii="仿宋_GB2312" w:eastAsia="仿宋_GB2312" w:hAnsi="仿宋_GB2312" w:cs="仿宋_GB2312"/>
          <w:kern w:val="0"/>
          <w:sz w:val="28"/>
          <w:szCs w:val="28"/>
        </w:rPr>
        <w:t>15</w:t>
      </w:r>
      <w:r>
        <w:rPr>
          <w:rFonts w:ascii="仿宋_GB2312" w:eastAsia="仿宋_GB2312" w:hAnsi="仿宋_GB2312" w:cs="仿宋_GB2312" w:hint="eastAsia"/>
          <w:kern w:val="0"/>
          <w:sz w:val="28"/>
          <w:szCs w:val="28"/>
        </w:rPr>
        <w:t>分钟抽签决定赛位号，抽签结束后，随即按照抽取的赛位号进场，然后在对应的赛位上完成竞赛规定的工作任务。赛位号由参赛选手抽取，抽取赛位号的步聚：</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抽签由加密裁判主持；</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参赛选手随机抽取赛位号，并在赛位记录单上签名确认；</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赛位号不对外公布，抽签结果由赛项办公室密封后统一保管，在评分结束后开封统计成绩。</w:t>
      </w:r>
    </w:p>
    <w:p w:rsidR="00604D70" w:rsidRDefault="00604D70" w:rsidP="00CE12E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bCs/>
          <w:kern w:val="0"/>
          <w:sz w:val="28"/>
          <w:szCs w:val="28"/>
        </w:rPr>
        <w:t>（六）</w:t>
      </w:r>
      <w:r>
        <w:rPr>
          <w:rFonts w:ascii="仿宋_GB2312" w:eastAsia="仿宋_GB2312" w:hAnsi="仿宋_GB2312" w:cs="仿宋_GB2312"/>
          <w:bCs/>
          <w:kern w:val="0"/>
          <w:sz w:val="28"/>
          <w:szCs w:val="28"/>
        </w:rPr>
        <w:t>2016</w:t>
      </w:r>
      <w:r>
        <w:rPr>
          <w:rFonts w:ascii="仿宋_GB2312" w:eastAsia="仿宋_GB2312" w:hAnsi="仿宋_GB2312" w:cs="仿宋_GB2312" w:hint="eastAsia"/>
          <w:bCs/>
          <w:kern w:val="0"/>
          <w:sz w:val="28"/>
          <w:szCs w:val="28"/>
        </w:rPr>
        <w:t>年，不邀请国际团队参赛，欢迎国际团队到场观赛。</w:t>
      </w:r>
    </w:p>
    <w:p w:rsidR="00604D70" w:rsidRDefault="00604D70" w:rsidP="00CE12E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五、竞赛流程</w:t>
      </w:r>
    </w:p>
    <w:p w:rsidR="00604D70" w:rsidRDefault="00604D70" w:rsidP="00CE12E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（一）竞赛日程</w:t>
      </w:r>
    </w:p>
    <w:p w:rsidR="00604D70" w:rsidRDefault="00604D70" w:rsidP="00CE12E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具体的竞赛日期，由全国职业院校技能大赛执委会及赛区执委会统一规定，竞赛期间的日程安排如下：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701"/>
        <w:gridCol w:w="4678"/>
        <w:gridCol w:w="1184"/>
      </w:tblGrid>
      <w:tr w:rsidR="00604D70" w:rsidTr="006D4F1A">
        <w:trPr>
          <w:jc w:val="center"/>
        </w:trPr>
        <w:tc>
          <w:tcPr>
            <w:tcW w:w="959"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日期</w:t>
            </w:r>
          </w:p>
        </w:tc>
        <w:tc>
          <w:tcPr>
            <w:tcW w:w="1701"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时间</w:t>
            </w:r>
          </w:p>
        </w:tc>
        <w:tc>
          <w:tcPr>
            <w:tcW w:w="4678"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内容</w:t>
            </w:r>
          </w:p>
        </w:tc>
        <w:tc>
          <w:tcPr>
            <w:tcW w:w="1184"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备注</w:t>
            </w:r>
          </w:p>
        </w:tc>
      </w:tr>
      <w:tr w:rsidR="00604D70" w:rsidTr="006D4F1A">
        <w:trPr>
          <w:trHeight w:val="333"/>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第一天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08:00</w:t>
            </w:r>
            <w:r>
              <w:rPr>
                <w:rFonts w:ascii="仿宋_GB2312" w:eastAsia="仿宋_GB2312" w:hAnsi="仿宋_GB2312" w:hint="eastAsia"/>
                <w:sz w:val="24"/>
              </w:rPr>
              <w:t>～</w:t>
            </w:r>
            <w:r>
              <w:rPr>
                <w:rFonts w:ascii="仿宋_GB2312" w:eastAsia="仿宋_GB2312" w:hAnsi="仿宋_GB2312"/>
                <w:sz w:val="24"/>
              </w:rPr>
              <w:t>14:00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裁判报到</w:t>
            </w:r>
          </w:p>
        </w:tc>
        <w:tc>
          <w:tcPr>
            <w:tcW w:w="1184" w:type="dxa"/>
            <w:vAlign w:val="center"/>
          </w:tcPr>
          <w:p w:rsidR="00604D70" w:rsidRDefault="00604D70">
            <w:pPr>
              <w:snapToGrid w:val="0"/>
              <w:jc w:val="center"/>
              <w:rPr>
                <w:rFonts w:ascii="仿宋_GB2312" w:eastAsia="仿宋_GB2312" w:hAnsi="仿宋_GB2312"/>
                <w:sz w:val="24"/>
              </w:rPr>
            </w:pPr>
          </w:p>
        </w:tc>
      </w:tr>
      <w:tr w:rsidR="00604D70" w:rsidTr="006D4F1A">
        <w:trPr>
          <w:trHeight w:val="333"/>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14:30</w:t>
            </w:r>
            <w:r>
              <w:rPr>
                <w:rFonts w:ascii="仿宋_GB2312" w:eastAsia="仿宋_GB2312" w:hAnsi="仿宋_GB2312" w:hint="eastAsia"/>
                <w:sz w:val="24"/>
              </w:rPr>
              <w:t>～</w:t>
            </w:r>
            <w:r>
              <w:rPr>
                <w:rFonts w:ascii="仿宋_GB2312" w:eastAsia="仿宋_GB2312" w:hAnsi="仿宋_GB2312"/>
                <w:sz w:val="24"/>
              </w:rPr>
              <w:t>21:00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裁判员培训</w:t>
            </w:r>
          </w:p>
        </w:tc>
        <w:tc>
          <w:tcPr>
            <w:tcW w:w="1184" w:type="dxa"/>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第二天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08:00</w:t>
            </w:r>
            <w:r>
              <w:rPr>
                <w:rFonts w:ascii="仿宋_GB2312" w:eastAsia="仿宋_GB2312" w:hAnsi="仿宋_GB2312" w:hint="eastAsia"/>
                <w:sz w:val="24"/>
              </w:rPr>
              <w:t>～</w:t>
            </w:r>
            <w:r>
              <w:rPr>
                <w:rFonts w:ascii="仿宋_GB2312" w:eastAsia="仿宋_GB2312" w:hAnsi="仿宋_GB2312"/>
                <w:sz w:val="24"/>
              </w:rPr>
              <w:t>17:00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各参赛队报到</w:t>
            </w:r>
          </w:p>
        </w:tc>
        <w:tc>
          <w:tcPr>
            <w:tcW w:w="1184" w:type="dxa"/>
            <w:vMerge w:val="restart"/>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8:30</w:t>
            </w:r>
            <w:r>
              <w:rPr>
                <w:rFonts w:ascii="仿宋_GB2312" w:eastAsia="仿宋_GB2312" w:hAnsi="仿宋_GB2312" w:hint="eastAsia"/>
                <w:sz w:val="24"/>
              </w:rPr>
              <w:t>～</w:t>
            </w:r>
            <w:r>
              <w:rPr>
                <w:rFonts w:ascii="仿宋_GB2312" w:eastAsia="仿宋_GB2312" w:hAnsi="仿宋_GB2312"/>
                <w:sz w:val="24"/>
              </w:rPr>
              <w:t>17:00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裁判员培训</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第三天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8:00</w:t>
            </w:r>
            <w:r>
              <w:rPr>
                <w:rFonts w:ascii="仿宋_GB2312" w:eastAsia="仿宋_GB2312" w:hAnsi="仿宋_GB2312" w:hint="eastAsia"/>
                <w:sz w:val="24"/>
              </w:rPr>
              <w:t>～</w:t>
            </w:r>
            <w:r>
              <w:rPr>
                <w:rFonts w:ascii="仿宋_GB2312" w:eastAsia="仿宋_GB2312" w:hAnsi="仿宋_GB2312"/>
                <w:sz w:val="24"/>
              </w:rPr>
              <w:t>9:00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开赛式</w:t>
            </w:r>
          </w:p>
        </w:tc>
        <w:tc>
          <w:tcPr>
            <w:tcW w:w="1184" w:type="dxa"/>
            <w:vMerge w:val="restart"/>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9:00</w:t>
            </w:r>
            <w:r>
              <w:rPr>
                <w:rFonts w:ascii="仿宋_GB2312" w:eastAsia="仿宋_GB2312" w:hAnsi="仿宋_GB2312" w:hint="eastAsia"/>
                <w:sz w:val="24"/>
              </w:rPr>
              <w:t>～</w:t>
            </w:r>
            <w:r>
              <w:rPr>
                <w:rFonts w:ascii="仿宋_GB2312" w:eastAsia="仿宋_GB2312" w:hAnsi="仿宋_GB2312"/>
                <w:sz w:val="24"/>
              </w:rPr>
              <w:t>10:00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召开领队会、抽场次签</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8:30</w:t>
            </w:r>
            <w:r>
              <w:rPr>
                <w:rFonts w:ascii="仿宋_GB2312" w:eastAsia="仿宋_GB2312" w:hAnsi="仿宋_GB2312" w:hint="eastAsia"/>
                <w:sz w:val="24"/>
              </w:rPr>
              <w:t>～</w:t>
            </w:r>
            <w:r>
              <w:rPr>
                <w:rFonts w:ascii="仿宋_GB2312" w:eastAsia="仿宋_GB2312" w:hAnsi="仿宋_GB2312"/>
                <w:sz w:val="24"/>
              </w:rPr>
              <w:t>12:00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裁判员培训</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Pr="0017134F" w:rsidRDefault="00604D70">
            <w:pPr>
              <w:snapToGrid w:val="0"/>
              <w:jc w:val="center"/>
              <w:rPr>
                <w:rFonts w:ascii="仿宋_GB2312" w:eastAsia="仿宋_GB2312" w:hAnsi="仿宋_GB2312"/>
                <w:sz w:val="24"/>
              </w:rPr>
            </w:pPr>
            <w:r w:rsidRPr="0017134F">
              <w:rPr>
                <w:rFonts w:ascii="仿宋_GB2312" w:eastAsia="仿宋_GB2312" w:hAnsi="仿宋_GB2312"/>
                <w:sz w:val="24"/>
              </w:rPr>
              <w:t>10:30</w:t>
            </w:r>
            <w:r w:rsidRPr="0017134F">
              <w:rPr>
                <w:rFonts w:ascii="仿宋_GB2312" w:eastAsia="仿宋_GB2312" w:hAnsi="仿宋_GB2312" w:hint="eastAsia"/>
                <w:sz w:val="24"/>
              </w:rPr>
              <w:t>～</w:t>
            </w:r>
            <w:r w:rsidRPr="0017134F">
              <w:rPr>
                <w:rFonts w:ascii="仿宋_GB2312" w:eastAsia="仿宋_GB2312" w:hAnsi="仿宋_GB2312"/>
                <w:sz w:val="24"/>
              </w:rPr>
              <w:t>15:15</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选手熟悉比赛场地和封存工具</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15:30</w:t>
            </w:r>
            <w:r>
              <w:rPr>
                <w:rFonts w:ascii="仿宋_GB2312" w:eastAsia="仿宋_GB2312" w:hAnsi="仿宋_GB2312" w:hint="eastAsia"/>
                <w:sz w:val="24"/>
              </w:rPr>
              <w:t>～</w:t>
            </w:r>
            <w:r>
              <w:rPr>
                <w:rFonts w:ascii="仿宋_GB2312" w:eastAsia="仿宋_GB2312" w:hAnsi="仿宋_GB2312"/>
                <w:sz w:val="24"/>
              </w:rPr>
              <w:t>16:00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理论知识竞赛选手检录、入场</w:t>
            </w:r>
          </w:p>
        </w:tc>
        <w:tc>
          <w:tcPr>
            <w:tcW w:w="1184"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全部选手</w:t>
            </w:r>
          </w:p>
        </w:tc>
      </w:tr>
      <w:tr w:rsidR="00604D70" w:rsidTr="006D4F1A">
        <w:trPr>
          <w:trHeight w:val="285"/>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16:00</w:t>
            </w:r>
            <w:r>
              <w:rPr>
                <w:rFonts w:ascii="仿宋_GB2312" w:eastAsia="仿宋_GB2312" w:hAnsi="仿宋_GB2312" w:hint="eastAsia"/>
                <w:sz w:val="24"/>
              </w:rPr>
              <w:t>～</w:t>
            </w:r>
            <w:r>
              <w:rPr>
                <w:rFonts w:ascii="仿宋_GB2312" w:eastAsia="仿宋_GB2312" w:hAnsi="仿宋_GB2312"/>
                <w:sz w:val="24"/>
              </w:rPr>
              <w:t>17:30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理论知识竞赛</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trHeight w:val="402"/>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第四天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07:00</w:t>
            </w:r>
            <w:r>
              <w:rPr>
                <w:rFonts w:ascii="仿宋_GB2312" w:eastAsia="仿宋_GB2312" w:hAnsi="仿宋_GB2312" w:hint="eastAsia"/>
                <w:sz w:val="24"/>
              </w:rPr>
              <w:t>～</w:t>
            </w:r>
            <w:r>
              <w:rPr>
                <w:rFonts w:ascii="仿宋_GB2312" w:eastAsia="仿宋_GB2312" w:hAnsi="仿宋_GB2312"/>
                <w:sz w:val="24"/>
              </w:rPr>
              <w:t>08:00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操作技能竞赛第一场选手检录、入场</w:t>
            </w:r>
          </w:p>
        </w:tc>
        <w:tc>
          <w:tcPr>
            <w:tcW w:w="1184" w:type="dxa"/>
            <w:vMerge w:val="restart"/>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08:00</w:t>
            </w:r>
            <w:r>
              <w:rPr>
                <w:rFonts w:ascii="仿宋_GB2312" w:eastAsia="仿宋_GB2312" w:hAnsi="仿宋_GB2312" w:hint="eastAsia"/>
                <w:sz w:val="24"/>
              </w:rPr>
              <w:t>～</w:t>
            </w:r>
            <w:r>
              <w:rPr>
                <w:rFonts w:ascii="仿宋_GB2312" w:eastAsia="仿宋_GB2312" w:hAnsi="仿宋_GB2312"/>
                <w:sz w:val="24"/>
              </w:rPr>
              <w:t>12:30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操作技能竞赛（第一场）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13:00</w:t>
            </w:r>
            <w:r>
              <w:rPr>
                <w:rFonts w:ascii="仿宋_GB2312" w:eastAsia="仿宋_GB2312" w:hAnsi="仿宋_GB2312" w:hint="eastAsia"/>
                <w:sz w:val="24"/>
              </w:rPr>
              <w:t>～</w:t>
            </w:r>
            <w:r>
              <w:rPr>
                <w:rFonts w:ascii="仿宋_GB2312" w:eastAsia="仿宋_GB2312" w:hAnsi="仿宋_GB2312"/>
                <w:sz w:val="24"/>
              </w:rPr>
              <w:t>14:00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操作技能竞赛第二场选手检录、入场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14:00</w:t>
            </w:r>
            <w:r>
              <w:rPr>
                <w:rFonts w:ascii="仿宋_GB2312" w:eastAsia="仿宋_GB2312" w:hAnsi="仿宋_GB2312" w:hint="eastAsia"/>
                <w:sz w:val="24"/>
              </w:rPr>
              <w:t>～</w:t>
            </w:r>
            <w:r>
              <w:rPr>
                <w:rFonts w:ascii="仿宋_GB2312" w:eastAsia="仿宋_GB2312" w:hAnsi="仿宋_GB2312"/>
                <w:sz w:val="24"/>
              </w:rPr>
              <w:t>18:30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操作技能竞赛（第二场）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第五天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07:00</w:t>
            </w:r>
            <w:r>
              <w:rPr>
                <w:rFonts w:ascii="仿宋_GB2312" w:eastAsia="仿宋_GB2312" w:hAnsi="仿宋_GB2312" w:hint="eastAsia"/>
                <w:sz w:val="24"/>
              </w:rPr>
              <w:t>～</w:t>
            </w:r>
            <w:r>
              <w:rPr>
                <w:rFonts w:ascii="仿宋_GB2312" w:eastAsia="仿宋_GB2312" w:hAnsi="仿宋_GB2312"/>
                <w:sz w:val="24"/>
              </w:rPr>
              <w:t>08:00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操作技能竞赛第三场选手检录、入场</w:t>
            </w:r>
          </w:p>
        </w:tc>
        <w:tc>
          <w:tcPr>
            <w:tcW w:w="1184" w:type="dxa"/>
            <w:vMerge w:val="restart"/>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08:00</w:t>
            </w:r>
            <w:r>
              <w:rPr>
                <w:rFonts w:ascii="仿宋_GB2312" w:eastAsia="仿宋_GB2312" w:hAnsi="仿宋_GB2312" w:hint="eastAsia"/>
                <w:sz w:val="24"/>
              </w:rPr>
              <w:t>～</w:t>
            </w:r>
            <w:r>
              <w:rPr>
                <w:rFonts w:ascii="仿宋_GB2312" w:eastAsia="仿宋_GB2312" w:hAnsi="仿宋_GB2312"/>
                <w:sz w:val="24"/>
              </w:rPr>
              <w:t>12:30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操作技能竞赛（第三场）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13:00</w:t>
            </w:r>
            <w:r>
              <w:rPr>
                <w:rFonts w:ascii="仿宋_GB2312" w:eastAsia="仿宋_GB2312" w:hAnsi="仿宋_GB2312" w:hint="eastAsia"/>
                <w:sz w:val="24"/>
              </w:rPr>
              <w:t>～</w:t>
            </w:r>
            <w:r>
              <w:rPr>
                <w:rFonts w:ascii="仿宋_GB2312" w:eastAsia="仿宋_GB2312" w:hAnsi="仿宋_GB2312"/>
                <w:sz w:val="24"/>
              </w:rPr>
              <w:t>14:00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操作技能竞赛第四场选手检录、入场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14:00</w:t>
            </w:r>
            <w:r>
              <w:rPr>
                <w:rFonts w:ascii="仿宋_GB2312" w:eastAsia="仿宋_GB2312" w:hAnsi="仿宋_GB2312" w:hint="eastAsia"/>
                <w:sz w:val="24"/>
              </w:rPr>
              <w:t>～</w:t>
            </w:r>
            <w:r>
              <w:rPr>
                <w:rFonts w:ascii="仿宋_GB2312" w:eastAsia="仿宋_GB2312" w:hAnsi="仿宋_GB2312"/>
                <w:sz w:val="24"/>
              </w:rPr>
              <w:t>18:30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操作技能竞赛（第四场）</w:t>
            </w:r>
          </w:p>
        </w:tc>
        <w:tc>
          <w:tcPr>
            <w:tcW w:w="1184" w:type="dxa"/>
            <w:vMerge/>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第六天</w:t>
            </w: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7:00</w:t>
            </w:r>
            <w:r>
              <w:rPr>
                <w:rFonts w:ascii="仿宋_GB2312" w:eastAsia="仿宋_GB2312" w:hAnsi="仿宋_GB2312" w:hint="eastAsia"/>
                <w:sz w:val="24"/>
              </w:rPr>
              <w:t>～</w:t>
            </w:r>
            <w:r>
              <w:rPr>
                <w:rFonts w:ascii="仿宋_GB2312" w:eastAsia="仿宋_GB2312" w:hAnsi="仿宋_GB2312"/>
                <w:sz w:val="24"/>
              </w:rPr>
              <w:t>12:00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评判、成绩汇总</w:t>
            </w:r>
          </w:p>
        </w:tc>
        <w:tc>
          <w:tcPr>
            <w:tcW w:w="1184" w:type="dxa"/>
            <w:vMerge w:val="restart"/>
            <w:vAlign w:val="center"/>
          </w:tcPr>
          <w:p w:rsidR="00604D70" w:rsidRDefault="00604D70">
            <w:pPr>
              <w:snapToGrid w:val="0"/>
              <w:jc w:val="center"/>
              <w:rPr>
                <w:rFonts w:ascii="仿宋_GB2312" w:eastAsia="仿宋_GB2312" w:hAnsi="仿宋_GB2312"/>
                <w:sz w:val="24"/>
              </w:rPr>
            </w:pPr>
          </w:p>
        </w:tc>
      </w:tr>
      <w:tr w:rsidR="00604D70" w:rsidTr="006D4F1A">
        <w:trPr>
          <w:jc w:val="center"/>
        </w:trPr>
        <w:tc>
          <w:tcPr>
            <w:tcW w:w="959" w:type="dxa"/>
            <w:vMerge/>
            <w:vAlign w:val="center"/>
          </w:tcPr>
          <w:p w:rsidR="00604D70" w:rsidRDefault="00604D70">
            <w:pPr>
              <w:snapToGrid w:val="0"/>
              <w:jc w:val="center"/>
              <w:rPr>
                <w:rFonts w:ascii="仿宋_GB2312" w:eastAsia="仿宋_GB2312" w:hAnsi="仿宋_GB2312"/>
                <w:sz w:val="24"/>
              </w:rPr>
            </w:pPr>
          </w:p>
        </w:tc>
        <w:tc>
          <w:tcPr>
            <w:tcW w:w="1701"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16:00</w:t>
            </w:r>
            <w:r>
              <w:rPr>
                <w:rFonts w:ascii="仿宋_GB2312" w:eastAsia="仿宋_GB2312" w:hAnsi="仿宋_GB2312" w:hint="eastAsia"/>
                <w:sz w:val="24"/>
              </w:rPr>
              <w:t>～</w:t>
            </w:r>
            <w:r>
              <w:rPr>
                <w:rFonts w:ascii="仿宋_GB2312" w:eastAsia="仿宋_GB2312" w:hAnsi="仿宋_GB2312"/>
                <w:sz w:val="24"/>
              </w:rPr>
              <w:t>18:00</w:t>
            </w:r>
          </w:p>
        </w:tc>
        <w:tc>
          <w:tcPr>
            <w:tcW w:w="4678"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赛题点评和闭赛式</w:t>
            </w:r>
          </w:p>
        </w:tc>
        <w:tc>
          <w:tcPr>
            <w:tcW w:w="1184" w:type="dxa"/>
            <w:vMerge/>
            <w:vAlign w:val="center"/>
          </w:tcPr>
          <w:p w:rsidR="00604D70" w:rsidRDefault="00604D70">
            <w:pPr>
              <w:snapToGrid w:val="0"/>
              <w:jc w:val="center"/>
              <w:rPr>
                <w:rFonts w:ascii="仿宋_GB2312" w:eastAsia="仿宋_GB2312" w:hAnsi="仿宋_GB2312"/>
                <w:sz w:val="24"/>
              </w:rPr>
            </w:pPr>
          </w:p>
        </w:tc>
      </w:tr>
    </w:tbl>
    <w:p w:rsidR="00604D70" w:rsidRDefault="00604D70" w:rsidP="000319C3">
      <w:pPr>
        <w:widowControl/>
        <w:spacing w:line="560" w:lineRule="exact"/>
        <w:ind w:firstLineChars="200" w:firstLine="560"/>
        <w:rPr>
          <w:rFonts w:ascii="仿宋_GB2312" w:eastAsia="仿宋_GB2312" w:hAnsi="Calibri" w:cs="仿宋"/>
          <w:bCs/>
          <w:sz w:val="28"/>
          <w:szCs w:val="28"/>
        </w:rPr>
      </w:pPr>
      <w:r>
        <w:rPr>
          <w:rFonts w:ascii="仿宋_GB2312" w:eastAsia="仿宋_GB2312" w:hAnsi="Calibri" w:hint="eastAsia"/>
          <w:sz w:val="28"/>
          <w:szCs w:val="28"/>
        </w:rPr>
        <w:t>（二）</w:t>
      </w:r>
      <w:r>
        <w:rPr>
          <w:rFonts w:ascii="仿宋_GB2312" w:eastAsia="仿宋_GB2312" w:hAnsi="Calibri" w:hint="eastAsia"/>
          <w:kern w:val="0"/>
          <w:sz w:val="28"/>
          <w:szCs w:val="28"/>
        </w:rPr>
        <w:t>理论知识</w:t>
      </w:r>
      <w:r>
        <w:rPr>
          <w:rFonts w:ascii="仿宋_GB2312" w:eastAsia="仿宋_GB2312" w:hAnsi="Calibri" w:cs="仿宋" w:hint="eastAsia"/>
          <w:bCs/>
          <w:sz w:val="28"/>
          <w:szCs w:val="28"/>
        </w:rPr>
        <w:t>竞赛流程</w:t>
      </w:r>
    </w:p>
    <w:p w:rsidR="000319C3" w:rsidRPr="000319C3" w:rsidRDefault="000319C3" w:rsidP="000319C3">
      <w:pPr>
        <w:widowControl/>
        <w:jc w:val="center"/>
        <w:rPr>
          <w:rFonts w:ascii="宋体" w:hAnsi="宋体" w:cs="宋体"/>
          <w:kern w:val="0"/>
          <w:sz w:val="24"/>
        </w:rPr>
      </w:pPr>
      <w:r w:rsidRPr="000319C3">
        <w:rPr>
          <w:rFonts w:ascii="宋体" w:hAnsi="宋体" w:cs="宋体"/>
          <w:kern w:val="0"/>
          <w:sz w:val="24"/>
        </w:rPr>
        <w:fldChar w:fldCharType="begin"/>
      </w:r>
      <w:r w:rsidRPr="000319C3">
        <w:rPr>
          <w:rFonts w:ascii="宋体" w:hAnsi="宋体" w:cs="宋体"/>
          <w:kern w:val="0"/>
          <w:sz w:val="24"/>
        </w:rPr>
        <w:instrText xml:space="preserve"> INCLUDEPICTURE "C:\\Users\\jsw\\Documents\\Tencent Files\\10875816\\Image\\C2C\\1YU8XP1_7JWPADGFGKN9WQP.png" \* MERGEFORMATINET </w:instrText>
      </w:r>
      <w:r w:rsidRPr="000319C3">
        <w:rPr>
          <w:rFonts w:ascii="宋体" w:hAnsi="宋体" w:cs="宋体"/>
          <w:kern w:val="0"/>
          <w:sz w:val="24"/>
        </w:rPr>
        <w:fldChar w:fldCharType="separate"/>
      </w:r>
      <w:r w:rsidR="00D07009">
        <w:rPr>
          <w:rFonts w:ascii="宋体" w:hAnsi="宋体" w:cs="宋体"/>
          <w:kern w:val="0"/>
          <w:sz w:val="24"/>
        </w:rPr>
        <w:fldChar w:fldCharType="begin"/>
      </w:r>
      <w:r w:rsidR="00D07009">
        <w:rPr>
          <w:rFonts w:ascii="宋体" w:hAnsi="宋体" w:cs="宋体"/>
          <w:kern w:val="0"/>
          <w:sz w:val="24"/>
        </w:rPr>
        <w:instrText xml:space="preserve"> </w:instrText>
      </w:r>
      <w:r w:rsidR="00D07009">
        <w:rPr>
          <w:rFonts w:ascii="宋体" w:hAnsi="宋体" w:cs="宋体"/>
          <w:kern w:val="0"/>
          <w:sz w:val="24"/>
        </w:rPr>
        <w:instrText>INCLUDEPICTURE  "C:\\Users\\jsw\\Documents\\Tencent Files\\10875816\\Image\\C2C\\1YU8XP1_7JWPADGFGKN9WQP.png" \* MERGEFORMATINET</w:instrText>
      </w:r>
      <w:r w:rsidR="00D07009">
        <w:rPr>
          <w:rFonts w:ascii="宋体" w:hAnsi="宋体" w:cs="宋体"/>
          <w:kern w:val="0"/>
          <w:sz w:val="24"/>
        </w:rPr>
        <w:instrText xml:space="preserve"> </w:instrText>
      </w:r>
      <w:r w:rsidR="00D07009">
        <w:rPr>
          <w:rFonts w:ascii="宋体" w:hAnsi="宋体" w:cs="宋体"/>
          <w:kern w:val="0"/>
          <w:sz w:val="24"/>
        </w:rPr>
        <w:fldChar w:fldCharType="separate"/>
      </w:r>
      <w:r w:rsidR="00C8602C">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419.25pt">
            <v:imagedata r:id="rId7" r:href="rId8"/>
          </v:shape>
        </w:pict>
      </w:r>
      <w:r w:rsidR="00D07009">
        <w:rPr>
          <w:rFonts w:ascii="宋体" w:hAnsi="宋体" w:cs="宋体"/>
          <w:kern w:val="0"/>
          <w:sz w:val="24"/>
        </w:rPr>
        <w:fldChar w:fldCharType="end"/>
      </w:r>
      <w:r w:rsidRPr="000319C3">
        <w:rPr>
          <w:rFonts w:ascii="宋体" w:hAnsi="宋体" w:cs="宋体"/>
          <w:kern w:val="0"/>
          <w:sz w:val="24"/>
        </w:rPr>
        <w:fldChar w:fldCharType="end"/>
      </w:r>
    </w:p>
    <w:p w:rsidR="00604D70" w:rsidRDefault="00604D70" w:rsidP="00CE12E0">
      <w:pPr>
        <w:widowControl/>
        <w:spacing w:line="560" w:lineRule="exact"/>
        <w:rPr>
          <w:rFonts w:ascii="仿宋_GB2312" w:eastAsia="仿宋_GB2312" w:hAnsi="仿宋_GB2312"/>
          <w:sz w:val="28"/>
          <w:szCs w:val="28"/>
        </w:rPr>
      </w:pPr>
      <w:r>
        <w:rPr>
          <w:rFonts w:ascii="仿宋_GB2312" w:eastAsia="仿宋_GB2312" w:hAnsi="仿宋_GB2312" w:hint="eastAsia"/>
          <w:sz w:val="28"/>
          <w:szCs w:val="28"/>
        </w:rPr>
        <w:t>（比赛时间</w:t>
      </w:r>
      <w:r>
        <w:rPr>
          <w:rFonts w:ascii="仿宋_GB2312" w:eastAsia="仿宋_GB2312" w:hAnsi="仿宋_GB2312"/>
          <w:sz w:val="28"/>
          <w:szCs w:val="28"/>
        </w:rPr>
        <w:t>90</w:t>
      </w:r>
      <w:r>
        <w:rPr>
          <w:rFonts w:ascii="仿宋_GB2312" w:eastAsia="仿宋_GB2312" w:hAnsi="仿宋_GB2312" w:hint="eastAsia"/>
          <w:sz w:val="28"/>
          <w:szCs w:val="28"/>
        </w:rPr>
        <w:t>分钟为裁判长宣布比赛开始至裁判长宣布比赛结束）。</w:t>
      </w:r>
    </w:p>
    <w:p w:rsidR="00604D70" w:rsidRDefault="00604D70" w:rsidP="000319C3">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（三）操作技能竞赛流程</w:t>
      </w:r>
    </w:p>
    <w:p w:rsidR="000319C3" w:rsidRPr="000319C3" w:rsidRDefault="000319C3" w:rsidP="000319C3">
      <w:pPr>
        <w:widowControl/>
        <w:jc w:val="center"/>
        <w:rPr>
          <w:rFonts w:ascii="宋体" w:hAnsi="宋体" w:cs="宋体"/>
          <w:kern w:val="0"/>
          <w:sz w:val="24"/>
        </w:rPr>
      </w:pPr>
      <w:r w:rsidRPr="000319C3">
        <w:rPr>
          <w:rFonts w:ascii="宋体" w:hAnsi="宋体" w:cs="宋体"/>
          <w:kern w:val="0"/>
          <w:sz w:val="24"/>
        </w:rPr>
        <w:fldChar w:fldCharType="begin"/>
      </w:r>
      <w:r w:rsidRPr="000319C3">
        <w:rPr>
          <w:rFonts w:ascii="宋体" w:hAnsi="宋体" w:cs="宋体"/>
          <w:kern w:val="0"/>
          <w:sz w:val="24"/>
        </w:rPr>
        <w:instrText xml:space="preserve"> INCLUDEPICTURE "C:\\Users\\jsw\\Documents\\Tencent Files\\10875816\\Image\\C2C\\G[RZI%2_6$E4YZE1KI27$U3.png" \* MERGEFORMATINET </w:instrText>
      </w:r>
      <w:r w:rsidRPr="000319C3">
        <w:rPr>
          <w:rFonts w:ascii="宋体" w:hAnsi="宋体" w:cs="宋体"/>
          <w:kern w:val="0"/>
          <w:sz w:val="24"/>
        </w:rPr>
        <w:fldChar w:fldCharType="separate"/>
      </w:r>
      <w:r w:rsidR="00D07009">
        <w:rPr>
          <w:rFonts w:ascii="宋体" w:hAnsi="宋体" w:cs="宋体"/>
          <w:kern w:val="0"/>
          <w:sz w:val="24"/>
        </w:rPr>
        <w:fldChar w:fldCharType="begin"/>
      </w:r>
      <w:r w:rsidR="00D07009">
        <w:rPr>
          <w:rFonts w:ascii="宋体" w:hAnsi="宋体" w:cs="宋体"/>
          <w:kern w:val="0"/>
          <w:sz w:val="24"/>
        </w:rPr>
        <w:instrText xml:space="preserve"> </w:instrText>
      </w:r>
      <w:r w:rsidR="00D07009">
        <w:rPr>
          <w:rFonts w:ascii="宋体" w:hAnsi="宋体" w:cs="宋体"/>
          <w:kern w:val="0"/>
          <w:sz w:val="24"/>
        </w:rPr>
        <w:instrText>INCLUDEPICTURE  "C:\\Users\\jsw\\Documents\\Tencent Files\\10875816\\Image\\C2C\\G[RZI%2_6$E4YZE1KI27$U3.png" \* MERGEFORMATINET</w:instrText>
      </w:r>
      <w:r w:rsidR="00D07009">
        <w:rPr>
          <w:rFonts w:ascii="宋体" w:hAnsi="宋体" w:cs="宋体"/>
          <w:kern w:val="0"/>
          <w:sz w:val="24"/>
        </w:rPr>
        <w:instrText xml:space="preserve"> </w:instrText>
      </w:r>
      <w:r w:rsidR="00D07009">
        <w:rPr>
          <w:rFonts w:ascii="宋体" w:hAnsi="宋体" w:cs="宋体"/>
          <w:kern w:val="0"/>
          <w:sz w:val="24"/>
        </w:rPr>
        <w:fldChar w:fldCharType="separate"/>
      </w:r>
      <w:r w:rsidR="00C8602C">
        <w:rPr>
          <w:rFonts w:ascii="宋体" w:hAnsi="宋体" w:cs="宋体"/>
          <w:kern w:val="0"/>
          <w:sz w:val="24"/>
        </w:rPr>
        <w:pict>
          <v:shape id="_x0000_i1026" type="#_x0000_t75" alt="" style="width:271.5pt;height:413.25pt">
            <v:imagedata r:id="rId9" r:href="rId10"/>
          </v:shape>
        </w:pict>
      </w:r>
      <w:r w:rsidR="00D07009">
        <w:rPr>
          <w:rFonts w:ascii="宋体" w:hAnsi="宋体" w:cs="宋体"/>
          <w:kern w:val="0"/>
          <w:sz w:val="24"/>
        </w:rPr>
        <w:fldChar w:fldCharType="end"/>
      </w:r>
      <w:r w:rsidRPr="000319C3">
        <w:rPr>
          <w:rFonts w:ascii="宋体" w:hAnsi="宋体" w:cs="宋体"/>
          <w:kern w:val="0"/>
          <w:sz w:val="24"/>
        </w:rPr>
        <w:fldChar w:fldCharType="end"/>
      </w:r>
    </w:p>
    <w:p w:rsidR="00604D70" w:rsidRPr="00CE12E0" w:rsidRDefault="00604D70" w:rsidP="00CE12E0">
      <w:pPr>
        <w:snapToGrid w:val="0"/>
        <w:spacing w:line="560" w:lineRule="exac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（比赛时间</w:t>
      </w:r>
      <w:r w:rsidRPr="00CE12E0">
        <w:rPr>
          <w:rFonts w:ascii="仿宋_GB2312" w:eastAsia="仿宋_GB2312" w:hAnsi="仿宋_GB2312"/>
          <w:sz w:val="28"/>
          <w:szCs w:val="28"/>
        </w:rPr>
        <w:t>270</w:t>
      </w:r>
      <w:r w:rsidRPr="00CE12E0">
        <w:rPr>
          <w:rFonts w:ascii="仿宋_GB2312" w:eastAsia="仿宋_GB2312" w:hAnsi="仿宋_GB2312" w:hint="eastAsia"/>
          <w:sz w:val="28"/>
          <w:szCs w:val="28"/>
        </w:rPr>
        <w:t>分钟为裁判长宣布比赛开始至裁判长宣布比赛结束）。</w:t>
      </w:r>
    </w:p>
    <w:p w:rsidR="00604D70" w:rsidRPr="00CE12E0" w:rsidRDefault="00604D70" w:rsidP="00E4162A">
      <w:pPr>
        <w:spacing w:line="560" w:lineRule="atLeast"/>
        <w:ind w:firstLine="570"/>
        <w:rPr>
          <w:rFonts w:ascii="仿宋_GB2312" w:eastAsia="仿宋_GB2312" w:hAnsi="仿宋"/>
          <w:b/>
          <w:sz w:val="28"/>
          <w:szCs w:val="28"/>
        </w:rPr>
      </w:pPr>
      <w:r w:rsidRPr="00CE12E0">
        <w:rPr>
          <w:rFonts w:ascii="仿宋_GB2312" w:eastAsia="仿宋_GB2312" w:hAnsi="仿宋" w:hint="eastAsia"/>
          <w:b/>
          <w:sz w:val="28"/>
          <w:szCs w:val="28"/>
        </w:rPr>
        <w:t>六、竞赛试题</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竞赛采用建立赛题库并公开竞赛样题的方式进行，正式比赛一个月前在大赛网络信息发布平台上公布一套</w:t>
      </w:r>
      <w:r w:rsidRPr="00CE12E0">
        <w:rPr>
          <w:rFonts w:ascii="仿宋_GB2312" w:eastAsia="仿宋_GB2312" w:hAnsi="Calibri" w:hint="eastAsia"/>
          <w:kern w:val="0"/>
          <w:sz w:val="28"/>
          <w:szCs w:val="28"/>
        </w:rPr>
        <w:t>理论知识</w:t>
      </w:r>
      <w:r w:rsidRPr="00CE12E0">
        <w:rPr>
          <w:rFonts w:ascii="仿宋_GB2312" w:eastAsia="仿宋_GB2312" w:hAnsi="仿宋_GB2312" w:hint="eastAsia"/>
          <w:sz w:val="28"/>
          <w:szCs w:val="28"/>
        </w:rPr>
        <w:t>竞赛样题和三套操作技能竞赛样题，赛前将对样题内容进行</w:t>
      </w:r>
      <w:r w:rsidRPr="00CE12E0">
        <w:rPr>
          <w:rFonts w:ascii="仿宋_GB2312" w:eastAsia="仿宋_GB2312" w:hAnsi="仿宋_GB2312"/>
          <w:sz w:val="28"/>
          <w:szCs w:val="28"/>
        </w:rPr>
        <w:t>20%</w:t>
      </w:r>
      <w:r w:rsidRPr="00CE12E0">
        <w:rPr>
          <w:rFonts w:ascii="仿宋_GB2312" w:eastAsia="仿宋_GB2312" w:hAnsi="仿宋_GB2312" w:hint="eastAsia"/>
          <w:sz w:val="28"/>
          <w:szCs w:val="28"/>
        </w:rPr>
        <w:t>以内的修改，建成</w:t>
      </w:r>
      <w:r w:rsidRPr="00CE12E0">
        <w:rPr>
          <w:rFonts w:ascii="仿宋_GB2312" w:eastAsia="仿宋_GB2312" w:hAnsi="仿宋_GB2312"/>
          <w:sz w:val="28"/>
          <w:szCs w:val="28"/>
        </w:rPr>
        <w:t>10</w:t>
      </w:r>
      <w:r w:rsidRPr="00CE12E0">
        <w:rPr>
          <w:rFonts w:ascii="仿宋_GB2312" w:eastAsia="仿宋_GB2312" w:hAnsi="仿宋_GB2312" w:hint="eastAsia"/>
          <w:sz w:val="28"/>
          <w:szCs w:val="28"/>
        </w:rPr>
        <w:t>套以上竞赛赛题组成的竞赛题库。比赛前由赛项监督随机抽取竞赛赛题。</w:t>
      </w:r>
    </w:p>
    <w:p w:rsidR="00604D70" w:rsidRPr="00CE12E0" w:rsidRDefault="00604D70" w:rsidP="00E4162A">
      <w:pPr>
        <w:spacing w:line="560" w:lineRule="atLeast"/>
        <w:ind w:leftChars="267" w:left="561" w:firstLineChars="2" w:firstLine="6"/>
        <w:rPr>
          <w:rFonts w:ascii="仿宋_GB2312" w:eastAsia="仿宋_GB2312" w:hAnsi="仿宋"/>
          <w:b/>
          <w:sz w:val="28"/>
          <w:szCs w:val="28"/>
        </w:rPr>
      </w:pPr>
      <w:r w:rsidRPr="00CE12E0">
        <w:rPr>
          <w:rFonts w:ascii="仿宋_GB2312" w:eastAsia="仿宋_GB2312" w:hAnsi="仿宋" w:hint="eastAsia"/>
          <w:b/>
          <w:sz w:val="28"/>
          <w:szCs w:val="28"/>
        </w:rPr>
        <w:t>七、竞赛规则</w:t>
      </w:r>
    </w:p>
    <w:p w:rsidR="00604D70" w:rsidRPr="00CE12E0" w:rsidRDefault="00604D70" w:rsidP="00E4162A">
      <w:pPr>
        <w:snapToGrid w:val="0"/>
        <w:spacing w:line="560" w:lineRule="atLeast"/>
        <w:ind w:firstLineChars="200" w:firstLine="560"/>
        <w:rPr>
          <w:rFonts w:ascii="仿宋_GB2312" w:eastAsia="仿宋_GB2312"/>
          <w:sz w:val="28"/>
          <w:szCs w:val="28"/>
        </w:rPr>
      </w:pPr>
      <w:r w:rsidRPr="00CE12E0">
        <w:rPr>
          <w:rFonts w:ascii="仿宋_GB2312" w:eastAsia="仿宋_GB2312" w:hint="eastAsia"/>
          <w:sz w:val="28"/>
          <w:szCs w:val="28"/>
        </w:rPr>
        <w:t>竞赛规则以</w:t>
      </w:r>
      <w:r w:rsidRPr="00CE12E0">
        <w:rPr>
          <w:rFonts w:ascii="仿宋_GB2312" w:eastAsia="仿宋_GB2312"/>
          <w:sz w:val="28"/>
          <w:szCs w:val="28"/>
        </w:rPr>
        <w:t>2016</w:t>
      </w:r>
      <w:r w:rsidRPr="00CE12E0">
        <w:rPr>
          <w:rFonts w:ascii="仿宋_GB2312" w:eastAsia="仿宋_GB2312" w:hint="eastAsia"/>
          <w:sz w:val="28"/>
          <w:szCs w:val="28"/>
        </w:rPr>
        <w:t>年全国职业院校技能大赛制度为准，如赛项规程与</w:t>
      </w:r>
      <w:r w:rsidRPr="00CE12E0">
        <w:rPr>
          <w:rFonts w:ascii="仿宋_GB2312" w:eastAsia="仿宋_GB2312"/>
          <w:sz w:val="28"/>
          <w:szCs w:val="28"/>
        </w:rPr>
        <w:lastRenderedPageBreak/>
        <w:t>2016</w:t>
      </w:r>
      <w:r w:rsidRPr="00CE12E0">
        <w:rPr>
          <w:rFonts w:ascii="仿宋_GB2312" w:eastAsia="仿宋_GB2312" w:hint="eastAsia"/>
          <w:sz w:val="28"/>
          <w:szCs w:val="28"/>
        </w:rPr>
        <w:t>年大赛制度有冲突的，按</w:t>
      </w:r>
      <w:r w:rsidRPr="00CE12E0">
        <w:rPr>
          <w:rFonts w:ascii="仿宋_GB2312" w:eastAsia="仿宋_GB2312"/>
          <w:sz w:val="28"/>
          <w:szCs w:val="28"/>
        </w:rPr>
        <w:t>2016</w:t>
      </w:r>
      <w:r w:rsidRPr="00CE12E0">
        <w:rPr>
          <w:rFonts w:ascii="仿宋_GB2312" w:eastAsia="仿宋_GB2312" w:hint="eastAsia"/>
          <w:sz w:val="28"/>
          <w:szCs w:val="28"/>
        </w:rPr>
        <w:t>年大赛制度的规定执行。</w:t>
      </w:r>
    </w:p>
    <w:p w:rsidR="00604D70" w:rsidRPr="00CE12E0" w:rsidRDefault="00604D70" w:rsidP="00E4162A">
      <w:pPr>
        <w:spacing w:line="560" w:lineRule="atLeast"/>
        <w:ind w:firstLineChars="150" w:firstLine="420"/>
        <w:outlineLvl w:val="1"/>
        <w:rPr>
          <w:rFonts w:ascii="仿宋_GB2312" w:eastAsia="仿宋_GB2312"/>
          <w:sz w:val="28"/>
          <w:szCs w:val="28"/>
        </w:rPr>
      </w:pPr>
      <w:r w:rsidRPr="00CE12E0">
        <w:rPr>
          <w:rFonts w:ascii="仿宋_GB2312" w:eastAsia="仿宋_GB2312" w:hint="eastAsia"/>
          <w:sz w:val="28"/>
          <w:szCs w:val="28"/>
        </w:rPr>
        <w:t>（一）参赛资格</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int="eastAsia"/>
          <w:sz w:val="28"/>
          <w:szCs w:val="28"/>
        </w:rPr>
        <w:t>参赛选手须为</w:t>
      </w:r>
      <w:r w:rsidRPr="00CE12E0">
        <w:rPr>
          <w:rFonts w:ascii="仿宋_GB2312" w:eastAsia="仿宋_GB2312" w:hAnsi="仿宋_GB2312" w:cs="仿宋_GB2312"/>
          <w:kern w:val="0"/>
          <w:sz w:val="28"/>
          <w:szCs w:val="28"/>
          <w:lang w:val="zh-CN"/>
        </w:rPr>
        <w:t>2016</w:t>
      </w:r>
      <w:r w:rsidRPr="00CE12E0">
        <w:rPr>
          <w:rFonts w:ascii="仿宋_GB2312" w:eastAsia="仿宋_GB2312" w:hAnsi="仿宋_GB2312" w:cs="仿宋_GB2312" w:hint="eastAsia"/>
          <w:kern w:val="0"/>
          <w:sz w:val="28"/>
          <w:szCs w:val="28"/>
          <w:lang w:val="zh-CN"/>
        </w:rPr>
        <w:t>年度在籍中等职业学校（职业高中、普通中专、技工学校、成人中专）学生；五年制高职学生报名参赛的，一至三年级（含三年级）学生参加中职组比赛，不限性别，年龄须不超过</w:t>
      </w:r>
      <w:r w:rsidRPr="00CE12E0">
        <w:rPr>
          <w:rFonts w:ascii="仿宋_GB2312" w:eastAsia="仿宋_GB2312" w:hAnsi="仿宋_GB2312" w:cs="仿宋_GB2312"/>
          <w:kern w:val="0"/>
          <w:sz w:val="28"/>
          <w:szCs w:val="28"/>
          <w:lang w:val="zh-CN"/>
        </w:rPr>
        <w:t>21</w:t>
      </w:r>
      <w:r w:rsidRPr="00CE12E0">
        <w:rPr>
          <w:rFonts w:ascii="仿宋_GB2312" w:eastAsia="仿宋_GB2312" w:hAnsi="仿宋_GB2312" w:cs="仿宋_GB2312" w:hint="eastAsia"/>
          <w:kern w:val="0"/>
          <w:sz w:val="28"/>
          <w:szCs w:val="28"/>
          <w:lang w:val="zh-CN"/>
        </w:rPr>
        <w:t>周岁（当年），即</w:t>
      </w:r>
      <w:r w:rsidRPr="00CE12E0">
        <w:rPr>
          <w:rFonts w:ascii="仿宋_GB2312" w:eastAsia="仿宋_GB2312" w:hAnsi="仿宋_GB2312" w:cs="仿宋_GB2312"/>
          <w:kern w:val="0"/>
          <w:sz w:val="28"/>
          <w:szCs w:val="28"/>
          <w:lang w:val="zh-CN"/>
        </w:rPr>
        <w:t>1995</w:t>
      </w:r>
      <w:r w:rsidRPr="00CE12E0">
        <w:rPr>
          <w:rFonts w:ascii="仿宋_GB2312" w:eastAsia="仿宋_GB2312" w:hAnsi="仿宋_GB2312" w:cs="仿宋_GB2312" w:hint="eastAsia"/>
          <w:kern w:val="0"/>
          <w:sz w:val="28"/>
          <w:szCs w:val="28"/>
          <w:lang w:val="zh-CN"/>
        </w:rPr>
        <w:t>年</w:t>
      </w:r>
      <w:r w:rsidR="00C8602C">
        <w:rPr>
          <w:rFonts w:ascii="仿宋_GB2312" w:eastAsia="仿宋_GB2312" w:hAnsi="仿宋_GB2312" w:cs="仿宋_GB2312"/>
          <w:kern w:val="0"/>
          <w:sz w:val="28"/>
          <w:szCs w:val="28"/>
          <w:lang w:val="zh-CN"/>
        </w:rPr>
        <w:t>5</w:t>
      </w:r>
      <w:bookmarkStart w:id="0" w:name="_GoBack"/>
      <w:bookmarkEnd w:id="0"/>
      <w:r w:rsidRPr="00CE12E0">
        <w:rPr>
          <w:rFonts w:ascii="仿宋_GB2312" w:eastAsia="仿宋_GB2312" w:hAnsi="仿宋_GB2312" w:cs="仿宋_GB2312" w:hint="eastAsia"/>
          <w:kern w:val="0"/>
          <w:sz w:val="28"/>
          <w:szCs w:val="28"/>
          <w:lang w:val="zh-CN"/>
        </w:rPr>
        <w:t>月</w:t>
      </w:r>
      <w:r w:rsidRPr="00CE12E0">
        <w:rPr>
          <w:rFonts w:ascii="仿宋_GB2312" w:eastAsia="仿宋_GB2312" w:hAnsi="仿宋_GB2312" w:cs="仿宋_GB2312"/>
          <w:kern w:val="0"/>
          <w:sz w:val="28"/>
          <w:szCs w:val="28"/>
          <w:lang w:val="zh-CN"/>
        </w:rPr>
        <w:t>1</w:t>
      </w:r>
      <w:r w:rsidRPr="00CE12E0">
        <w:rPr>
          <w:rFonts w:ascii="仿宋_GB2312" w:eastAsia="仿宋_GB2312" w:hAnsi="仿宋_GB2312" w:cs="仿宋_GB2312" w:hint="eastAsia"/>
          <w:kern w:val="0"/>
          <w:sz w:val="28"/>
          <w:szCs w:val="28"/>
          <w:lang w:val="zh-CN"/>
        </w:rPr>
        <w:t>日后出生。</w:t>
      </w:r>
      <w:r w:rsidRPr="00CE12E0">
        <w:rPr>
          <w:rFonts w:ascii="仿宋_GB2312" w:eastAsia="仿宋_GB2312" w:hAnsi="仿宋_GB2312" w:cs="仿宋_GB2312" w:hint="eastAsia"/>
          <w:kern w:val="0"/>
          <w:sz w:val="28"/>
          <w:szCs w:val="28"/>
        </w:rPr>
        <w:t>凡在往届全国职业院校技能大赛同类赛项中获一等奖的选手，不再参加同一项目同一组别的赛项。</w:t>
      </w:r>
    </w:p>
    <w:p w:rsidR="00604D70" w:rsidRPr="00CE12E0" w:rsidRDefault="00604D70" w:rsidP="00E4162A">
      <w:pPr>
        <w:spacing w:line="560" w:lineRule="atLeast"/>
        <w:ind w:firstLineChars="150" w:firstLine="420"/>
        <w:outlineLvl w:val="1"/>
        <w:rPr>
          <w:rFonts w:ascii="仿宋_GB2312" w:eastAsia="仿宋_GB2312"/>
          <w:sz w:val="28"/>
          <w:szCs w:val="28"/>
        </w:rPr>
      </w:pPr>
      <w:r w:rsidRPr="00CE12E0">
        <w:rPr>
          <w:rFonts w:ascii="仿宋_GB2312" w:eastAsia="仿宋_GB2312" w:hint="eastAsia"/>
          <w:sz w:val="28"/>
          <w:szCs w:val="28"/>
        </w:rPr>
        <w:t>（二）报名要求</w:t>
      </w:r>
    </w:p>
    <w:p w:rsidR="00604D70" w:rsidRPr="00CE12E0" w:rsidRDefault="00604D70" w:rsidP="00E4162A">
      <w:pPr>
        <w:spacing w:line="560" w:lineRule="atLeast"/>
        <w:ind w:firstLineChars="200" w:firstLine="560"/>
        <w:rPr>
          <w:rFonts w:ascii="仿宋_GB2312" w:eastAsia="仿宋_GB2312"/>
          <w:sz w:val="28"/>
          <w:szCs w:val="28"/>
        </w:rPr>
      </w:pPr>
      <w:r w:rsidRPr="00CE12E0">
        <w:rPr>
          <w:rFonts w:ascii="仿宋_GB2312" w:eastAsia="仿宋_GB2312" w:hAnsi="仿宋_GB2312" w:cs="仿宋_GB2312" w:hint="eastAsia"/>
          <w:kern w:val="0"/>
          <w:sz w:val="28"/>
          <w:szCs w:val="28"/>
        </w:rPr>
        <w:t>省、自治区、直辖市、新疆生产建设兵团、计划单列市可以组队参赛，各代表队参赛选手数量不超过</w:t>
      </w:r>
      <w:r w:rsidRPr="00CE12E0">
        <w:rPr>
          <w:rFonts w:ascii="仿宋_GB2312" w:eastAsia="仿宋_GB2312" w:hAnsi="仿宋_GB2312" w:cs="仿宋_GB2312"/>
          <w:kern w:val="0"/>
          <w:sz w:val="28"/>
          <w:szCs w:val="28"/>
        </w:rPr>
        <w:t>2</w:t>
      </w:r>
      <w:r w:rsidRPr="00CE12E0">
        <w:rPr>
          <w:rFonts w:ascii="仿宋_GB2312" w:eastAsia="仿宋_GB2312" w:hAnsi="仿宋_GB2312" w:cs="仿宋_GB2312" w:hint="eastAsia"/>
          <w:kern w:val="0"/>
          <w:sz w:val="28"/>
          <w:szCs w:val="28"/>
        </w:rPr>
        <w:t>人。</w:t>
      </w:r>
      <w:r w:rsidRPr="00CE12E0">
        <w:rPr>
          <w:rFonts w:ascii="仿宋_GB2312" w:eastAsia="仿宋_GB2312" w:hint="eastAsia"/>
          <w:sz w:val="28"/>
          <w:szCs w:val="28"/>
        </w:rPr>
        <w:t>参赛选手和指导教师报名获得确认后不得随意更换，如备赛过程中参赛选手和指导教师因故无法参赛，须由省级教育行政部门于相应赛项开赛</w:t>
      </w:r>
      <w:r w:rsidRPr="00CE12E0">
        <w:rPr>
          <w:rFonts w:ascii="仿宋_GB2312" w:eastAsia="仿宋_GB2312"/>
          <w:sz w:val="28"/>
          <w:szCs w:val="28"/>
        </w:rPr>
        <w:t>10</w:t>
      </w:r>
      <w:r w:rsidRPr="00CE12E0">
        <w:rPr>
          <w:rFonts w:ascii="仿宋_GB2312" w:eastAsia="仿宋_GB2312" w:hint="eastAsia"/>
          <w:sz w:val="28"/>
          <w:szCs w:val="28"/>
        </w:rPr>
        <w:t>个工作日之前出具书面说明，经大赛执委会办公室核实后予以更换。竞赛开始后，参赛队不得更换参赛队员。</w:t>
      </w:r>
      <w:r w:rsidRPr="00CE12E0">
        <w:rPr>
          <w:rFonts w:ascii="仿宋_GB2312" w:eastAsia="仿宋_GB2312" w:hAnsi="仿宋_GB2312" w:cs="仿宋_GB2312" w:hint="eastAsia"/>
          <w:kern w:val="0"/>
          <w:sz w:val="28"/>
          <w:szCs w:val="28"/>
        </w:rPr>
        <w:t>各省教育行政部门负责本地区参赛学生的资格审查工作，并保存相关证明材料的复印件，以备查阅。</w:t>
      </w:r>
    </w:p>
    <w:p w:rsidR="00604D70" w:rsidRPr="00CE12E0" w:rsidRDefault="00604D70" w:rsidP="00E4162A">
      <w:pPr>
        <w:spacing w:line="560" w:lineRule="atLeast"/>
        <w:ind w:firstLineChars="150" w:firstLine="420"/>
        <w:outlineLvl w:val="1"/>
        <w:rPr>
          <w:rFonts w:ascii="仿宋_GB2312" w:eastAsia="仿宋_GB2312" w:hAnsi="仿宋_GB2312" w:cs="仿宋_GB2312"/>
          <w:kern w:val="0"/>
          <w:sz w:val="28"/>
          <w:szCs w:val="28"/>
        </w:rPr>
      </w:pPr>
      <w:r w:rsidRPr="00CE12E0">
        <w:rPr>
          <w:rFonts w:ascii="仿宋_GB2312" w:eastAsia="仿宋_GB2312" w:hint="eastAsia"/>
          <w:sz w:val="28"/>
          <w:szCs w:val="28"/>
        </w:rPr>
        <w:t>（三）赛前准备</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熟悉场地</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）执委会安排开赛式结束后各参赛队和选手统一有序的熟悉操作竞赛场地、设备，但不允许切削。</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2</w:t>
      </w: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 xml:space="preserve"> </w:t>
      </w:r>
      <w:r w:rsidRPr="00CE12E0">
        <w:rPr>
          <w:rFonts w:ascii="仿宋_GB2312" w:eastAsia="仿宋_GB2312" w:hAnsi="仿宋_GB2312" w:cs="仿宋_GB2312" w:hint="eastAsia"/>
          <w:kern w:val="0"/>
          <w:sz w:val="28"/>
          <w:szCs w:val="28"/>
        </w:rPr>
        <w:t>熟悉场地时不发表没有根据以及有损大赛整体形象的言论。</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3</w:t>
      </w:r>
      <w:r w:rsidRPr="00CE12E0">
        <w:rPr>
          <w:rFonts w:ascii="仿宋_GB2312" w:eastAsia="仿宋_GB2312" w:hAnsi="仿宋_GB2312" w:cs="仿宋_GB2312" w:hint="eastAsia"/>
          <w:kern w:val="0"/>
          <w:sz w:val="28"/>
          <w:szCs w:val="28"/>
        </w:rPr>
        <w:t>）熟悉场地严格遵守大赛各种制度，严禁拥挤，喧哗，以免发生意外事故。</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sz w:val="28"/>
          <w:szCs w:val="28"/>
        </w:rPr>
        <w:t>2.</w:t>
      </w:r>
      <w:r w:rsidRPr="00CE12E0">
        <w:rPr>
          <w:rFonts w:ascii="仿宋_GB2312" w:eastAsia="仿宋_GB2312" w:hAnsi="仿宋_GB2312" w:hint="eastAsia"/>
          <w:sz w:val="28"/>
          <w:szCs w:val="28"/>
        </w:rPr>
        <w:t>文明参赛要求</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lastRenderedPageBreak/>
        <w:t>（</w:t>
      </w:r>
      <w:r w:rsidRPr="00CE12E0">
        <w:rPr>
          <w:rFonts w:ascii="仿宋_GB2312" w:eastAsia="仿宋_GB2312" w:hAnsi="仿宋_GB2312"/>
          <w:sz w:val="28"/>
          <w:szCs w:val="28"/>
        </w:rPr>
        <w:t>1</w:t>
      </w:r>
      <w:r w:rsidRPr="00CE12E0">
        <w:rPr>
          <w:rFonts w:ascii="仿宋_GB2312" w:eastAsia="仿宋_GB2312" w:hAnsi="仿宋_GB2312" w:hint="eastAsia"/>
          <w:sz w:val="28"/>
          <w:szCs w:val="28"/>
        </w:rPr>
        <w:t>）竞赛现场提供数控车床、计算机及</w:t>
      </w:r>
      <w:r w:rsidRPr="00CE12E0">
        <w:rPr>
          <w:rFonts w:ascii="仿宋_GB2312" w:eastAsia="仿宋_GB2312" w:hAnsi="仿宋_GB2312"/>
          <w:sz w:val="28"/>
          <w:szCs w:val="28"/>
        </w:rPr>
        <w:t>CAD/CAM</w:t>
      </w:r>
      <w:r w:rsidRPr="00CE12E0">
        <w:rPr>
          <w:rFonts w:ascii="仿宋_GB2312" w:eastAsia="仿宋_GB2312" w:hAnsi="仿宋_GB2312" w:hint="eastAsia"/>
          <w:sz w:val="28"/>
          <w:szCs w:val="28"/>
        </w:rPr>
        <w:t>软件、竞赛毛坯、相关技术资料、工具等，选手不得自带任何纸质资料和存储工具，如出现较严重的违规、违纪、舞弊等现象，经裁判组裁定取消比赛成绩。</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2</w:t>
      </w:r>
      <w:r w:rsidRPr="00CE12E0">
        <w:rPr>
          <w:rFonts w:ascii="仿宋_GB2312" w:eastAsia="仿宋_GB2312" w:hAnsi="仿宋_GB2312" w:hint="eastAsia"/>
          <w:sz w:val="28"/>
          <w:szCs w:val="28"/>
        </w:rPr>
        <w:t>）参赛选手必须将全部数据文件存储至计算机指定盘符下，不按要求存储数据，导致数据丢失者，责任自负。</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3</w:t>
      </w:r>
      <w:r w:rsidRPr="00CE12E0">
        <w:rPr>
          <w:rFonts w:ascii="仿宋_GB2312" w:eastAsia="仿宋_GB2312" w:hAnsi="仿宋_GB2312" w:hint="eastAsia"/>
          <w:sz w:val="28"/>
          <w:szCs w:val="28"/>
        </w:rPr>
        <w:t>）</w:t>
      </w:r>
      <w:r w:rsidRPr="00CE12E0">
        <w:rPr>
          <w:rFonts w:ascii="仿宋_GB2312" w:eastAsia="仿宋_GB2312" w:hAnsi="仿宋_GB2312"/>
          <w:sz w:val="28"/>
          <w:szCs w:val="28"/>
        </w:rPr>
        <w:t xml:space="preserve"> </w:t>
      </w:r>
      <w:r w:rsidRPr="00CE12E0">
        <w:rPr>
          <w:rFonts w:ascii="仿宋_GB2312" w:eastAsia="仿宋_GB2312" w:hAnsi="仿宋_GB2312" w:hint="eastAsia"/>
          <w:sz w:val="28"/>
          <w:szCs w:val="28"/>
        </w:rPr>
        <w:t>操作技能竞赛分批依次进行，参赛队或参赛选手的竞赛场次采取抽签的方式确定，场次抽签结束至赛件加密过程中还需进行两次加密；</w:t>
      </w:r>
      <w:r w:rsidRPr="00CE12E0">
        <w:rPr>
          <w:rFonts w:ascii="仿宋_GB2312" w:eastAsia="仿宋_GB2312" w:hAnsi="Calibri" w:hint="eastAsia"/>
          <w:kern w:val="0"/>
          <w:sz w:val="28"/>
          <w:szCs w:val="28"/>
        </w:rPr>
        <w:t>理论知识竞赛</w:t>
      </w:r>
      <w:r w:rsidRPr="00CE12E0">
        <w:rPr>
          <w:rFonts w:ascii="仿宋_GB2312" w:eastAsia="仿宋_GB2312" w:hAnsi="仿宋_GB2312" w:hint="eastAsia"/>
          <w:sz w:val="28"/>
          <w:szCs w:val="28"/>
        </w:rPr>
        <w:t>采用全部选手在同一时间段进行。</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4</w:t>
      </w:r>
      <w:r w:rsidRPr="00CE12E0">
        <w:rPr>
          <w:rFonts w:ascii="仿宋_GB2312" w:eastAsia="仿宋_GB2312" w:hAnsi="仿宋_GB2312" w:hint="eastAsia"/>
          <w:sz w:val="28"/>
          <w:szCs w:val="28"/>
        </w:rPr>
        <w:t>）参赛队或参赛选手按照参赛场次进入比赛场地，利用现场提供的所有条件，在规定时间内完成竞赛任务。</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5</w:t>
      </w:r>
      <w:r w:rsidRPr="00CE12E0">
        <w:rPr>
          <w:rFonts w:ascii="仿宋_GB2312" w:eastAsia="仿宋_GB2312" w:hAnsi="仿宋_GB2312" w:hint="eastAsia"/>
          <w:sz w:val="28"/>
          <w:szCs w:val="28"/>
        </w:rPr>
        <w:t>）比赛前由竞赛监督抽取竞赛赛题，同一场次比赛采用相同的竞赛赛题。</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6</w:t>
      </w:r>
      <w:r w:rsidRPr="00CE12E0">
        <w:rPr>
          <w:rFonts w:ascii="仿宋_GB2312" w:eastAsia="仿宋_GB2312" w:hAnsi="仿宋_GB2312" w:hint="eastAsia"/>
          <w:sz w:val="28"/>
          <w:szCs w:val="28"/>
        </w:rPr>
        <w:t>）操作技能竞赛，参赛选手在赛前</w:t>
      </w:r>
      <w:r w:rsidRPr="00CE12E0">
        <w:rPr>
          <w:rFonts w:ascii="仿宋_GB2312" w:eastAsia="仿宋_GB2312" w:hAnsi="仿宋_GB2312"/>
          <w:sz w:val="28"/>
          <w:szCs w:val="28"/>
        </w:rPr>
        <w:t>30</w:t>
      </w:r>
      <w:r w:rsidRPr="00CE12E0">
        <w:rPr>
          <w:rFonts w:ascii="仿宋_GB2312" w:eastAsia="仿宋_GB2312" w:hAnsi="仿宋_GB2312" w:hint="eastAsia"/>
          <w:sz w:val="28"/>
          <w:szCs w:val="28"/>
        </w:rPr>
        <w:t>分钟，凭参赛证、学生证和身份证（三证必须齐全）进入赛场检录，抽取赛位号并由裁判长进行安全教育，赛前</w:t>
      </w:r>
      <w:r w:rsidRPr="00CE12E0">
        <w:rPr>
          <w:rFonts w:ascii="仿宋_GB2312" w:eastAsia="仿宋_GB2312" w:hAnsi="仿宋_GB2312"/>
          <w:sz w:val="28"/>
          <w:szCs w:val="28"/>
        </w:rPr>
        <w:t>15</w:t>
      </w:r>
      <w:r w:rsidRPr="00CE12E0">
        <w:rPr>
          <w:rFonts w:ascii="仿宋_GB2312" w:eastAsia="仿宋_GB2312" w:hAnsi="仿宋_GB2312" w:hint="eastAsia"/>
          <w:sz w:val="28"/>
          <w:szCs w:val="28"/>
        </w:rPr>
        <w:t>分钟统一进入赛场，确认现场条件，赛前</w:t>
      </w:r>
      <w:r w:rsidRPr="00CE12E0">
        <w:rPr>
          <w:rFonts w:ascii="仿宋_GB2312" w:eastAsia="仿宋_GB2312" w:hAnsi="仿宋_GB2312"/>
          <w:sz w:val="28"/>
          <w:szCs w:val="28"/>
        </w:rPr>
        <w:t>5</w:t>
      </w:r>
      <w:r w:rsidRPr="00CE12E0">
        <w:rPr>
          <w:rFonts w:ascii="仿宋_GB2312" w:eastAsia="仿宋_GB2312" w:hAnsi="仿宋_GB2312" w:hint="eastAsia"/>
          <w:sz w:val="28"/>
          <w:szCs w:val="28"/>
        </w:rPr>
        <w:t>分钟在发卷区域统一领取赛题，裁判长宣布比赛开始后才可切削操作；</w:t>
      </w:r>
      <w:r w:rsidRPr="00CE12E0">
        <w:rPr>
          <w:rFonts w:ascii="仿宋_GB2312" w:eastAsia="仿宋_GB2312" w:hAnsi="Calibri" w:hint="eastAsia"/>
          <w:kern w:val="0"/>
          <w:sz w:val="28"/>
          <w:szCs w:val="28"/>
        </w:rPr>
        <w:t>理论知识</w:t>
      </w:r>
      <w:r w:rsidRPr="00CE12E0">
        <w:rPr>
          <w:rFonts w:ascii="仿宋_GB2312" w:eastAsia="仿宋_GB2312" w:hAnsi="仿宋_GB2312" w:hint="eastAsia"/>
          <w:sz w:val="28"/>
          <w:szCs w:val="28"/>
        </w:rPr>
        <w:t>竞赛，参赛选手在赛前</w:t>
      </w:r>
      <w:r w:rsidRPr="00CE12E0">
        <w:rPr>
          <w:rFonts w:ascii="仿宋_GB2312" w:eastAsia="仿宋_GB2312" w:hAnsi="仿宋_GB2312"/>
          <w:sz w:val="28"/>
          <w:szCs w:val="28"/>
        </w:rPr>
        <w:t>30</w:t>
      </w:r>
      <w:r w:rsidRPr="00CE12E0">
        <w:rPr>
          <w:rFonts w:ascii="仿宋_GB2312" w:eastAsia="仿宋_GB2312" w:hAnsi="仿宋_GB2312" w:hint="eastAsia"/>
          <w:sz w:val="28"/>
          <w:szCs w:val="28"/>
        </w:rPr>
        <w:t>分钟，凭参赛证、学生证和身份证（三证必须齐全）进入赛场检录，抽取赛位号并由裁判长进行安全教育，赛前</w:t>
      </w:r>
      <w:r w:rsidRPr="00CE12E0">
        <w:rPr>
          <w:rFonts w:ascii="仿宋_GB2312" w:eastAsia="仿宋_GB2312" w:hAnsi="仿宋_GB2312"/>
          <w:sz w:val="28"/>
          <w:szCs w:val="28"/>
        </w:rPr>
        <w:t>15</w:t>
      </w:r>
      <w:r w:rsidRPr="00CE12E0">
        <w:rPr>
          <w:rFonts w:ascii="仿宋_GB2312" w:eastAsia="仿宋_GB2312" w:hAnsi="仿宋_GB2312" w:hint="eastAsia"/>
          <w:sz w:val="28"/>
          <w:szCs w:val="28"/>
        </w:rPr>
        <w:t>分钟统一进入赛场，确认现场条件，裁判长宣布比赛开始后才可开始比赛。</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7</w:t>
      </w:r>
      <w:r w:rsidRPr="00CE12E0">
        <w:rPr>
          <w:rFonts w:ascii="仿宋_GB2312" w:eastAsia="仿宋_GB2312" w:hAnsi="仿宋_GB2312" w:hint="eastAsia"/>
          <w:sz w:val="28"/>
          <w:szCs w:val="28"/>
        </w:rPr>
        <w:t>）比赛过程中，选手不得修改机床参数，擅自修改机床参数者一经发现取消比赛成绩。</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8</w:t>
      </w:r>
      <w:r w:rsidRPr="00CE12E0">
        <w:rPr>
          <w:rFonts w:ascii="仿宋_GB2312" w:eastAsia="仿宋_GB2312" w:hAnsi="仿宋_GB2312" w:hint="eastAsia"/>
          <w:sz w:val="28"/>
          <w:szCs w:val="28"/>
        </w:rPr>
        <w:t>）比赛过程中，选手若需休息、饮水或去洗手间，一律计算在比赛时间内，食品和饮水由赛场统一提供。</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9</w:t>
      </w:r>
      <w:r w:rsidRPr="00CE12E0">
        <w:rPr>
          <w:rFonts w:ascii="仿宋_GB2312" w:eastAsia="仿宋_GB2312" w:hAnsi="仿宋_GB2312" w:hint="eastAsia"/>
          <w:sz w:val="28"/>
          <w:szCs w:val="28"/>
        </w:rPr>
        <w:t>）比赛过程中，参赛选手须严格遵守相关安全操作规程，</w:t>
      </w:r>
      <w:r w:rsidRPr="00CE12E0">
        <w:rPr>
          <w:rFonts w:ascii="仿宋_GB2312" w:eastAsia="仿宋_GB2312" w:hint="eastAsia"/>
          <w:sz w:val="28"/>
          <w:szCs w:val="28"/>
        </w:rPr>
        <w:t>禁</w:t>
      </w:r>
      <w:r w:rsidRPr="00CE12E0">
        <w:rPr>
          <w:rFonts w:ascii="仿宋_GB2312" w:eastAsia="仿宋_GB2312" w:hAnsi="仿宋_GB2312" w:hint="eastAsia"/>
          <w:sz w:val="28"/>
          <w:szCs w:val="28"/>
        </w:rPr>
        <w:t>止不安</w:t>
      </w:r>
      <w:r w:rsidRPr="00CE12E0">
        <w:rPr>
          <w:rFonts w:ascii="仿宋_GB2312" w:eastAsia="仿宋_GB2312" w:hAnsi="仿宋_GB2312" w:hint="eastAsia"/>
          <w:sz w:val="28"/>
          <w:szCs w:val="28"/>
        </w:rPr>
        <w:lastRenderedPageBreak/>
        <w:t>全操作和野蛮操作</w:t>
      </w:r>
      <w:r w:rsidRPr="00CE12E0">
        <w:rPr>
          <w:rFonts w:ascii="仿宋_GB2312" w:eastAsia="仿宋_GB2312" w:hAnsi="仿宋_GB2312"/>
          <w:sz w:val="28"/>
          <w:szCs w:val="28"/>
        </w:rPr>
        <w:t>,</w:t>
      </w:r>
      <w:r w:rsidRPr="00CE12E0">
        <w:rPr>
          <w:rFonts w:ascii="仿宋_GB2312" w:eastAsia="仿宋_GB2312" w:hAnsi="仿宋_GB2312" w:hint="eastAsia"/>
          <w:sz w:val="28"/>
          <w:szCs w:val="28"/>
        </w:rPr>
        <w:t>确保人身及设备安全，并接受裁判员的监督和警示，若因选手个人因素造成人身安全事故和设备故障，不予延时，情节特别严重者，由大赛裁判组视具体情况做出处理决定（最高至终止比赛），并由裁判长上报竞赛监督；若因非选手个人因素造成设备故障，由大赛裁判组视具体情况做出延时处理并由裁判长上报竞赛监督。</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10</w:t>
      </w:r>
      <w:r w:rsidRPr="00CE12E0">
        <w:rPr>
          <w:rFonts w:ascii="仿宋_GB2312" w:eastAsia="仿宋_GB2312" w:hAnsi="仿宋_GB2312" w:hint="eastAsia"/>
          <w:sz w:val="28"/>
          <w:szCs w:val="28"/>
        </w:rPr>
        <w:t>）如果选手提前结束比赛，应报裁判员批准，比赛终止时间由裁判员记录在案，选手提前结束比赛后不得再进行任何比赛相关工作。</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11</w:t>
      </w:r>
      <w:r w:rsidRPr="00CE12E0">
        <w:rPr>
          <w:rFonts w:ascii="仿宋_GB2312" w:eastAsia="仿宋_GB2312" w:hAnsi="仿宋_GB2312" w:hint="eastAsia"/>
          <w:sz w:val="28"/>
          <w:szCs w:val="28"/>
        </w:rPr>
        <w:t>）裁判长在比赛结束前</w:t>
      </w:r>
      <w:r w:rsidRPr="00CE12E0">
        <w:rPr>
          <w:rFonts w:ascii="仿宋_GB2312" w:eastAsia="仿宋_GB2312" w:hAnsi="仿宋_GB2312"/>
          <w:sz w:val="28"/>
          <w:szCs w:val="28"/>
        </w:rPr>
        <w:t>15</w:t>
      </w:r>
      <w:r w:rsidRPr="00CE12E0">
        <w:rPr>
          <w:rFonts w:ascii="仿宋_GB2312" w:eastAsia="仿宋_GB2312" w:hAnsi="仿宋_GB2312" w:hint="eastAsia"/>
          <w:sz w:val="28"/>
          <w:szCs w:val="28"/>
        </w:rPr>
        <w:t>分钟对选手做出提示。操作技能竞赛，裁判长宣布比赛结束后，选手应立即按下机床“进给保持”键，离开机床至指定位置，然后选手在现场裁判员的监督下停止机床运转并卸下工件，</w:t>
      </w:r>
      <w:r w:rsidRPr="00CE12E0">
        <w:rPr>
          <w:rFonts w:ascii="仿宋_GB2312" w:eastAsia="仿宋_GB2312" w:hAnsi="仿宋_GB2312"/>
          <w:sz w:val="28"/>
          <w:szCs w:val="28"/>
        </w:rPr>
        <w:t>3</w:t>
      </w:r>
      <w:r w:rsidRPr="00CE12E0">
        <w:rPr>
          <w:rFonts w:ascii="仿宋_GB2312" w:eastAsia="仿宋_GB2312" w:hAnsi="仿宋_GB2312" w:hint="eastAsia"/>
          <w:sz w:val="28"/>
          <w:szCs w:val="28"/>
        </w:rPr>
        <w:t>分钟之内必须把赛件、工作任务书上交至收件裁判员，如选手未按规定执行，裁判有权按下机床“进给保持”键，要求选手离开机床至指定位置；</w:t>
      </w:r>
      <w:r w:rsidRPr="00CE12E0">
        <w:rPr>
          <w:rFonts w:ascii="仿宋_GB2312" w:eastAsia="仿宋_GB2312" w:hAnsi="Calibri" w:hint="eastAsia"/>
          <w:kern w:val="0"/>
          <w:sz w:val="28"/>
          <w:szCs w:val="28"/>
        </w:rPr>
        <w:t>理论知识</w:t>
      </w:r>
      <w:r w:rsidRPr="00CE12E0">
        <w:rPr>
          <w:rFonts w:ascii="仿宋_GB2312" w:eastAsia="仿宋_GB2312" w:hAnsi="仿宋_GB2312" w:hint="eastAsia"/>
          <w:sz w:val="28"/>
          <w:szCs w:val="28"/>
        </w:rPr>
        <w:t>竞赛，裁判长宣布比赛结束后，选手应立即停止各项工作并等待收卷裁判员收卷（答卷、存盘等工作须在竞赛</w:t>
      </w:r>
      <w:r w:rsidRPr="00CE12E0">
        <w:rPr>
          <w:rFonts w:ascii="仿宋_GB2312" w:eastAsia="仿宋_GB2312" w:hAnsi="仿宋_GB2312"/>
          <w:sz w:val="28"/>
          <w:szCs w:val="28"/>
        </w:rPr>
        <w:t>90</w:t>
      </w:r>
      <w:r w:rsidRPr="00CE12E0">
        <w:rPr>
          <w:rFonts w:ascii="仿宋_GB2312" w:eastAsia="仿宋_GB2312" w:hAnsi="仿宋_GB2312" w:hint="eastAsia"/>
          <w:sz w:val="28"/>
          <w:szCs w:val="28"/>
        </w:rPr>
        <w:t>分钟内完成）。</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12</w:t>
      </w:r>
      <w:r w:rsidRPr="00CE12E0">
        <w:rPr>
          <w:rFonts w:ascii="仿宋_GB2312" w:eastAsia="仿宋_GB2312" w:hAnsi="仿宋_GB2312" w:hint="eastAsia"/>
          <w:sz w:val="28"/>
          <w:szCs w:val="28"/>
        </w:rPr>
        <w:t>）选手上交赛件至收件裁判员须由选手和现场裁判共同完成。</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13</w:t>
      </w:r>
      <w:r w:rsidRPr="00CE12E0">
        <w:rPr>
          <w:rFonts w:ascii="仿宋_GB2312" w:eastAsia="仿宋_GB2312" w:hAnsi="仿宋_GB2312" w:hint="eastAsia"/>
          <w:sz w:val="28"/>
          <w:szCs w:val="28"/>
        </w:rPr>
        <w:t>）选手提交的赛件应经过清理，赛件提交后，收件裁判员、现场裁判和选手在登记簿上签字确认。</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14</w:t>
      </w:r>
      <w:r w:rsidRPr="00CE12E0">
        <w:rPr>
          <w:rFonts w:ascii="仿宋_GB2312" w:eastAsia="仿宋_GB2312" w:hAnsi="仿宋_GB2312" w:hint="eastAsia"/>
          <w:sz w:val="28"/>
          <w:szCs w:val="28"/>
        </w:rPr>
        <w:t>）比赛结束，选手应立即清理现场（包括机床和工作台及周边卫生并卸下卡爪等），经裁判员和现场工作人员确认后方可离开赛场，此项工作将在选手职业素养环节进行评判。</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w:t>
      </w:r>
      <w:r w:rsidRPr="00CE12E0">
        <w:rPr>
          <w:rFonts w:ascii="仿宋_GB2312" w:eastAsia="仿宋_GB2312" w:hAnsi="仿宋_GB2312"/>
          <w:sz w:val="28"/>
          <w:szCs w:val="28"/>
        </w:rPr>
        <w:t>15</w:t>
      </w:r>
      <w:r w:rsidRPr="00CE12E0">
        <w:rPr>
          <w:rFonts w:ascii="仿宋_GB2312" w:eastAsia="仿宋_GB2312" w:hAnsi="仿宋_GB2312" w:hint="eastAsia"/>
          <w:sz w:val="28"/>
          <w:szCs w:val="28"/>
        </w:rPr>
        <w:t>）为保证大赛的公平、公正，加密裁判在赛件的指定位置上做好标记，以便做好检验、评分和保密工作。</w:t>
      </w:r>
    </w:p>
    <w:p w:rsidR="00604D70" w:rsidRPr="00CE12E0" w:rsidRDefault="00604D70" w:rsidP="00E4162A">
      <w:pPr>
        <w:spacing w:line="560" w:lineRule="atLeast"/>
        <w:ind w:firstLineChars="150" w:firstLine="420"/>
        <w:outlineLvl w:val="1"/>
        <w:rPr>
          <w:rFonts w:ascii="仿宋_GB2312" w:eastAsia="仿宋_GB2312"/>
          <w:sz w:val="28"/>
          <w:szCs w:val="28"/>
        </w:rPr>
      </w:pPr>
      <w:r w:rsidRPr="00CE12E0">
        <w:rPr>
          <w:rFonts w:ascii="仿宋_GB2312" w:eastAsia="仿宋_GB2312" w:hint="eastAsia"/>
          <w:sz w:val="28"/>
          <w:szCs w:val="28"/>
        </w:rPr>
        <w:t>（四）正式比赛</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sz w:val="28"/>
          <w:szCs w:val="28"/>
        </w:rPr>
        <w:t>1.</w:t>
      </w:r>
      <w:r w:rsidRPr="00CE12E0">
        <w:rPr>
          <w:rFonts w:ascii="仿宋_GB2312" w:eastAsia="仿宋_GB2312" w:hAnsi="仿宋_GB2312" w:hint="eastAsia"/>
          <w:sz w:val="28"/>
          <w:szCs w:val="28"/>
        </w:rPr>
        <w:t>理论知识竞赛</w:t>
      </w:r>
    </w:p>
    <w:p w:rsidR="00604D70" w:rsidRPr="00CE12E0" w:rsidRDefault="00604D70" w:rsidP="00E4162A">
      <w:pPr>
        <w:snapToGrid w:val="0"/>
        <w:spacing w:line="560" w:lineRule="atLeast"/>
        <w:ind w:firstLineChars="200" w:firstLine="560"/>
        <w:rPr>
          <w:rFonts w:ascii="仿宋_GB2312" w:eastAsia="仿宋_GB2312" w:hAnsi="Calibri" w:cs="仿宋"/>
          <w:bCs/>
          <w:sz w:val="28"/>
          <w:szCs w:val="28"/>
        </w:rPr>
      </w:pPr>
      <w:r w:rsidRPr="00CE12E0">
        <w:rPr>
          <w:rFonts w:ascii="仿宋_GB2312" w:eastAsia="仿宋_GB2312" w:hAnsi="Calibri" w:cs="仿宋" w:hint="eastAsia"/>
          <w:bCs/>
          <w:sz w:val="28"/>
          <w:szCs w:val="28"/>
        </w:rPr>
        <w:lastRenderedPageBreak/>
        <w:t>（</w:t>
      </w:r>
      <w:r w:rsidRPr="00CE12E0">
        <w:rPr>
          <w:rFonts w:ascii="仿宋_GB2312" w:eastAsia="仿宋_GB2312" w:hAnsi="Calibri" w:cs="仿宋"/>
          <w:bCs/>
          <w:sz w:val="28"/>
          <w:szCs w:val="28"/>
        </w:rPr>
        <w:t>1</w:t>
      </w:r>
      <w:r w:rsidRPr="00CE12E0">
        <w:rPr>
          <w:rFonts w:ascii="仿宋_GB2312" w:eastAsia="仿宋_GB2312" w:hAnsi="Calibri" w:cs="仿宋" w:hint="eastAsia"/>
          <w:bCs/>
          <w:sz w:val="28"/>
          <w:szCs w:val="28"/>
        </w:rPr>
        <w:t>）</w:t>
      </w:r>
      <w:r w:rsidRPr="00CE12E0">
        <w:rPr>
          <w:rFonts w:ascii="仿宋_GB2312" w:eastAsia="仿宋_GB2312" w:hAnsi="Calibri" w:cs="仿宋"/>
          <w:bCs/>
          <w:sz w:val="28"/>
          <w:szCs w:val="28"/>
        </w:rPr>
        <w:t xml:space="preserve"> </w:t>
      </w:r>
      <w:r w:rsidRPr="00CE12E0">
        <w:rPr>
          <w:rFonts w:ascii="仿宋_GB2312" w:eastAsia="仿宋_GB2312" w:hAnsi="Calibri" w:cs="仿宋" w:hint="eastAsia"/>
          <w:bCs/>
          <w:sz w:val="28"/>
          <w:szCs w:val="28"/>
        </w:rPr>
        <w:t>理论知识竞赛为所有选手同时竞赛，竞赛赛场提供已安装正版制图软件的计算机，并提供足够数量的备用计算机。所有计算机的</w:t>
      </w:r>
      <w:r w:rsidRPr="00CE12E0">
        <w:rPr>
          <w:rFonts w:ascii="仿宋_GB2312" w:eastAsia="仿宋_GB2312" w:hAnsi="Calibri" w:cs="仿宋"/>
          <w:bCs/>
          <w:sz w:val="28"/>
          <w:szCs w:val="28"/>
        </w:rPr>
        <w:t>USB</w:t>
      </w:r>
      <w:r w:rsidRPr="00CE12E0">
        <w:rPr>
          <w:rFonts w:ascii="仿宋_GB2312" w:eastAsia="仿宋_GB2312" w:hAnsi="Calibri" w:cs="仿宋" w:hint="eastAsia"/>
          <w:bCs/>
          <w:sz w:val="28"/>
          <w:szCs w:val="28"/>
        </w:rPr>
        <w:t>接口、光驱等设备均已贴封条，参赛选手不得撕毁封条，如经发现，立即取消选手比赛资格。</w:t>
      </w:r>
    </w:p>
    <w:p w:rsidR="00604D70" w:rsidRPr="00CE12E0" w:rsidRDefault="00604D70" w:rsidP="00E4162A">
      <w:pPr>
        <w:snapToGrid w:val="0"/>
        <w:spacing w:line="560" w:lineRule="atLeast"/>
        <w:ind w:firstLineChars="200" w:firstLine="560"/>
        <w:rPr>
          <w:rFonts w:ascii="仿宋_GB2312" w:eastAsia="仿宋_GB2312" w:hAnsi="Calibri" w:cs="仿宋"/>
          <w:bCs/>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cs="仿宋"/>
          <w:bCs/>
          <w:sz w:val="28"/>
          <w:szCs w:val="28"/>
        </w:rPr>
        <w:t>2</w:t>
      </w:r>
      <w:r w:rsidRPr="00CE12E0">
        <w:rPr>
          <w:rFonts w:ascii="仿宋_GB2312" w:eastAsia="仿宋_GB2312" w:hAnsi="Calibri" w:cs="仿宋" w:hint="eastAsia"/>
          <w:bCs/>
          <w:sz w:val="28"/>
          <w:szCs w:val="28"/>
        </w:rPr>
        <w:t>）参赛选手凭参赛证、学生证、身份证按正式比赛开始时间提前</w:t>
      </w:r>
      <w:r w:rsidRPr="00CE12E0">
        <w:rPr>
          <w:rFonts w:ascii="仿宋_GB2312" w:eastAsia="仿宋_GB2312" w:hAnsi="Calibri" w:cs="仿宋"/>
          <w:bCs/>
          <w:sz w:val="28"/>
          <w:szCs w:val="28"/>
        </w:rPr>
        <w:t>30</w:t>
      </w:r>
      <w:r w:rsidRPr="00CE12E0">
        <w:rPr>
          <w:rFonts w:ascii="仿宋_GB2312" w:eastAsia="仿宋_GB2312" w:hAnsi="Calibri" w:cs="仿宋" w:hint="eastAsia"/>
          <w:bCs/>
          <w:sz w:val="28"/>
          <w:szCs w:val="28"/>
        </w:rPr>
        <w:t>分钟准时到达赛场集合，抽取比赛机位号，现场裁判对参赛选手的身份进行核对，赛前</w:t>
      </w:r>
      <w:r w:rsidRPr="00CE12E0">
        <w:rPr>
          <w:rFonts w:ascii="仿宋_GB2312" w:eastAsia="仿宋_GB2312" w:hAnsi="Calibri" w:cs="仿宋"/>
          <w:bCs/>
          <w:sz w:val="28"/>
          <w:szCs w:val="28"/>
        </w:rPr>
        <w:t>15</w:t>
      </w:r>
      <w:r w:rsidRPr="00CE12E0">
        <w:rPr>
          <w:rFonts w:ascii="仿宋_GB2312" w:eastAsia="仿宋_GB2312" w:hAnsi="Calibri" w:cs="仿宋" w:hint="eastAsia"/>
          <w:bCs/>
          <w:sz w:val="28"/>
          <w:szCs w:val="28"/>
        </w:rPr>
        <w:t>分钟选手进入比赛现场对软、硬件竞赛设备进行确认，比赛开始</w:t>
      </w:r>
      <w:r w:rsidRPr="00CE12E0">
        <w:rPr>
          <w:rFonts w:ascii="仿宋_GB2312" w:eastAsia="仿宋_GB2312" w:hAnsi="Calibri" w:cs="仿宋"/>
          <w:bCs/>
          <w:sz w:val="28"/>
          <w:szCs w:val="28"/>
        </w:rPr>
        <w:t>15</w:t>
      </w:r>
      <w:r w:rsidRPr="00CE12E0">
        <w:rPr>
          <w:rFonts w:ascii="仿宋_GB2312" w:eastAsia="仿宋_GB2312" w:hAnsi="Calibri" w:cs="仿宋" w:hint="eastAsia"/>
          <w:bCs/>
          <w:sz w:val="28"/>
          <w:szCs w:val="28"/>
        </w:rPr>
        <w:t>分钟后不得入场。</w:t>
      </w:r>
    </w:p>
    <w:p w:rsidR="00604D70" w:rsidRPr="00CE12E0" w:rsidRDefault="00604D70" w:rsidP="00E4162A">
      <w:pPr>
        <w:snapToGrid w:val="0"/>
        <w:spacing w:line="560" w:lineRule="atLeast"/>
        <w:ind w:firstLineChars="200" w:firstLine="560"/>
        <w:rPr>
          <w:rFonts w:ascii="仿宋_GB2312" w:eastAsia="仿宋_GB2312" w:hAnsi="Calibri" w:cs="仿宋"/>
          <w:bCs/>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cs="仿宋"/>
          <w:bCs/>
          <w:sz w:val="28"/>
          <w:szCs w:val="28"/>
        </w:rPr>
        <w:t>3</w:t>
      </w:r>
      <w:r w:rsidRPr="00CE12E0">
        <w:rPr>
          <w:rFonts w:ascii="仿宋_GB2312" w:eastAsia="仿宋_GB2312" w:hAnsi="Calibri" w:cs="仿宋" w:hint="eastAsia"/>
          <w:bCs/>
          <w:sz w:val="28"/>
          <w:szCs w:val="28"/>
        </w:rPr>
        <w:t>）参赛选手不得携带任何技术资料、工具书、笔记本电脑、通讯工具、摄像工具以及其他即插即用的硬件设备进入赛场，否则取消选手比赛资格。</w:t>
      </w:r>
    </w:p>
    <w:p w:rsidR="00604D70" w:rsidRPr="00CE12E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4</w:t>
      </w:r>
      <w:r w:rsidRPr="00CE12E0">
        <w:rPr>
          <w:rFonts w:ascii="仿宋_GB2312" w:eastAsia="仿宋_GB2312" w:hAnsi="Calibri" w:hint="eastAsia"/>
          <w:sz w:val="28"/>
          <w:szCs w:val="28"/>
        </w:rPr>
        <w:t>）参赛选手必须在裁判宣布比赛开始后才能进行比赛。竞赛结束前将文件按要求存档。</w:t>
      </w:r>
    </w:p>
    <w:p w:rsidR="00604D7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5</w:t>
      </w:r>
      <w:r w:rsidRPr="00CE12E0">
        <w:rPr>
          <w:rFonts w:ascii="仿宋_GB2312" w:eastAsia="仿宋_GB2312" w:hAnsi="Calibri" w:hint="eastAsia"/>
          <w:sz w:val="28"/>
          <w:szCs w:val="28"/>
        </w:rPr>
        <w:t>）比赛过程中选手不得随意离开机位，不得与其它选手交流或擅自离开赛场。如遇问题时须举手向裁判员示意，否则按违规行为处理。</w:t>
      </w:r>
    </w:p>
    <w:p w:rsidR="00604D70" w:rsidRPr="00CE12E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6</w:t>
      </w:r>
      <w:r w:rsidRPr="00CE12E0">
        <w:rPr>
          <w:rFonts w:ascii="仿宋_GB2312" w:eastAsia="仿宋_GB2312" w:hAnsi="Calibri" w:hint="eastAsia"/>
          <w:sz w:val="28"/>
          <w:szCs w:val="28"/>
        </w:rPr>
        <w:t>）比赛过程中只允许裁判员、工作人员进入现场，选手必须严格遵守比赛规程，确保人身和设备安全，并接受现场裁判和工作人员的监督和警示。若因选手个人因素造成设备故障或损坏，无法继续比赛，裁判长有权决定终止比赛。若因非选手个人因素造成设备故障，由裁判长视具体情况做出裁决，如果确定为设备故障问题，裁判长将酌情给予延时。</w:t>
      </w:r>
    </w:p>
    <w:p w:rsidR="00604D70" w:rsidRPr="00CE12E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7</w:t>
      </w:r>
      <w:r w:rsidRPr="00CE12E0">
        <w:rPr>
          <w:rFonts w:ascii="仿宋_GB2312" w:eastAsia="仿宋_GB2312" w:hAnsi="Calibri" w:hint="eastAsia"/>
          <w:sz w:val="28"/>
          <w:szCs w:val="28"/>
        </w:rPr>
        <w:t>）比赛结束前</w:t>
      </w:r>
      <w:r w:rsidRPr="00CE12E0">
        <w:rPr>
          <w:rFonts w:ascii="仿宋_GB2312" w:eastAsia="仿宋_GB2312" w:hAnsi="Calibri"/>
          <w:sz w:val="28"/>
          <w:szCs w:val="28"/>
        </w:rPr>
        <w:t>15</w:t>
      </w:r>
      <w:r w:rsidRPr="00CE12E0">
        <w:rPr>
          <w:rFonts w:ascii="仿宋_GB2312" w:eastAsia="仿宋_GB2312" w:hAnsi="Calibri" w:hint="eastAsia"/>
          <w:sz w:val="28"/>
          <w:szCs w:val="28"/>
        </w:rPr>
        <w:t>分钟，裁判长提醒选手比赛即将结束。比赛结束后，选手不得再进行任何操作，保存结果须经裁判员检验，选手签字确认后方可离开赛场，任务书、赛卷不得带出赛场。</w:t>
      </w:r>
    </w:p>
    <w:p w:rsidR="00604D70" w:rsidRPr="00CE12E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lastRenderedPageBreak/>
        <w:t>（</w:t>
      </w:r>
      <w:r w:rsidRPr="00CE12E0">
        <w:rPr>
          <w:rFonts w:ascii="仿宋_GB2312" w:eastAsia="仿宋_GB2312" w:hAnsi="Calibri"/>
          <w:sz w:val="28"/>
          <w:szCs w:val="28"/>
        </w:rPr>
        <w:t>8</w:t>
      </w:r>
      <w:r w:rsidRPr="00CE12E0">
        <w:rPr>
          <w:rFonts w:ascii="仿宋_GB2312" w:eastAsia="仿宋_GB2312" w:hAnsi="Calibri" w:hint="eastAsia"/>
          <w:sz w:val="28"/>
          <w:szCs w:val="28"/>
        </w:rPr>
        <w:t>）参赛选手若提前结束竞赛，应由选手向裁判员举手示意，并且配合工作人员完成竞赛结果的确认工作，裁判员记录竞赛终止时间。</w:t>
      </w:r>
    </w:p>
    <w:p w:rsidR="00604D70" w:rsidRPr="00CE12E0" w:rsidRDefault="00604D70" w:rsidP="00E4162A">
      <w:pPr>
        <w:pStyle w:val="2"/>
        <w:widowControl/>
        <w:spacing w:line="560" w:lineRule="atLeast"/>
        <w:ind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9</w:t>
      </w:r>
      <w:r w:rsidRPr="00CE12E0">
        <w:rPr>
          <w:rFonts w:ascii="仿宋_GB2312" w:eastAsia="仿宋_GB2312" w:hAnsi="Calibri" w:hint="eastAsia"/>
          <w:sz w:val="28"/>
          <w:szCs w:val="28"/>
        </w:rPr>
        <w:t>）比赛结束后，现场裁判和工作人员检查选手使用的计算机，如有异常，须向裁判长报告，由裁判组裁定参赛选手成绩是否有效。</w:t>
      </w:r>
    </w:p>
    <w:p w:rsidR="00604D70" w:rsidRPr="00CE12E0" w:rsidRDefault="00604D70" w:rsidP="00E4162A">
      <w:pPr>
        <w:widowControl/>
        <w:spacing w:line="560" w:lineRule="atLeast"/>
        <w:ind w:firstLineChars="200" w:firstLine="560"/>
        <w:rPr>
          <w:rFonts w:ascii="仿宋_GB2312" w:eastAsia="仿宋_GB2312" w:hAnsi="Calibri"/>
          <w:sz w:val="28"/>
          <w:szCs w:val="28"/>
        </w:rPr>
      </w:pPr>
      <w:r w:rsidRPr="00CE12E0">
        <w:rPr>
          <w:rFonts w:ascii="仿宋_GB2312" w:eastAsia="仿宋_GB2312" w:hAnsi="Calibri" w:cs="仿宋" w:hint="eastAsia"/>
          <w:bCs/>
          <w:sz w:val="28"/>
          <w:szCs w:val="28"/>
        </w:rPr>
        <w:t>（</w:t>
      </w:r>
      <w:r w:rsidRPr="00CE12E0">
        <w:rPr>
          <w:rFonts w:ascii="仿宋_GB2312" w:eastAsia="仿宋_GB2312" w:hAnsi="Calibri"/>
          <w:sz w:val="28"/>
          <w:szCs w:val="28"/>
        </w:rPr>
        <w:t>10</w:t>
      </w:r>
      <w:r w:rsidRPr="00CE12E0">
        <w:rPr>
          <w:rFonts w:ascii="仿宋_GB2312" w:eastAsia="仿宋_GB2312" w:hAnsi="Calibri" w:hint="eastAsia"/>
          <w:sz w:val="28"/>
          <w:szCs w:val="28"/>
        </w:rPr>
        <w:t>）裁判组对有效答卷及时评定成绩，做到客观、公平、公正。</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sz w:val="28"/>
          <w:szCs w:val="28"/>
        </w:rPr>
        <w:t>2</w:t>
      </w:r>
      <w:r w:rsidRPr="00CE12E0">
        <w:rPr>
          <w:rFonts w:ascii="仿宋_GB2312" w:eastAsia="仿宋_GB2312" w:hAnsi="仿宋_GB2312" w:hint="eastAsia"/>
          <w:sz w:val="28"/>
          <w:szCs w:val="28"/>
        </w:rPr>
        <w:t>．操作技能竞赛</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1</w:t>
      </w:r>
      <w:r w:rsidRPr="00CE12E0">
        <w:rPr>
          <w:rFonts w:ascii="仿宋_GB2312" w:eastAsia="仿宋_GB2312" w:hAnsi="仿宋_GB2312" w:hint="eastAsia"/>
          <w:sz w:val="28"/>
          <w:szCs w:val="28"/>
        </w:rPr>
        <w:t>）由于选手自身原因迟到影响竞赛时间不予延时；选手迟到</w:t>
      </w:r>
      <w:r w:rsidRPr="00CE12E0">
        <w:rPr>
          <w:rFonts w:ascii="仿宋_GB2312" w:eastAsia="仿宋_GB2312" w:hAnsi="仿宋_GB2312"/>
          <w:sz w:val="28"/>
          <w:szCs w:val="28"/>
        </w:rPr>
        <w:t>15</w:t>
      </w:r>
      <w:r w:rsidRPr="00CE12E0">
        <w:rPr>
          <w:rFonts w:ascii="仿宋_GB2312" w:eastAsia="仿宋_GB2312" w:hAnsi="仿宋_GB2312" w:hint="eastAsia"/>
          <w:sz w:val="28"/>
          <w:szCs w:val="28"/>
        </w:rPr>
        <w:t>分钟取消比赛资格（从裁判长宣布竞赛开始计时），比赛开始</w:t>
      </w:r>
      <w:r w:rsidRPr="00CE12E0">
        <w:rPr>
          <w:rFonts w:ascii="仿宋_GB2312" w:eastAsia="仿宋_GB2312" w:hAnsi="仿宋_GB2312"/>
          <w:sz w:val="28"/>
          <w:szCs w:val="28"/>
        </w:rPr>
        <w:t>30</w:t>
      </w:r>
      <w:r w:rsidRPr="00CE12E0">
        <w:rPr>
          <w:rFonts w:ascii="仿宋_GB2312" w:eastAsia="仿宋_GB2312" w:hAnsi="仿宋_GB2312" w:hint="eastAsia"/>
          <w:sz w:val="28"/>
          <w:szCs w:val="28"/>
        </w:rPr>
        <w:t>分钟后，选手方可离开赛场。</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2</w:t>
      </w:r>
      <w:r w:rsidRPr="00CE12E0">
        <w:rPr>
          <w:rFonts w:ascii="仿宋_GB2312" w:eastAsia="仿宋_GB2312" w:hAnsi="仿宋_GB2312" w:hint="eastAsia"/>
          <w:sz w:val="28"/>
          <w:szCs w:val="28"/>
        </w:rPr>
        <w:t>）参赛选手在比赛过程中，必须穿工作服、防砸防刺穿劳保工作鞋，佩戴护目镜，女选手要求带工作帽，且长发不得外露。</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3</w:t>
      </w:r>
      <w:r w:rsidRPr="00CE12E0">
        <w:rPr>
          <w:rFonts w:ascii="仿宋_GB2312" w:eastAsia="仿宋_GB2312" w:hAnsi="仿宋_GB2312" w:hint="eastAsia"/>
          <w:sz w:val="28"/>
          <w:szCs w:val="28"/>
        </w:rPr>
        <w:t>）参赛选手在比赛过程中，要求刀具、量具摆放整齐，竞赛过程中裁判组将安排裁判员对参赛选手的安全防护、操作规范和工具、量具、刃具摆放状况进行拍照，照片将作为选手职业素养评分依据。</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4</w:t>
      </w:r>
      <w:r w:rsidRPr="00CE12E0">
        <w:rPr>
          <w:rFonts w:ascii="仿宋_GB2312" w:eastAsia="仿宋_GB2312" w:hAnsi="仿宋_GB2312" w:hint="eastAsia"/>
          <w:sz w:val="28"/>
          <w:szCs w:val="28"/>
        </w:rPr>
        <w:t>）选手离开比赛场地时，不得将草稿纸等与比赛相关的物品带离比赛现场。</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5</w:t>
      </w:r>
      <w:r w:rsidRPr="00CE12E0">
        <w:rPr>
          <w:rFonts w:ascii="仿宋_GB2312" w:eastAsia="仿宋_GB2312" w:hAnsi="仿宋_GB2312" w:hint="eastAsia"/>
          <w:sz w:val="28"/>
          <w:szCs w:val="28"/>
        </w:rPr>
        <w:t>）各类赛务人员必须统一佩戴由大赛执委会签发的相关证件，着装整齐。</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Calibri" w:cs="仿宋" w:hint="eastAsia"/>
          <w:bCs/>
          <w:sz w:val="28"/>
          <w:szCs w:val="28"/>
        </w:rPr>
        <w:t>（</w:t>
      </w:r>
      <w:r w:rsidRPr="00CE12E0">
        <w:rPr>
          <w:rFonts w:ascii="仿宋_GB2312" w:eastAsia="仿宋_GB2312" w:hAnsi="仿宋_GB2312"/>
          <w:sz w:val="28"/>
          <w:szCs w:val="28"/>
        </w:rPr>
        <w:t>6</w:t>
      </w:r>
      <w:r w:rsidRPr="00CE12E0">
        <w:rPr>
          <w:rFonts w:ascii="仿宋_GB2312" w:eastAsia="仿宋_GB2312" w:hAnsi="仿宋_GB2312" w:hint="eastAsia"/>
          <w:sz w:val="28"/>
          <w:szCs w:val="28"/>
        </w:rPr>
        <w:t>）除现场裁判员和参赛选手外，其他人员不得进入比赛区域。赛场安全员、设备和软件技术支持人员、工作人员必须在指定区域等待，未经裁判长允许不得进入比赛区域，候场选手不得进入赛场。</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sz w:val="28"/>
          <w:szCs w:val="28"/>
        </w:rPr>
        <w:t>3.</w:t>
      </w:r>
      <w:r w:rsidRPr="00CE12E0">
        <w:rPr>
          <w:rFonts w:ascii="仿宋_GB2312" w:eastAsia="仿宋_GB2312" w:hAnsi="仿宋_GB2312" w:hint="eastAsia"/>
          <w:sz w:val="28"/>
          <w:szCs w:val="28"/>
        </w:rPr>
        <w:t>比赛赛位的抽签</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选手在参加比赛检录入场时，依次检录，抽取比赛赛位号。选手在比</w:t>
      </w:r>
      <w:r w:rsidRPr="00CE12E0">
        <w:rPr>
          <w:rFonts w:ascii="仿宋_GB2312" w:eastAsia="仿宋_GB2312" w:hAnsi="仿宋_GB2312" w:hint="eastAsia"/>
          <w:sz w:val="28"/>
          <w:szCs w:val="28"/>
        </w:rPr>
        <w:lastRenderedPageBreak/>
        <w:t>赛赛位抽签记录表上签字确认后，进入比赛赛位准备比赛。</w:t>
      </w:r>
    </w:p>
    <w:p w:rsidR="00604D70" w:rsidRPr="00CE12E0" w:rsidRDefault="00604D70" w:rsidP="00E4162A">
      <w:pPr>
        <w:snapToGrid w:val="0"/>
        <w:spacing w:line="560" w:lineRule="atLeast"/>
        <w:ind w:firstLineChars="200" w:firstLine="560"/>
        <w:rPr>
          <w:rFonts w:ascii="仿宋_GB2312" w:eastAsia="仿宋_GB2312" w:hAnsi="仿宋_GB2312"/>
          <w:sz w:val="28"/>
          <w:szCs w:val="28"/>
        </w:rPr>
      </w:pPr>
      <w:r w:rsidRPr="00CE12E0">
        <w:rPr>
          <w:rFonts w:ascii="仿宋_GB2312" w:eastAsia="仿宋_GB2312" w:hAnsi="仿宋_GB2312" w:hint="eastAsia"/>
          <w:sz w:val="28"/>
          <w:szCs w:val="28"/>
        </w:rPr>
        <w:t>比赛场次和比赛赛位号抽签确定后，选手不准随意调换。</w:t>
      </w:r>
    </w:p>
    <w:p w:rsidR="00604D70" w:rsidRPr="00CE12E0" w:rsidRDefault="00604D70" w:rsidP="00E4162A">
      <w:pPr>
        <w:spacing w:line="560" w:lineRule="atLeast"/>
        <w:ind w:firstLine="570"/>
        <w:rPr>
          <w:rFonts w:ascii="仿宋_GB2312" w:eastAsia="仿宋_GB2312" w:hAnsi="仿宋_GB2312"/>
          <w:sz w:val="28"/>
          <w:szCs w:val="28"/>
        </w:rPr>
      </w:pPr>
      <w:r w:rsidRPr="00CE12E0">
        <w:rPr>
          <w:rFonts w:ascii="仿宋_GB2312" w:eastAsia="仿宋_GB2312" w:hAnsi="仿宋_GB2312" w:hint="eastAsia"/>
          <w:sz w:val="28"/>
          <w:szCs w:val="28"/>
        </w:rPr>
        <w:t>（五）成绩公布</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组织分工</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在赛项执委会的领导下成立由裁判组、监督组和仲裁组组成的成绩管理组织机构。具体要求与分工如下：</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）裁判组实行“裁判长负责制”，设裁判长</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名，全面负责赛项的裁判管理工作并处理比赛中出现的争议问题。同时设操作技能现场副裁判长</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名，负责协助裁判长对操作竞赛现场进行管理；设理论知识竞赛现场副裁判长</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名，负责协助裁判长对理论知识竞赛现场进行管理；设赛件检测和理论赛卷评判副裁判长</w:t>
      </w:r>
      <w:r w:rsidRPr="00CE12E0">
        <w:rPr>
          <w:rFonts w:ascii="仿宋_GB2312" w:eastAsia="仿宋_GB2312" w:hAnsi="仿宋_GB2312" w:cs="仿宋_GB2312"/>
          <w:kern w:val="0"/>
          <w:sz w:val="28"/>
          <w:szCs w:val="28"/>
        </w:rPr>
        <w:t>1</w:t>
      </w:r>
      <w:r w:rsidRPr="00CE12E0">
        <w:rPr>
          <w:rFonts w:ascii="仿宋_GB2312" w:eastAsia="仿宋_GB2312" w:hAnsi="仿宋_GB2312" w:cs="仿宋_GB2312" w:hint="eastAsia"/>
          <w:kern w:val="0"/>
          <w:sz w:val="28"/>
          <w:szCs w:val="28"/>
        </w:rPr>
        <w:t>名，负责协助裁判长对赛件检测和理论赛卷评判现场进行管理；另外还需配备</w:t>
      </w:r>
      <w:r w:rsidRPr="00CE12E0">
        <w:rPr>
          <w:rFonts w:ascii="仿宋_GB2312" w:eastAsia="仿宋_GB2312" w:hAnsi="仿宋_GB2312" w:cs="仿宋_GB2312"/>
          <w:kern w:val="0"/>
          <w:sz w:val="28"/>
          <w:szCs w:val="28"/>
        </w:rPr>
        <w:t>24</w:t>
      </w:r>
      <w:r w:rsidRPr="00CE12E0">
        <w:rPr>
          <w:rFonts w:ascii="仿宋_GB2312" w:eastAsia="仿宋_GB2312" w:hAnsi="仿宋_GB2312" w:cs="仿宋_GB2312" w:hint="eastAsia"/>
          <w:kern w:val="0"/>
          <w:sz w:val="28"/>
          <w:szCs w:val="28"/>
        </w:rPr>
        <w:t>名裁判员（不含加密裁判）。</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2</w:t>
      </w:r>
      <w:r w:rsidRPr="00CE12E0">
        <w:rPr>
          <w:rFonts w:ascii="仿宋_GB2312" w:eastAsia="仿宋_GB2312" w:hAnsi="仿宋_GB2312" w:cs="仿宋_GB2312" w:hint="eastAsia"/>
          <w:kern w:val="0"/>
          <w:sz w:val="28"/>
          <w:szCs w:val="28"/>
        </w:rPr>
        <w:t>）裁判员根据比赛需要分为检录裁判、领卷发卷收卷裁判、加密裁判、操作技能和理论知识现场裁判、操作技能现场照相裁判、赛件检测和理论赛卷评判裁判、数据录入裁判。</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检录裁判：负责对参赛选手进行点名登记、身份核对等工作；</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领卷发卷收卷裁判：负责对理论知识竞赛和操作技能竞赛过程中的领取赛卷、发放赛卷及收取赛卷和赛件的工作；</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加密裁判：负责对参赛选手的个人信息和赛件、赛卷等进行加密；</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操作技能和理论知识现场裁判：</w:t>
      </w:r>
      <w:r w:rsidRPr="00CE12E0">
        <w:rPr>
          <w:rFonts w:ascii="仿宋_GB2312" w:eastAsia="仿宋_GB2312" w:hAnsi="华文仿宋" w:cs="华文仿宋" w:hint="eastAsia"/>
          <w:sz w:val="28"/>
          <w:szCs w:val="28"/>
        </w:rPr>
        <w:t>按规定做好赛场记录，维护赛场纪律，</w:t>
      </w:r>
      <w:r w:rsidRPr="00CE12E0">
        <w:rPr>
          <w:rFonts w:ascii="仿宋_GB2312" w:eastAsia="仿宋_GB2312" w:hAnsi="仿宋_GB2312" w:cs="仿宋_GB2312" w:hint="eastAsia"/>
          <w:kern w:val="0"/>
          <w:sz w:val="28"/>
          <w:szCs w:val="28"/>
        </w:rPr>
        <w:t>操作技能竞赛</w:t>
      </w:r>
      <w:r w:rsidRPr="00CE12E0">
        <w:rPr>
          <w:rFonts w:ascii="仿宋_GB2312" w:eastAsia="仿宋_GB2312" w:hAnsi="华文仿宋" w:cs="华文仿宋" w:hint="eastAsia"/>
          <w:sz w:val="28"/>
          <w:szCs w:val="28"/>
        </w:rPr>
        <w:t>后对选手职业素养进行集体评判打分</w:t>
      </w:r>
      <w:r w:rsidRPr="00CE12E0">
        <w:rPr>
          <w:rFonts w:ascii="仿宋_GB2312" w:eastAsia="仿宋_GB2312" w:hAnsi="仿宋_GB2312" w:cs="仿宋_GB2312" w:hint="eastAsia"/>
          <w:kern w:val="0"/>
          <w:sz w:val="28"/>
          <w:szCs w:val="28"/>
        </w:rPr>
        <w:t>；</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操作技能现场照相裁判：负责对参赛选手在操作技能竞赛过程中的职业素养进行拍照，</w:t>
      </w:r>
      <w:r w:rsidRPr="00CE12E0">
        <w:rPr>
          <w:rFonts w:ascii="仿宋_GB2312" w:eastAsia="仿宋_GB2312" w:hAnsi="华文仿宋" w:cs="华文仿宋" w:hint="eastAsia"/>
          <w:sz w:val="28"/>
          <w:szCs w:val="28"/>
        </w:rPr>
        <w:t>拍照要求至少对选手本人拍一张照片，考察选手是否穿戴工作服、工作帽、工作鞋、防护镜；对现场提供的长条桌拍一张照片、</w:t>
      </w:r>
      <w:r w:rsidRPr="00CE12E0">
        <w:rPr>
          <w:rFonts w:ascii="仿宋_GB2312" w:eastAsia="仿宋_GB2312" w:hAnsi="华文仿宋" w:cs="华文仿宋" w:hint="eastAsia"/>
          <w:sz w:val="28"/>
          <w:szCs w:val="28"/>
        </w:rPr>
        <w:lastRenderedPageBreak/>
        <w:t>对选手工位上的工具、刀具和量具拍一张照片，考察选手工具、量具、刀具及其它附件的摆放规范，照片中须出现该选手的工位号；</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赛件检测和理论赛卷评判裁判：负责对参赛选手操作技能竞赛的赛件和理论知识竞赛赛卷按评分标准进行评定；</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数据录入裁判：</w:t>
      </w:r>
      <w:r w:rsidRPr="00CE12E0">
        <w:rPr>
          <w:rFonts w:ascii="仿宋_GB2312" w:eastAsia="仿宋_GB2312" w:hAnsi="华文仿宋" w:cs="华文仿宋" w:hint="eastAsia"/>
          <w:sz w:val="28"/>
          <w:szCs w:val="28"/>
        </w:rPr>
        <w:t>由三名裁判员担任，将相应编号选手赛件检测尺寸和理论知识竞赛成绩录入至相应表格中，录入过程须有一名竞赛监督在场时进行。</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3</w:t>
      </w:r>
      <w:r w:rsidRPr="00CE12E0">
        <w:rPr>
          <w:rFonts w:ascii="仿宋_GB2312" w:eastAsia="仿宋_GB2312" w:hAnsi="仿宋_GB2312" w:cs="仿宋_GB2312" w:hint="eastAsia"/>
          <w:kern w:val="0"/>
          <w:sz w:val="28"/>
          <w:szCs w:val="28"/>
        </w:rPr>
        <w:t>）监督组对裁判组的工作进行全程监督，并对竞赛成绩抽检复核。</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w:t>
      </w:r>
      <w:r w:rsidRPr="00CE12E0">
        <w:rPr>
          <w:rFonts w:ascii="仿宋_GB2312" w:eastAsia="仿宋_GB2312" w:hAnsi="仿宋_GB2312" w:cs="仿宋_GB2312"/>
          <w:kern w:val="0"/>
          <w:sz w:val="28"/>
          <w:szCs w:val="28"/>
        </w:rPr>
        <w:t>4</w:t>
      </w:r>
      <w:r w:rsidRPr="00CE12E0">
        <w:rPr>
          <w:rFonts w:ascii="仿宋_GB2312" w:eastAsia="仿宋_GB2312" w:hAnsi="仿宋_GB2312" w:cs="仿宋_GB2312" w:hint="eastAsia"/>
          <w:kern w:val="0"/>
          <w:sz w:val="28"/>
          <w:szCs w:val="28"/>
        </w:rPr>
        <w:t>）仲裁组负责接受由参赛队领队提出的对裁判结果的申诉，组织复议并及时反馈复议结果。</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kern w:val="0"/>
          <w:sz w:val="28"/>
          <w:szCs w:val="28"/>
        </w:rPr>
        <w:t>2.</w:t>
      </w:r>
      <w:r w:rsidRPr="00CE12E0">
        <w:rPr>
          <w:rFonts w:ascii="仿宋_GB2312" w:eastAsia="仿宋_GB2312" w:hAnsi="仿宋_GB2312" w:cs="仿宋_GB2312" w:hint="eastAsia"/>
          <w:kern w:val="0"/>
          <w:sz w:val="28"/>
          <w:szCs w:val="28"/>
        </w:rPr>
        <w:t>成绩管理程序</w:t>
      </w:r>
    </w:p>
    <w:p w:rsidR="00604D70" w:rsidRPr="00CE12E0" w:rsidRDefault="00604D70" w:rsidP="00E4162A">
      <w:pPr>
        <w:snapToGrid w:val="0"/>
        <w:spacing w:line="560" w:lineRule="atLeast"/>
        <w:ind w:firstLineChars="200" w:firstLine="560"/>
        <w:rPr>
          <w:rFonts w:ascii="仿宋_GB2312" w:eastAsia="仿宋_GB2312" w:hAnsi="仿宋_GB2312" w:cs="仿宋_GB2312"/>
          <w:kern w:val="0"/>
          <w:sz w:val="28"/>
          <w:szCs w:val="28"/>
        </w:rPr>
      </w:pPr>
      <w:r w:rsidRPr="00CE12E0">
        <w:rPr>
          <w:rFonts w:ascii="仿宋_GB2312" w:eastAsia="仿宋_GB2312" w:hAnsi="仿宋_GB2312" w:cs="仿宋_GB2312" w:hint="eastAsia"/>
          <w:kern w:val="0"/>
          <w:sz w:val="28"/>
          <w:szCs w:val="28"/>
        </w:rPr>
        <w:t>按照</w:t>
      </w:r>
      <w:r w:rsidRPr="00CE12E0">
        <w:rPr>
          <w:rFonts w:ascii="仿宋_GB2312" w:eastAsia="仿宋_GB2312" w:hAnsi="仿宋_GB2312" w:cs="仿宋_GB2312"/>
          <w:kern w:val="0"/>
          <w:sz w:val="28"/>
          <w:szCs w:val="28"/>
        </w:rPr>
        <w:t>2016</w:t>
      </w:r>
      <w:r w:rsidRPr="00CE12E0">
        <w:rPr>
          <w:rFonts w:ascii="仿宋_GB2312" w:eastAsia="仿宋_GB2312" w:hAnsi="仿宋_GB2312" w:cs="仿宋_GB2312" w:hint="eastAsia"/>
          <w:kern w:val="0"/>
          <w:sz w:val="28"/>
          <w:szCs w:val="28"/>
        </w:rPr>
        <w:t>年全国职业院校技能大赛执委会的明确要求，参赛选手的成绩评定与管理按照严密的程序进行，见成绩管理流程图。</w:t>
      </w:r>
    </w:p>
    <w:p w:rsidR="00604D70" w:rsidRDefault="00D07009" w:rsidP="00C11EF8">
      <w:pPr>
        <w:snapToGrid w:val="0"/>
        <w:spacing w:line="480" w:lineRule="exact"/>
        <w:ind w:firstLineChars="200" w:firstLine="420"/>
        <w:jc w:val="center"/>
        <w:rPr>
          <w:rFonts w:ascii="仿宋_GB2312" w:eastAsia="仿宋_GB2312" w:hAnsi="仿宋_GB2312" w:cs="仿宋_GB2312"/>
          <w:kern w:val="0"/>
          <w:sz w:val="28"/>
          <w:szCs w:val="28"/>
        </w:rPr>
      </w:pPr>
      <w:r>
        <w:rPr>
          <w:noProof/>
        </w:rPr>
        <w:lastRenderedPageBreak/>
        <w:pict>
          <v:group id="Group 4" o:spid="_x0000_s1028" style="position:absolute;left:0;text-align:left;margin-left:90pt;margin-top:6.4pt;width:415.3pt;height:545.7pt;z-index:1;mso-position-horizontal-relative:page" coordsize="8306,10914" o:allowoverlap="f">
            <v:rect id="AutoShape 3" o:spid="_x0000_s1029" style="position:absolute;width:8306;height:10914;visibility:visible;v-text-anchor:middle" stroked="f">
              <o:lock v:ext="edit" aspectratio="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0" type="#_x0000_t176" style="position:absolute;left:1999;top:5153;width:2899;height:907;visibility:visible" strokecolor="red">
              <v:stroke dashstyle="dash" miterlimit="2"/>
            </v:shape>
            <v:rect id="Rectangle 5" o:spid="_x0000_s1031" style="position:absolute;left:3322;top:328;width:1701;height:454;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省（市）队抽签</w:t>
                    </w:r>
                  </w:p>
                </w:txbxContent>
              </v:textbox>
            </v:rect>
            <v:rect id="Rectangle 6" o:spid="_x0000_s1032" style="position:absolute;left:3322;top:1072;width:1701;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确定省（市）队场次</w:t>
                    </w:r>
                  </w:p>
                </w:txbxContent>
              </v:textbox>
            </v:rect>
            <v:rect id="Rectangle 7" o:spid="_x0000_s1033" style="position:absolute;left:3322;top:2046;width:1701;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检录、选手抽签</w:t>
                    </w:r>
                  </w:p>
                </w:txbxContent>
              </v:textbox>
            </v:rect>
            <v:rect id="Rectangle 8" o:spid="_x0000_s1034" style="position:absolute;left:3322;top:3033;width:1701;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确定赛位</w:t>
                    </w:r>
                  </w:p>
                </w:txbxContent>
              </v:textbox>
            </v:rect>
            <v:rect id="Rectangle 9" o:spid="_x0000_s1035" style="position:absolute;left:3549;top:4086;width:1247;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选手完成竞赛任务</w:t>
                    </w:r>
                  </w:p>
                </w:txbxContent>
              </v:textbox>
            </v:rect>
            <v:rect id="Rectangle 10" o:spid="_x0000_s1036" style="position:absolute;left:2097;top:5266;width:1247;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现场裁判</w:t>
                    </w:r>
                  </w:p>
                  <w:p w:rsidR="00604D70" w:rsidRDefault="00604D70">
                    <w:pPr>
                      <w:jc w:val="center"/>
                      <w:rPr>
                        <w:rFonts w:ascii="仿宋_GB2312" w:eastAsia="仿宋_GB2312"/>
                        <w:sz w:val="24"/>
                      </w:rPr>
                    </w:pPr>
                    <w:r>
                      <w:rPr>
                        <w:rFonts w:ascii="仿宋_GB2312" w:eastAsia="仿宋_GB2312" w:hint="eastAsia"/>
                        <w:sz w:val="24"/>
                      </w:rPr>
                      <w:t>评分成绩</w:t>
                    </w:r>
                  </w:p>
                </w:txbxContent>
              </v:textbox>
            </v:rect>
            <v:rect id="Rectangle 11" o:spid="_x0000_s1037" style="position:absolute;left:3548;top:5266;width:1247;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竞赛作品</w:t>
                    </w:r>
                  </w:p>
                </w:txbxContent>
              </v:textbox>
            </v:rect>
            <v:rect id="Rectangle 12" o:spid="_x0000_s1038" style="position:absolute;left:3321;top:6367;width:1701;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竞赛作品</w:t>
                    </w:r>
                  </w:p>
                  <w:p w:rsidR="00604D70" w:rsidRDefault="00604D70">
                    <w:pPr>
                      <w:jc w:val="center"/>
                      <w:rPr>
                        <w:rFonts w:ascii="仿宋_GB2312" w:eastAsia="仿宋_GB2312"/>
                        <w:sz w:val="24"/>
                      </w:rPr>
                    </w:pPr>
                    <w:r>
                      <w:rPr>
                        <w:rFonts w:ascii="仿宋_GB2312" w:eastAsia="仿宋_GB2312" w:hint="eastAsia"/>
                        <w:sz w:val="24"/>
                      </w:rPr>
                      <w:t>加密</w:t>
                    </w:r>
                  </w:p>
                </w:txbxContent>
              </v:textbox>
            </v:rect>
            <v:rect id="Rectangle 13" o:spid="_x0000_s1039" style="position:absolute;left:3321;top:7415;width:1701;height:680;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竞赛结果</w:t>
                    </w:r>
                  </w:p>
                  <w:p w:rsidR="00604D70" w:rsidRDefault="00604D70">
                    <w:pPr>
                      <w:jc w:val="center"/>
                      <w:rPr>
                        <w:rFonts w:ascii="仿宋_GB2312" w:eastAsia="仿宋_GB2312"/>
                        <w:sz w:val="24"/>
                      </w:rPr>
                    </w:pPr>
                    <w:r>
                      <w:rPr>
                        <w:rFonts w:ascii="仿宋_GB2312" w:eastAsia="仿宋_GB2312" w:hint="eastAsia"/>
                        <w:sz w:val="24"/>
                      </w:rPr>
                      <w:t>评分成绩</w:t>
                    </w:r>
                  </w:p>
                </w:txbxContent>
              </v:textbox>
            </v:rect>
            <v:rect id="Rectangle 14" o:spid="_x0000_s1040" style="position:absolute;left:3320;top:8452;width:1701;height:454;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成绩汇总</w:t>
                    </w:r>
                  </w:p>
                </w:txbxContent>
              </v:textbox>
            </v:rect>
            <v:rect id="Rectangle 15" o:spid="_x0000_s1041" style="position:absolute;left:3320;top:9262;width:1701;height:454;visibility:visible;v-text-anchor:middle">
              <v:stroke miterlimit="2"/>
              <v:textbox inset="0,0,0,0">
                <w:txbxContent>
                  <w:p w:rsidR="00604D70" w:rsidRDefault="00604D70">
                    <w:pPr>
                      <w:jc w:val="center"/>
                      <w:rPr>
                        <w:rFonts w:ascii="仿宋_GB2312" w:eastAsia="仿宋_GB2312"/>
                        <w:sz w:val="24"/>
                      </w:rPr>
                    </w:pPr>
                    <w:r>
                      <w:rPr>
                        <w:rFonts w:ascii="仿宋_GB2312" w:eastAsia="仿宋_GB2312" w:hint="eastAsia"/>
                        <w:sz w:val="24"/>
                      </w:rPr>
                      <w:t>加密信息解密</w:t>
                    </w:r>
                  </w:p>
                </w:txbxContent>
              </v:textbox>
            </v:rect>
            <v:oval id="Oval 16" o:spid="_x0000_s1042" style="position:absolute;left:3320;top:10108;width:1701;height:454;visibility:visible;v-text-anchor:middle">
              <v:textbox inset="0,0,0,0">
                <w:txbxContent>
                  <w:p w:rsidR="00604D70" w:rsidRDefault="00604D70">
                    <w:pPr>
                      <w:jc w:val="center"/>
                      <w:rPr>
                        <w:rFonts w:ascii="仿宋_GB2312" w:eastAsia="仿宋_GB2312"/>
                        <w:sz w:val="24"/>
                      </w:rPr>
                    </w:pPr>
                    <w:r>
                      <w:rPr>
                        <w:rFonts w:ascii="仿宋_GB2312" w:eastAsia="仿宋_GB2312" w:hint="eastAsia"/>
                        <w:sz w:val="24"/>
                      </w:rPr>
                      <w:t>成绩公布</w:t>
                    </w:r>
                  </w:p>
                </w:txbxContent>
              </v:textbox>
            </v:oval>
            <v:shapetype id="_x0000_t32" coordsize="21600,21600" o:spt="32" o:oned="t" path="m,l21600,21600e" filled="f">
              <v:path arrowok="t" fillok="f" o:connecttype="none"/>
              <o:lock v:ext="edit" shapetype="t"/>
            </v:shapetype>
            <v:shape id="AutoShape 17" o:spid="_x0000_s1043" type="#_x0000_t32" style="position:absolute;left:4173;top:782;width:1;height:290;visibility:visible" o:connectortype="straight">
              <v:stroke endarrow="block"/>
            </v:shape>
            <v:shape id="AutoShape 18" o:spid="_x0000_s1044" type="#_x0000_t32" style="position:absolute;left:4173;top:1752;width:1;height:294;visibility:visible" o:connectortype="straight">
              <v:stroke endarrow="block"/>
            </v:shape>
            <v:shape id="AutoShape 19" o:spid="_x0000_s1045" type="#_x0000_t32" style="position:absolute;left:4173;top:2726;width:1;height:307;visibility:visible" o:connectortype="straight">
              <v:stroke endarrow="block"/>
            </v:shape>
            <v:shape id="AutoShape 20" o:spid="_x0000_s1046" type="#_x0000_t32" style="position:absolute;left:4173;top:3713;width:1;height:373;visibility:visible" o:connectortype="straight">
              <v:stroke endarrow="block"/>
            </v:shape>
            <v:shape id="AutoShape 21" o:spid="_x0000_s1047" type="#_x0000_t32" style="position:absolute;left:4172;top:4766;width:1;height:500;flip:x;visibility:visible"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8" type="#_x0000_t34" style="position:absolute;left:3197;top:4290;width:500;height:1452;rotation:90;visibility:visible" o:connectortype="elbow">
              <v:stroke endarrow="block" miterlimit="2"/>
            </v:shape>
            <v:shape id="AutoShape 23" o:spid="_x0000_s1049" type="#_x0000_t32" style="position:absolute;left:4172;top:5946;width:1;height:421;visibility:visible" o:connectortype="straight">
              <v:stroke endarrow="block"/>
            </v:shape>
            <v:shape id="AutoShape 24" o:spid="_x0000_s1050" type="#_x0000_t32" style="position:absolute;left:4172;top:7047;width:1;height:368;visibility:visible" o:connectortype="straight">
              <v:stroke endarrow="block"/>
            </v:shape>
            <v:shape id="AutoShape 25" o:spid="_x0000_s1051" type="#_x0000_t32" style="position:absolute;left:4171;top:8095;width:1;height:357;flip:x;visibility:visible" o:connectortype="straight">
              <v:stroke endarrow="block"/>
            </v:shape>
            <v:shape id="AutoShape 26" o:spid="_x0000_s1052" type="#_x0000_t32" style="position:absolute;left:4171;top:8906;width:1;height:356;visibility:visible" o:connectortype="straight">
              <v:stroke endarrow="block"/>
            </v:shape>
            <v:shape id="AutoShape 27" o:spid="_x0000_s1053" type="#_x0000_t32" style="position:absolute;left:4171;top:9716;width:1;height:392;visibility:visible" o:connectortype="straight">
              <v:stroke endarrow="block"/>
            </v:shape>
            <v:shapetype id="_x0000_t33" coordsize="21600,21600" o:spt="33" o:oned="t" path="m,l21600,r,21600e" filled="f">
              <v:stroke joinstyle="miter"/>
              <v:path arrowok="t" fillok="f" o:connecttype="none"/>
              <o:lock v:ext="edit" shapetype="t"/>
            </v:shapetype>
            <v:shape id="AutoShape 28" o:spid="_x0000_s1054" type="#_x0000_t33" style="position:absolute;left:1651;top:7010;width:2733;height:599;rotation:90;flip:x;visibility:visible" o:connectortype="elbow">
              <v:stroke endarrow="block" miterlimit="2"/>
            </v:shape>
            <w10:wrap type="topAndBottom" anchorx="page"/>
          </v:group>
        </w:pict>
      </w:r>
      <w:r w:rsidR="00604D70">
        <w:rPr>
          <w:rFonts w:ascii="仿宋_GB2312" w:eastAsia="仿宋_GB2312" w:hAnsi="仿宋_GB2312" w:cs="仿宋_GB2312" w:hint="eastAsia"/>
          <w:kern w:val="0"/>
          <w:sz w:val="28"/>
          <w:szCs w:val="28"/>
        </w:rPr>
        <w:t>成绩管理流程图</w:t>
      </w:r>
    </w:p>
    <w:p w:rsidR="00604D70" w:rsidRDefault="00604D70">
      <w:pPr>
        <w:snapToGrid w:val="0"/>
        <w:spacing w:line="480" w:lineRule="exact"/>
        <w:jc w:val="center"/>
        <w:rPr>
          <w:rFonts w:ascii="仿宋_GB2312" w:eastAsia="仿宋_GB2312" w:hAnsi="仿宋_GB2312" w:cs="仿宋_GB2312"/>
          <w:kern w:val="0"/>
          <w:sz w:val="28"/>
          <w:szCs w:val="28"/>
        </w:rPr>
      </w:pP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成绩评定</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）操作技能竞赛现场评分</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操作技能竞赛现场裁判依据现场记录表，对参赛选手的操作规范、现场表现等进行记录，在</w:t>
      </w:r>
      <w:r>
        <w:rPr>
          <w:rFonts w:ascii="仿宋_GB2312" w:eastAsia="仿宋_GB2312" w:hAnsi="华文仿宋" w:cs="华文仿宋" w:hint="eastAsia"/>
          <w:sz w:val="28"/>
          <w:szCs w:val="28"/>
        </w:rPr>
        <w:t>当天竞赛结束后依照现场电子照片和现场记录表对选手职业素养和现场表现进行评判，评判组由</w:t>
      </w:r>
      <w:r>
        <w:rPr>
          <w:rFonts w:ascii="仿宋_GB2312" w:eastAsia="仿宋_GB2312" w:hAnsi="华文仿宋" w:cs="华文仿宋"/>
          <w:sz w:val="28"/>
          <w:szCs w:val="28"/>
        </w:rPr>
        <w:t>5</w:t>
      </w:r>
      <w:r>
        <w:rPr>
          <w:rFonts w:ascii="仿宋_GB2312" w:eastAsia="仿宋_GB2312" w:hAnsi="华文仿宋" w:cs="华文仿宋" w:hint="eastAsia"/>
          <w:sz w:val="28"/>
          <w:szCs w:val="28"/>
        </w:rPr>
        <w:t>名现场裁判员组成，一名裁判员任组长，评判时，依据评分表，对各评价要素采用同一时间对职业素养和现场表现等评价要素分别出牌的方式打分（从</w:t>
      </w:r>
      <w:r>
        <w:rPr>
          <w:rFonts w:ascii="仿宋_GB2312" w:eastAsia="仿宋_GB2312" w:hAnsi="华文仿宋" w:cs="华文仿宋"/>
          <w:sz w:val="28"/>
          <w:szCs w:val="28"/>
        </w:rPr>
        <w:t>0-10</w:t>
      </w:r>
      <w:r>
        <w:rPr>
          <w:rFonts w:ascii="仿宋_GB2312" w:eastAsia="仿宋_GB2312" w:hAnsi="华文仿宋" w:cs="华文仿宋" w:hint="eastAsia"/>
          <w:sz w:val="28"/>
          <w:szCs w:val="28"/>
        </w:rPr>
        <w:t>分），去掉一个最高分和一个最低分，取剩余</w:t>
      </w:r>
      <w:r>
        <w:rPr>
          <w:rFonts w:ascii="仿宋_GB2312" w:eastAsia="仿宋_GB2312" w:hAnsi="华文仿宋" w:cs="华文仿宋"/>
          <w:sz w:val="28"/>
          <w:szCs w:val="28"/>
        </w:rPr>
        <w:t>3</w:t>
      </w:r>
      <w:r>
        <w:rPr>
          <w:rFonts w:ascii="仿宋_GB2312" w:eastAsia="仿宋_GB2312" w:hAnsi="华文仿宋" w:cs="华文仿宋" w:hint="eastAsia"/>
          <w:sz w:val="28"/>
          <w:szCs w:val="28"/>
        </w:rPr>
        <w:t>个数之平均值，若最高分和最低分的差值超过</w:t>
      </w:r>
      <w:r>
        <w:rPr>
          <w:rFonts w:ascii="仿宋_GB2312" w:eastAsia="仿宋_GB2312" w:hAnsi="华文仿宋" w:cs="华文仿宋"/>
          <w:sz w:val="28"/>
          <w:szCs w:val="28"/>
        </w:rPr>
        <w:t>3</w:t>
      </w:r>
      <w:r>
        <w:rPr>
          <w:rFonts w:ascii="仿宋_GB2312" w:eastAsia="仿宋_GB2312" w:hAnsi="华文仿宋" w:cs="华文仿宋" w:hint="eastAsia"/>
          <w:sz w:val="28"/>
          <w:szCs w:val="28"/>
        </w:rPr>
        <w:t>分，则该次打分无效，打最高分和最低分的裁判员须对自己打分依据进行说明，组长组织裁判员重新出牌打分评判</w:t>
      </w:r>
      <w:r>
        <w:rPr>
          <w:rFonts w:ascii="仿宋_GB2312" w:eastAsia="仿宋_GB2312" w:hAnsi="仿宋_GB2312" w:cs="仿宋_GB2312" w:hint="eastAsia"/>
          <w:kern w:val="0"/>
          <w:sz w:val="28"/>
          <w:szCs w:val="28"/>
        </w:rPr>
        <w:t>。</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）结果评分</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赛件检测裁判对参赛选手提交的赛件和赛卷，依据赛项评价标准进行评价与评分，</w:t>
      </w:r>
      <w:r>
        <w:rPr>
          <w:rFonts w:ascii="仿宋_GB2312" w:eastAsia="仿宋_GB2312" w:hAnsi="华文仿宋" w:cs="华文仿宋" w:hint="eastAsia"/>
          <w:sz w:val="28"/>
          <w:szCs w:val="28"/>
        </w:rPr>
        <w:t>零件外观评判等主观评价要素由</w:t>
      </w:r>
      <w:r>
        <w:rPr>
          <w:rFonts w:ascii="仿宋_GB2312" w:eastAsia="仿宋_GB2312" w:hAnsi="华文仿宋" w:cs="华文仿宋"/>
          <w:sz w:val="28"/>
          <w:szCs w:val="28"/>
        </w:rPr>
        <w:t>5</w:t>
      </w:r>
      <w:r>
        <w:rPr>
          <w:rFonts w:ascii="仿宋_GB2312" w:eastAsia="仿宋_GB2312" w:hAnsi="华文仿宋" w:cs="华文仿宋" w:hint="eastAsia"/>
          <w:sz w:val="28"/>
          <w:szCs w:val="28"/>
        </w:rPr>
        <w:t>名裁判员共同评分；手工进行零件尺寸精度和几何精度等客观要素评价须由</w:t>
      </w:r>
      <w:r>
        <w:rPr>
          <w:rFonts w:ascii="仿宋_GB2312" w:eastAsia="仿宋_GB2312" w:hAnsi="华文仿宋" w:cs="华文仿宋"/>
          <w:sz w:val="28"/>
          <w:szCs w:val="28"/>
        </w:rPr>
        <w:t>3</w:t>
      </w:r>
      <w:r>
        <w:rPr>
          <w:rFonts w:ascii="仿宋_GB2312" w:eastAsia="仿宋_GB2312" w:hAnsi="华文仿宋" w:cs="华文仿宋" w:hint="eastAsia"/>
          <w:sz w:val="28"/>
          <w:szCs w:val="28"/>
        </w:rPr>
        <w:t>名裁判员共同评分；由三坐标测量机和表面粗糙度仪进行零件尺寸精度和几何精度等客观要素评价时须由专业技术人员在两名裁判的监督下进行</w:t>
      </w:r>
      <w:r>
        <w:rPr>
          <w:rFonts w:ascii="仿宋_GB2312" w:eastAsia="仿宋_GB2312" w:hAnsi="仿宋_GB2312" w:cs="仿宋_GB2312" w:hint="eastAsia"/>
          <w:kern w:val="0"/>
          <w:sz w:val="28"/>
          <w:szCs w:val="28"/>
        </w:rPr>
        <w:t>；理论赛卷评分须由</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名裁判共同评分。</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）抽检复核</w:t>
      </w:r>
    </w:p>
    <w:p w:rsidR="00604D70" w:rsidRDefault="00604D70">
      <w:pPr>
        <w:snapToGrid w:val="0"/>
        <w:spacing w:line="560" w:lineRule="exact"/>
        <w:ind w:left="1"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为保障成绩统计的准确性，监督组对赛项总成绩排名前</w:t>
      </w:r>
      <w:r>
        <w:rPr>
          <w:rFonts w:ascii="仿宋_GB2312" w:eastAsia="仿宋_GB2312" w:hAnsi="仿宋_GB2312" w:cs="仿宋_GB2312"/>
          <w:kern w:val="0"/>
          <w:sz w:val="28"/>
          <w:szCs w:val="28"/>
        </w:rPr>
        <w:t>30%</w:t>
      </w:r>
      <w:r>
        <w:rPr>
          <w:rFonts w:ascii="仿宋_GB2312" w:eastAsia="仿宋_GB2312" w:hAnsi="仿宋_GB2312" w:cs="仿宋_GB2312" w:hint="eastAsia"/>
          <w:kern w:val="0"/>
          <w:sz w:val="28"/>
          <w:szCs w:val="28"/>
        </w:rPr>
        <w:t>的所有参赛选手的成绩进行复核；对其余成绩进行抽检复核，抽检覆盖率不得低于</w:t>
      </w:r>
      <w:r>
        <w:rPr>
          <w:rFonts w:ascii="仿宋_GB2312" w:eastAsia="仿宋_GB2312" w:hAnsi="仿宋_GB2312" w:cs="仿宋_GB2312"/>
          <w:kern w:val="0"/>
          <w:sz w:val="28"/>
          <w:szCs w:val="28"/>
        </w:rPr>
        <w:t>20%</w:t>
      </w:r>
      <w:r>
        <w:rPr>
          <w:rFonts w:ascii="仿宋_GB2312" w:eastAsia="仿宋_GB2312" w:hAnsi="仿宋_GB2312" w:cs="仿宋_GB2312" w:hint="eastAsia"/>
          <w:kern w:val="0"/>
          <w:sz w:val="28"/>
          <w:szCs w:val="28"/>
        </w:rPr>
        <w:t>，监督组将复检中发现的错误通过书面方式及时告知裁判长，由裁判长更正成绩并签字确认，错误率超过</w:t>
      </w: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的，则认定为非小概率事件，裁判组需对所有成绩进行复核。</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成绩公布</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）录入。由承办单位信息员将裁判长提交的赛项总成绩的最终结果录入赛务管理系统。</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）审核。承办单位信息员对成绩数据审核后，将赛务系统中录入的成绩导出打印，经赛项裁判长、仲裁组、监督组和赛项执委会审核无误后签字。</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）报送。由承办单位信息员将确认的电子版赛项成绩信息上传赛务管理系统。同时将裁判长、仲裁组及监督组签字的纸质打印成绩单报送赛项执委会和大赛执委会办公室。</w:t>
      </w:r>
    </w:p>
    <w:p w:rsidR="00604D70" w:rsidRDefault="00604D70">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）公布。闭幕式由赛项执委会公布比赛成绩。</w:t>
      </w:r>
    </w:p>
    <w:p w:rsidR="00604D70" w:rsidRDefault="00604D7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八、竞赛环境</w:t>
      </w:r>
    </w:p>
    <w:p w:rsidR="00604D70" w:rsidRDefault="00604D70">
      <w:pPr>
        <w:spacing w:line="560" w:lineRule="exact"/>
        <w:ind w:firstLineChars="200" w:firstLine="560"/>
        <w:rPr>
          <w:rFonts w:ascii="仿宋_GB2312" w:eastAsia="仿宋_GB2312" w:hAnsi="宋体"/>
          <w:b/>
          <w:sz w:val="28"/>
          <w:szCs w:val="28"/>
        </w:rPr>
      </w:pPr>
      <w:r>
        <w:rPr>
          <w:rFonts w:ascii="仿宋_GB2312" w:eastAsia="仿宋_GB2312" w:hAnsi="Calibri" w:hint="eastAsia"/>
          <w:sz w:val="28"/>
          <w:szCs w:val="28"/>
        </w:rPr>
        <w:t>（一）</w:t>
      </w:r>
      <w:r>
        <w:rPr>
          <w:rFonts w:ascii="仿宋_GB2312" w:eastAsia="仿宋_GB2312" w:hAnsi="Calibri" w:hint="eastAsia"/>
          <w:kern w:val="0"/>
          <w:sz w:val="28"/>
          <w:szCs w:val="28"/>
        </w:rPr>
        <w:t>理论知识竞赛</w:t>
      </w:r>
    </w:p>
    <w:p w:rsidR="00604D70" w:rsidRDefault="00604D70">
      <w:pPr>
        <w:spacing w:line="560" w:lineRule="exact"/>
        <w:ind w:firstLine="570"/>
        <w:rPr>
          <w:rFonts w:ascii="仿宋_GB2312" w:eastAsia="仿宋_GB2312"/>
          <w:sz w:val="28"/>
          <w:szCs w:val="28"/>
        </w:rPr>
      </w:pPr>
      <w:r>
        <w:rPr>
          <w:rFonts w:ascii="仿宋_GB2312" w:eastAsia="仿宋_GB2312" w:hint="eastAsia"/>
          <w:sz w:val="28"/>
          <w:szCs w:val="28"/>
        </w:rPr>
        <w:t>竞赛在相对独立的计算机机房内进行。选手之间互不干扰，不能相互直视彼此的屏幕，并在计算机右侧提供一个答题书写区。</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（二）操作技能竞赛</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赛场应符合防火安全规定，疏散通道畅通，防火疏散标识清晰、齐全；赛场采光、照明和通风良好；提供稳定的水、电、气源，并配有供电应急设备。</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竞赛场地划分为检录区、发卷区、加工区、收件区、检测区、现场服务与技术支持区、休息区、医疗区、观摩通道。</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3.</w:t>
      </w:r>
      <w:r>
        <w:rPr>
          <w:rFonts w:ascii="仿宋_GB2312" w:eastAsia="仿宋_GB2312" w:hAnsi="仿宋_GB2312" w:hint="eastAsia"/>
          <w:sz w:val="28"/>
          <w:szCs w:val="28"/>
        </w:rPr>
        <w:t>竞赛现场每个竞赛工位设备及操作区域占地面积不少于</w:t>
      </w:r>
      <w:r>
        <w:rPr>
          <w:rFonts w:ascii="仿宋_GB2312" w:eastAsia="仿宋_GB2312" w:hAnsi="仿宋_GB2312"/>
          <w:sz w:val="28"/>
          <w:szCs w:val="28"/>
        </w:rPr>
        <w:t>4</w:t>
      </w:r>
      <w:r>
        <w:rPr>
          <w:rFonts w:ascii="仿宋_GB2312" w:eastAsia="仿宋_GB2312" w:hAnsi="仿宋_GB2312" w:hint="eastAsia"/>
          <w:sz w:val="28"/>
          <w:szCs w:val="28"/>
        </w:rPr>
        <w:t>平方米并标明赛位编号。</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4.</w:t>
      </w:r>
      <w:r>
        <w:rPr>
          <w:rFonts w:ascii="仿宋_GB2312" w:eastAsia="仿宋_GB2312" w:hAnsi="仿宋_GB2312" w:hint="eastAsia"/>
          <w:sz w:val="28"/>
          <w:szCs w:val="28"/>
        </w:rPr>
        <w:t>每台机床旁边配备一台计算机和一个工作台，并且在机床正面配备一个</w:t>
      </w:r>
      <w:smartTag w:uri="urn:schemas-microsoft-com:office:smarttags" w:element="chmetcnv">
        <w:smartTagPr>
          <w:attr w:name="UnitName" w:val="mm"/>
          <w:attr w:name="SourceValue" w:val="30"/>
          <w:attr w:name="HasSpace" w:val="False"/>
          <w:attr w:name="Negative" w:val="False"/>
          <w:attr w:name="NumberType" w:val="1"/>
          <w:attr w:name="TCSC" w:val="0"/>
        </w:smartTagPr>
        <w:r>
          <w:rPr>
            <w:rFonts w:ascii="仿宋_GB2312" w:eastAsia="仿宋_GB2312" w:hAnsi="仿宋_GB2312"/>
            <w:sz w:val="28"/>
            <w:szCs w:val="28"/>
          </w:rPr>
          <w:t>1800mm</w:t>
        </w:r>
      </w:smartTag>
      <w:r>
        <w:rPr>
          <w:rFonts w:ascii="仿宋_GB2312" w:eastAsia="仿宋_GB2312" w:hAnsi="仿宋_GB2312" w:hint="eastAsia"/>
          <w:sz w:val="28"/>
          <w:szCs w:val="28"/>
        </w:rPr>
        <w:t>×</w:t>
      </w:r>
      <w:smartTag w:uri="urn:schemas-microsoft-com:office:smarttags" w:element="chmetcnv">
        <w:smartTagPr>
          <w:attr w:name="UnitName" w:val="mm"/>
          <w:attr w:name="SourceValue" w:val="30"/>
          <w:attr w:name="HasSpace" w:val="False"/>
          <w:attr w:name="Negative" w:val="False"/>
          <w:attr w:name="NumberType" w:val="1"/>
          <w:attr w:name="TCSC" w:val="0"/>
        </w:smartTagPr>
        <w:r>
          <w:rPr>
            <w:rFonts w:ascii="仿宋_GB2312" w:eastAsia="仿宋_GB2312" w:hAnsi="仿宋_GB2312"/>
            <w:sz w:val="28"/>
            <w:szCs w:val="28"/>
          </w:rPr>
          <w:t>450mm</w:t>
        </w:r>
      </w:smartTag>
      <w:r>
        <w:rPr>
          <w:rFonts w:ascii="仿宋_GB2312" w:eastAsia="仿宋_GB2312" w:hAnsi="仿宋_GB2312" w:hint="eastAsia"/>
          <w:sz w:val="28"/>
          <w:szCs w:val="28"/>
        </w:rPr>
        <w:t>的桌子，计算机与机床实现数据通讯连接。</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5.</w:t>
      </w:r>
      <w:r>
        <w:rPr>
          <w:rFonts w:ascii="仿宋_GB2312" w:eastAsia="仿宋_GB2312" w:hAnsi="仿宋_GB2312" w:hint="eastAsia"/>
          <w:sz w:val="28"/>
          <w:szCs w:val="28"/>
        </w:rPr>
        <w:t>赛场提供比赛用加工和编程设备，加工用毛坯、辅料等耗材。</w:t>
      </w:r>
    </w:p>
    <w:p w:rsidR="00604D70" w:rsidRDefault="00604D70">
      <w:pPr>
        <w:snapToGrid w:val="0"/>
        <w:spacing w:line="560" w:lineRule="exact"/>
        <w:ind w:firstLineChars="200" w:firstLine="560"/>
        <w:rPr>
          <w:rFonts w:ascii="仿宋_GB2312" w:eastAsia="仿宋_GB2312" w:hAnsi="仿宋_GB2312"/>
          <w:sz w:val="28"/>
          <w:szCs w:val="28"/>
        </w:rPr>
      </w:pPr>
      <w:r w:rsidRPr="00C07887">
        <w:rPr>
          <w:rFonts w:ascii="仿宋_GB2312" w:eastAsia="仿宋_GB2312" w:hAnsi="仿宋_GB2312"/>
          <w:sz w:val="28"/>
          <w:szCs w:val="28"/>
        </w:rPr>
        <w:t>6.</w:t>
      </w:r>
      <w:r w:rsidRPr="00C07887">
        <w:rPr>
          <w:rFonts w:ascii="仿宋_GB2312" w:eastAsia="仿宋_GB2312" w:hAnsi="仿宋_GB2312" w:hint="eastAsia"/>
          <w:sz w:val="28"/>
          <w:szCs w:val="28"/>
          <w:lang w:val="zh-CN"/>
        </w:rPr>
        <w:t>操作技能</w:t>
      </w:r>
      <w:r w:rsidRPr="00C07887">
        <w:rPr>
          <w:rFonts w:ascii="仿宋_GB2312" w:eastAsia="仿宋_GB2312" w:hAnsi="仿宋_GB2312" w:hint="eastAsia"/>
          <w:sz w:val="28"/>
          <w:szCs w:val="28"/>
        </w:rPr>
        <w:t>赛场中</w:t>
      </w:r>
      <w:r>
        <w:rPr>
          <w:rFonts w:ascii="仿宋_GB2312" w:eastAsia="仿宋_GB2312" w:hAnsi="仿宋_GB2312" w:hint="eastAsia"/>
          <w:sz w:val="28"/>
          <w:szCs w:val="28"/>
        </w:rPr>
        <w:t>不提供</w:t>
      </w:r>
      <w:r w:rsidRPr="00C07887">
        <w:rPr>
          <w:rFonts w:ascii="仿宋_GB2312" w:eastAsia="仿宋_GB2312" w:hAnsi="仿宋_GB2312" w:hint="eastAsia"/>
          <w:sz w:val="28"/>
          <w:szCs w:val="28"/>
          <w:lang w:val="zh-CN"/>
        </w:rPr>
        <w:t>竞赛刀具</w:t>
      </w:r>
      <w:r>
        <w:rPr>
          <w:rFonts w:ascii="仿宋_GB2312" w:eastAsia="仿宋_GB2312" w:hAnsi="仿宋_GB2312" w:hint="eastAsia"/>
          <w:sz w:val="28"/>
          <w:szCs w:val="28"/>
          <w:lang w:val="zh-CN"/>
        </w:rPr>
        <w:t>和量具</w:t>
      </w:r>
      <w:r w:rsidRPr="00C07887">
        <w:rPr>
          <w:rFonts w:ascii="仿宋_GB2312" w:eastAsia="仿宋_GB2312" w:hAnsi="仿宋_GB2312" w:hint="eastAsia"/>
          <w:sz w:val="28"/>
          <w:szCs w:val="28"/>
          <w:lang w:val="zh-CN"/>
        </w:rPr>
        <w:t>，</w:t>
      </w:r>
      <w:r>
        <w:rPr>
          <w:rFonts w:ascii="仿宋_GB2312" w:eastAsia="仿宋_GB2312" w:hAnsi="仿宋_GB2312" w:hint="eastAsia"/>
          <w:sz w:val="28"/>
          <w:szCs w:val="28"/>
          <w:lang w:val="zh-CN"/>
        </w:rPr>
        <w:t>选手可依据赛前公开的竞赛</w:t>
      </w:r>
      <w:r>
        <w:rPr>
          <w:rFonts w:ascii="仿宋_GB2312" w:eastAsia="仿宋_GB2312" w:hAnsi="仿宋_GB2312" w:hint="eastAsia"/>
          <w:sz w:val="28"/>
          <w:szCs w:val="28"/>
        </w:rPr>
        <w:t>样题自带相应的量具和刀具（数量不限），但不允许携带二类工装夹具，</w:t>
      </w:r>
      <w:r>
        <w:rPr>
          <w:rFonts w:ascii="仿宋_GB2312" w:eastAsia="仿宋_GB2312" w:hAnsi="仿宋_GB2312" w:hint="eastAsia"/>
          <w:sz w:val="28"/>
          <w:szCs w:val="28"/>
        </w:rPr>
        <w:lastRenderedPageBreak/>
        <w:t>允许选手自带个人竞赛用的工具车（使用过程中不得影响他人操作）。</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7.</w:t>
      </w:r>
      <w:r>
        <w:rPr>
          <w:rFonts w:ascii="仿宋_GB2312" w:eastAsia="仿宋_GB2312" w:hAnsi="仿宋_GB2312" w:hint="eastAsia"/>
          <w:sz w:val="28"/>
          <w:szCs w:val="28"/>
        </w:rPr>
        <w:t>竞赛现场提供机床机械使用说明书、数控系统编程操作使用说明书各</w:t>
      </w:r>
      <w:r>
        <w:rPr>
          <w:rFonts w:ascii="仿宋_GB2312" w:eastAsia="仿宋_GB2312" w:hAnsi="仿宋_GB2312"/>
          <w:sz w:val="28"/>
          <w:szCs w:val="28"/>
        </w:rPr>
        <w:t>3</w:t>
      </w:r>
      <w:r>
        <w:rPr>
          <w:rFonts w:ascii="仿宋_GB2312" w:eastAsia="仿宋_GB2312" w:hAnsi="仿宋_GB2312" w:hint="eastAsia"/>
          <w:sz w:val="28"/>
          <w:szCs w:val="28"/>
        </w:rPr>
        <w:t>本。</w:t>
      </w:r>
    </w:p>
    <w:p w:rsidR="00604D70" w:rsidRDefault="00604D7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九、技术规范</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职业标准</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按照《数控车工国家职业标准》中规定的国家职业资格四级</w:t>
      </w:r>
      <w:r>
        <w:rPr>
          <w:rFonts w:ascii="仿宋_GB2312" w:eastAsia="仿宋_GB2312" w:hAnsi="仿宋_GB2312"/>
          <w:sz w:val="28"/>
          <w:szCs w:val="28"/>
        </w:rPr>
        <w:t>(</w:t>
      </w:r>
      <w:r>
        <w:rPr>
          <w:rFonts w:ascii="仿宋_GB2312" w:eastAsia="仿宋_GB2312" w:hAnsi="仿宋_GB2312" w:hint="eastAsia"/>
          <w:sz w:val="28"/>
          <w:szCs w:val="28"/>
        </w:rPr>
        <w:t>中级工</w:t>
      </w:r>
      <w:r>
        <w:rPr>
          <w:rFonts w:ascii="仿宋_GB2312" w:eastAsia="仿宋_GB2312" w:hAnsi="仿宋_GB2312"/>
          <w:sz w:val="28"/>
          <w:szCs w:val="28"/>
        </w:rPr>
        <w:t>)</w:t>
      </w:r>
      <w:r>
        <w:rPr>
          <w:rFonts w:ascii="仿宋_GB2312" w:eastAsia="仿宋_GB2312" w:hAnsi="仿宋_GB2312" w:hint="eastAsia"/>
          <w:sz w:val="28"/>
          <w:szCs w:val="28"/>
        </w:rPr>
        <w:t>要求实施。</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教学标准</w:t>
      </w:r>
    </w:p>
    <w:p w:rsidR="00604D70" w:rsidRDefault="00604D70" w:rsidP="00994AFC">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按照</w:t>
      </w:r>
      <w:r w:rsidRPr="00994AFC">
        <w:rPr>
          <w:rFonts w:ascii="仿宋_GB2312" w:eastAsia="仿宋_GB2312" w:hAnsi="仿宋_GB2312" w:hint="eastAsia"/>
          <w:sz w:val="28"/>
          <w:szCs w:val="28"/>
        </w:rPr>
        <w:t>中等职业学校数控技术应用专业教学标准（试行）</w:t>
      </w:r>
      <w:r>
        <w:rPr>
          <w:rFonts w:ascii="仿宋_GB2312" w:eastAsia="仿宋_GB2312" w:hAnsi="仿宋_GB2312" w:hint="eastAsia"/>
          <w:sz w:val="28"/>
          <w:szCs w:val="28"/>
        </w:rPr>
        <w:t>要求实施。</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3.</w:t>
      </w:r>
      <w:r>
        <w:rPr>
          <w:rFonts w:ascii="仿宋_GB2312" w:eastAsia="仿宋_GB2312" w:hAnsi="仿宋_GB2312" w:hint="eastAsia"/>
          <w:sz w:val="28"/>
          <w:szCs w:val="28"/>
        </w:rPr>
        <w:t>技术指标</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1</w:t>
      </w:r>
      <w:r>
        <w:rPr>
          <w:rFonts w:ascii="仿宋_GB2312" w:eastAsia="仿宋_GB2312" w:hAnsi="仿宋_GB2312" w:hint="eastAsia"/>
          <w:sz w:val="28"/>
          <w:szCs w:val="28"/>
        </w:rPr>
        <w:t>）操作技能竞赛材料</w:t>
      </w:r>
    </w:p>
    <w:p w:rsidR="00604D70" w:rsidRDefault="00604D70">
      <w:pPr>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独立赛件采用硬铝，牌号为</w:t>
      </w:r>
      <w:r>
        <w:rPr>
          <w:rFonts w:ascii="仿宋_GB2312" w:eastAsia="仿宋_GB2312" w:hAnsi="仿宋_GB2312"/>
          <w:sz w:val="28"/>
          <w:szCs w:val="28"/>
        </w:rPr>
        <w:t>LY12;</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批量赛件采用</w:t>
      </w:r>
      <w:r>
        <w:rPr>
          <w:rFonts w:ascii="仿宋_GB2312" w:eastAsia="仿宋_GB2312" w:hAnsi="仿宋_GB2312"/>
          <w:sz w:val="28"/>
          <w:szCs w:val="28"/>
        </w:rPr>
        <w:t>45</w:t>
      </w:r>
      <w:r>
        <w:rPr>
          <w:rFonts w:ascii="仿宋_GB2312" w:eastAsia="仿宋_GB2312" w:hAnsi="仿宋_GB2312" w:hint="eastAsia"/>
          <w:sz w:val="28"/>
          <w:szCs w:val="28"/>
        </w:rPr>
        <w:t>号钢，硬度为</w:t>
      </w:r>
      <w:r>
        <w:rPr>
          <w:rFonts w:ascii="仿宋_GB2312" w:eastAsia="仿宋_GB2312" w:hAnsi="仿宋_GB2312"/>
          <w:sz w:val="28"/>
          <w:szCs w:val="28"/>
        </w:rPr>
        <w:t>150</w:t>
      </w:r>
      <w:r>
        <w:rPr>
          <w:rFonts w:ascii="仿宋_GB2312" w:eastAsia="仿宋_GB2312" w:hAnsi="仿宋_GB2312" w:hint="eastAsia"/>
          <w:sz w:val="28"/>
          <w:szCs w:val="28"/>
        </w:rPr>
        <w:t>～</w:t>
      </w:r>
      <w:r>
        <w:rPr>
          <w:rFonts w:ascii="仿宋_GB2312" w:eastAsia="仿宋_GB2312" w:hAnsi="仿宋_GB2312"/>
          <w:sz w:val="28"/>
          <w:szCs w:val="28"/>
        </w:rPr>
        <w:t>200HB</w:t>
      </w:r>
      <w:r>
        <w:rPr>
          <w:rFonts w:ascii="仿宋_GB2312" w:eastAsia="仿宋_GB2312" w:hAnsi="仿宋_GB2312" w:hint="eastAsia"/>
          <w:sz w:val="28"/>
          <w:szCs w:val="28"/>
        </w:rPr>
        <w:t>。</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2</w:t>
      </w:r>
      <w:r>
        <w:rPr>
          <w:rFonts w:ascii="仿宋_GB2312" w:eastAsia="仿宋_GB2312" w:hAnsi="仿宋_GB2312" w:hint="eastAsia"/>
          <w:sz w:val="28"/>
          <w:szCs w:val="28"/>
        </w:rPr>
        <w:t>）操作技能竞赛命题要素</w:t>
      </w:r>
    </w:p>
    <w:p w:rsidR="00604D70" w:rsidRDefault="00604D7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竞赛命题要素如表</w:t>
      </w:r>
      <w:r>
        <w:rPr>
          <w:rFonts w:ascii="仿宋_GB2312" w:eastAsia="仿宋_GB2312" w:hAnsi="仿宋_GB2312"/>
          <w:sz w:val="28"/>
          <w:szCs w:val="28"/>
        </w:rPr>
        <w:t>2</w:t>
      </w:r>
      <w:r>
        <w:rPr>
          <w:rFonts w:ascii="仿宋_GB2312" w:eastAsia="仿宋_GB2312" w:hAnsi="仿宋_GB2312" w:hint="eastAsia"/>
          <w:sz w:val="28"/>
          <w:szCs w:val="28"/>
        </w:rPr>
        <w:t>所示。</w:t>
      </w:r>
    </w:p>
    <w:p w:rsidR="00604D70" w:rsidRDefault="00604D70">
      <w:pPr>
        <w:spacing w:line="480" w:lineRule="exact"/>
        <w:ind w:firstLineChars="152" w:firstLine="366"/>
        <w:jc w:val="center"/>
        <w:rPr>
          <w:rFonts w:ascii="仿宋_GB2312" w:eastAsia="仿宋_GB2312"/>
          <w:b/>
          <w:sz w:val="24"/>
        </w:rPr>
      </w:pPr>
      <w:r>
        <w:rPr>
          <w:rFonts w:ascii="仿宋_GB2312" w:eastAsia="仿宋_GB2312" w:hint="eastAsia"/>
          <w:b/>
          <w:sz w:val="24"/>
        </w:rPr>
        <w:t>表</w:t>
      </w:r>
      <w:r>
        <w:rPr>
          <w:rFonts w:ascii="仿宋_GB2312" w:eastAsia="仿宋_GB2312"/>
          <w:b/>
          <w:sz w:val="24"/>
        </w:rPr>
        <w:t>-2</w:t>
      </w:r>
      <w:r>
        <w:rPr>
          <w:rFonts w:ascii="仿宋_GB2312" w:eastAsia="仿宋_GB2312" w:hint="eastAsia"/>
          <w:b/>
          <w:sz w:val="24"/>
        </w:rPr>
        <w:t>竞赛命题要素</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6"/>
        <w:gridCol w:w="1463"/>
        <w:gridCol w:w="2246"/>
        <w:gridCol w:w="2065"/>
      </w:tblGrid>
      <w:tr w:rsidR="00604D70">
        <w:trPr>
          <w:jc w:val="center"/>
        </w:trPr>
        <w:tc>
          <w:tcPr>
            <w:tcW w:w="2466" w:type="dxa"/>
            <w:shd w:val="clear" w:color="auto" w:fill="99CCFF"/>
          </w:tcPr>
          <w:p w:rsidR="00604D70" w:rsidRDefault="00604D70">
            <w:pPr>
              <w:spacing w:line="480" w:lineRule="exact"/>
              <w:jc w:val="center"/>
              <w:rPr>
                <w:rFonts w:ascii="仿宋_GB2312" w:eastAsia="仿宋_GB2312"/>
                <w:b/>
                <w:sz w:val="24"/>
              </w:rPr>
            </w:pPr>
            <w:r>
              <w:rPr>
                <w:rFonts w:ascii="仿宋_GB2312" w:eastAsia="仿宋_GB2312" w:hint="eastAsia"/>
                <w:b/>
                <w:sz w:val="24"/>
              </w:rPr>
              <w:t>命题要素</w:t>
            </w:r>
          </w:p>
        </w:tc>
        <w:tc>
          <w:tcPr>
            <w:tcW w:w="1463" w:type="dxa"/>
            <w:shd w:val="clear" w:color="auto" w:fill="99CCFF"/>
            <w:vAlign w:val="center"/>
          </w:tcPr>
          <w:p w:rsidR="00604D70" w:rsidRDefault="00604D70">
            <w:pPr>
              <w:spacing w:line="480" w:lineRule="exact"/>
              <w:jc w:val="center"/>
              <w:rPr>
                <w:rFonts w:ascii="仿宋_GB2312" w:eastAsia="仿宋_GB2312"/>
                <w:b/>
                <w:sz w:val="24"/>
              </w:rPr>
            </w:pPr>
            <w:r>
              <w:rPr>
                <w:rFonts w:ascii="仿宋_GB2312" w:eastAsia="仿宋_GB2312" w:hint="eastAsia"/>
                <w:b/>
                <w:sz w:val="24"/>
              </w:rPr>
              <w:t>图解</w:t>
            </w:r>
          </w:p>
        </w:tc>
        <w:tc>
          <w:tcPr>
            <w:tcW w:w="2246" w:type="dxa"/>
            <w:shd w:val="clear" w:color="auto" w:fill="99CCFF"/>
            <w:vAlign w:val="center"/>
          </w:tcPr>
          <w:p w:rsidR="00604D70" w:rsidRDefault="00604D70">
            <w:pPr>
              <w:spacing w:line="480" w:lineRule="exact"/>
              <w:jc w:val="center"/>
              <w:rPr>
                <w:rFonts w:ascii="仿宋_GB2312" w:eastAsia="仿宋_GB2312"/>
                <w:b/>
                <w:sz w:val="24"/>
              </w:rPr>
            </w:pPr>
            <w:r>
              <w:rPr>
                <w:rFonts w:ascii="仿宋_GB2312" w:eastAsia="仿宋_GB2312" w:hint="eastAsia"/>
                <w:b/>
                <w:sz w:val="24"/>
              </w:rPr>
              <w:t>独立赛件</w:t>
            </w:r>
          </w:p>
        </w:tc>
        <w:tc>
          <w:tcPr>
            <w:tcW w:w="2065" w:type="dxa"/>
            <w:shd w:val="clear" w:color="auto" w:fill="99CCFF"/>
          </w:tcPr>
          <w:p w:rsidR="00604D70" w:rsidRDefault="00604D70">
            <w:pPr>
              <w:spacing w:line="480" w:lineRule="exact"/>
              <w:jc w:val="center"/>
              <w:rPr>
                <w:rFonts w:ascii="仿宋_GB2312" w:eastAsia="仿宋_GB2312"/>
                <w:b/>
                <w:sz w:val="24"/>
              </w:rPr>
            </w:pPr>
            <w:r>
              <w:rPr>
                <w:rFonts w:ascii="仿宋_GB2312" w:eastAsia="仿宋_GB2312" w:hint="eastAsia"/>
                <w:b/>
                <w:sz w:val="24"/>
              </w:rPr>
              <w:t>批量赛件</w:t>
            </w:r>
          </w:p>
        </w:tc>
      </w:tr>
      <w:tr w:rsidR="00604D70">
        <w:trPr>
          <w:trHeight w:val="958"/>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外圆车削</w:t>
            </w:r>
          </w:p>
          <w:p w:rsidR="00604D70" w:rsidRDefault="00604D70">
            <w:pPr>
              <w:spacing w:line="480" w:lineRule="exact"/>
              <w:jc w:val="center"/>
              <w:rPr>
                <w:rFonts w:ascii="仿宋_GB2312" w:eastAsia="仿宋_GB2312"/>
                <w:b/>
                <w:sz w:val="24"/>
              </w:rPr>
            </w:pPr>
            <w:r w:rsidRPr="007772B4">
              <w:rPr>
                <w:rFonts w:ascii="仿宋_GB2312" w:eastAsia="仿宋_GB2312" w:hint="eastAsia"/>
                <w:sz w:val="24"/>
              </w:rPr>
              <w:t>（含外圆轮廓）</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54" o:spid="_x0000_s1055" type="#_x0000_t75" style="position:absolute;left:0;text-align:left;margin-left:12.9pt;margin-top:13.15pt;width:43.85pt;height:31.3pt;z-index:16;visibility:visible;mso-position-horizontal-relative:page;mso-position-vertical-relative:page">
                  <v:imagedata r:id="rId11"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84" o:spid="_x0000_s1056" type="#_x0000_t75" style="position:absolute;left:0;text-align:left;margin-left:13.3pt;margin-top:3.1pt;width:23.2pt;height:20.95pt;z-index:35;visibility:visible;mso-position-horizontal-relative:text;mso-position-vertical-relative:text">
                  <v:imagedata r:id="rId12" o:title=""/>
                </v:shape>
              </w:pict>
            </w:r>
            <w:r w:rsidR="00604D70" w:rsidRPr="007772B4">
              <w:rPr>
                <w:rFonts w:ascii="仿宋_GB2312" w:eastAsia="仿宋_GB2312" w:hint="eastAsia"/>
                <w:sz w:val="24"/>
              </w:rPr>
              <w:t>必要</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22" o:spid="_x0000_s1057" type="#_x0000_t75" style="position:absolute;left:0;text-align:left;margin-left:7.15pt;margin-top:2.95pt;width:23.2pt;height:20.95pt;z-index:34;visibility:visible;mso-position-horizontal-relative:text;mso-position-vertical-relative:text">
                  <v:imagedata r:id="rId12" o:title=""/>
                </v:shape>
              </w:pict>
            </w:r>
            <w:r w:rsidR="00604D70" w:rsidRPr="007772B4">
              <w:rPr>
                <w:rFonts w:ascii="仿宋_GB2312" w:eastAsia="仿宋_GB2312" w:hint="eastAsia"/>
                <w:sz w:val="24"/>
              </w:rPr>
              <w:t>必要</w:t>
            </w:r>
          </w:p>
        </w:tc>
      </w:tr>
      <w:tr w:rsidR="00604D70">
        <w:trPr>
          <w:trHeight w:val="738"/>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内圆车削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53" o:spid="_x0000_s1058" type="#_x0000_t75" style="position:absolute;left:0;text-align:left;margin-left:17.3pt;margin-top:3.45pt;width:38.2pt;height:26.9pt;z-index:15;visibility:visible;mso-position-horizontal-relative:page;mso-position-vertical-relative:page">
                  <v:imagedata r:id="rId13"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85" o:spid="_x0000_s1059" type="#_x0000_t75" style="position:absolute;left:0;text-align:left;margin-left:13.6pt;margin-top:3.75pt;width:23.2pt;height:20.95pt;z-index:36;visibility:visible;mso-position-horizontal-relative:text;mso-position-vertical-relative:text">
                  <v:imagedata r:id="rId12" o:title=""/>
                </v:shape>
              </w:pict>
            </w:r>
            <w:r w:rsidR="00604D70" w:rsidRPr="007772B4">
              <w:rPr>
                <w:rFonts w:ascii="仿宋_GB2312" w:eastAsia="仿宋_GB2312" w:hint="eastAsia"/>
                <w:sz w:val="24"/>
              </w:rPr>
              <w:t>必要</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83" o:spid="_x0000_s1060" type="#_x0000_t75" style="position:absolute;left:0;text-align:left;margin-left:4.55pt;margin-top:3pt;width:26.9pt;height:23.2pt;z-index:33;visibility:visible;mso-position-horizontal-relative:text;mso-position-vertical-relative:text">
                  <v:imagedata r:id="rId14" o:title=""/>
                </v:shape>
              </w:pict>
            </w:r>
            <w:r w:rsidR="00604D70" w:rsidRPr="007772B4">
              <w:rPr>
                <w:rFonts w:ascii="仿宋_GB2312" w:eastAsia="仿宋_GB2312" w:hint="eastAsia"/>
                <w:sz w:val="24"/>
              </w:rPr>
              <w:t>可选</w:t>
            </w:r>
          </w:p>
        </w:tc>
      </w:tr>
      <w:tr w:rsidR="00604D70">
        <w:trPr>
          <w:trHeight w:val="738"/>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highlight w:val="yellow"/>
              </w:rPr>
            </w:pPr>
            <w:r w:rsidRPr="007772B4">
              <w:rPr>
                <w:rFonts w:ascii="仿宋_GB2312" w:eastAsia="仿宋_GB2312" w:hint="eastAsia"/>
                <w:sz w:val="24"/>
              </w:rPr>
              <w:t>偏心外圆车削</w:t>
            </w:r>
          </w:p>
        </w:tc>
        <w:tc>
          <w:tcPr>
            <w:tcW w:w="1463" w:type="dxa"/>
            <w:shd w:val="clear" w:color="auto" w:fill="FFFF99"/>
            <w:vAlign w:val="center"/>
          </w:tcPr>
          <w:p w:rsidR="00604D70" w:rsidRDefault="00D07009">
            <w:pPr>
              <w:spacing w:line="480" w:lineRule="exact"/>
              <w:jc w:val="center"/>
              <w:rPr>
                <w:sz w:val="24"/>
              </w:rPr>
            </w:pPr>
            <w:r>
              <w:rPr>
                <w:noProof/>
              </w:rPr>
              <w:pict>
                <v:shape id="图片 52" o:spid="_x0000_s1061" type="#_x0000_t75" style="position:absolute;left:0;text-align:left;margin-left:14.1pt;margin-top:5.3pt;width:43.85pt;height:31.3pt;z-index:25;visibility:visible;mso-position-horizontal-relative:page;mso-position-vertical-relative:page">
                  <v:imagedata r:id="rId11"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38" o:spid="_x0000_s1062" type="#_x0000_t57" style="position:absolute;left:0;text-align:left;margin-left:11.4pt;margin-top:3.55pt;width:23.45pt;height:25pt;z-index:42;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39" o:spid="_x0000_s1063" type="#_x0000_t57" style="position:absolute;left:0;text-align:left;margin-left:6.6pt;margin-top:4.05pt;width:23.45pt;height:25pt;z-index:26;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r>
      <w:tr w:rsidR="00604D70">
        <w:trPr>
          <w:trHeight w:val="738"/>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highlight w:val="yellow"/>
              </w:rPr>
            </w:pPr>
            <w:r w:rsidRPr="007772B4">
              <w:rPr>
                <w:rFonts w:ascii="仿宋_GB2312" w:eastAsia="仿宋_GB2312" w:hint="eastAsia"/>
                <w:sz w:val="24"/>
              </w:rPr>
              <w:t>偏心内圆车削</w:t>
            </w:r>
          </w:p>
        </w:tc>
        <w:tc>
          <w:tcPr>
            <w:tcW w:w="1463" w:type="dxa"/>
            <w:shd w:val="clear" w:color="auto" w:fill="FFFF99"/>
            <w:vAlign w:val="center"/>
          </w:tcPr>
          <w:p w:rsidR="00604D70" w:rsidRDefault="00D07009">
            <w:pPr>
              <w:spacing w:line="480" w:lineRule="exact"/>
              <w:jc w:val="center"/>
              <w:rPr>
                <w:sz w:val="24"/>
              </w:rPr>
            </w:pPr>
            <w:r>
              <w:rPr>
                <w:noProof/>
              </w:rPr>
              <w:pict>
                <v:shape id="图片 50" o:spid="_x0000_s1064" type="#_x0000_t75" style="position:absolute;left:0;text-align:left;margin-left:18.9pt;margin-top:-.25pt;width:38.2pt;height:26.9pt;z-index:24;visibility:visible;mso-position-horizontal-relative:page;mso-position-vertical-relative:page">
                  <v:imagedata r:id="rId13"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41" o:spid="_x0000_s1065" type="#_x0000_t57" style="position:absolute;left:0;text-align:left;margin-left:11.5pt;margin-top:2.05pt;width:23.45pt;height:25pt;z-index:43;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42" o:spid="_x0000_s1066" type="#_x0000_t57" style="position:absolute;left:0;text-align:left;margin-left:8.4pt;margin-top:1.5pt;width:23.45pt;height:25pt;z-index:27;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r>
      <w:tr w:rsidR="00604D70">
        <w:trPr>
          <w:trHeight w:val="796"/>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外圆沟槽车削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8" o:spid="_x0000_s1067" type="#_x0000_t75" style="position:absolute;left:0;text-align:left;margin-left:13.4pt;margin-top:3.85pt;width:46.05pt;height:34.05pt;z-index:17;visibility:visible;mso-position-horizontal-relative:page;mso-position-vertical-relative:page">
                  <v:imagedata r:id="rId15"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87" o:spid="_x0000_s1068" type="#_x0000_t75" style="position:absolute;left:0;text-align:left;margin-left:13.75pt;margin-top:4.25pt;width:23.2pt;height:20.95pt;z-index:37;visibility:visible;mso-position-horizontal-relative:text;mso-position-vertical-relative:text">
                  <v:imagedata r:id="rId12" o:title=""/>
                </v:shape>
              </w:pict>
            </w:r>
            <w:r w:rsidR="00604D70" w:rsidRPr="007772B4">
              <w:rPr>
                <w:rFonts w:ascii="仿宋_GB2312" w:eastAsia="仿宋_GB2312" w:hint="eastAsia"/>
                <w:sz w:val="24"/>
              </w:rPr>
              <w:t>必要</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6" o:spid="_x0000_s1069" type="#_x0000_t75" style="position:absolute;left:0;text-align:left;margin-left:3.45pt;margin-top:0;width:26.9pt;height:23.2pt;z-index:31;visibility:visible;mso-position-horizontal-relative:text;mso-position-vertical-relative:text">
                  <v:imagedata r:id="rId14" o:title=""/>
                </v:shape>
              </w:pict>
            </w:r>
            <w:r w:rsidR="00604D70" w:rsidRPr="007772B4">
              <w:rPr>
                <w:rFonts w:ascii="仿宋_GB2312" w:eastAsia="仿宋_GB2312" w:hint="eastAsia"/>
                <w:sz w:val="24"/>
              </w:rPr>
              <w:t>可选</w:t>
            </w:r>
          </w:p>
        </w:tc>
      </w:tr>
      <w:tr w:rsidR="00604D70">
        <w:trPr>
          <w:trHeight w:val="694"/>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lastRenderedPageBreak/>
              <w:t>内圆沟槽车削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7" o:spid="_x0000_s1070" type="#_x0000_t75" style="position:absolute;left:0;text-align:left;margin-left:14.5pt;margin-top:3.3pt;width:41.3pt;height:27.55pt;z-index:18;visibility:visible;mso-position-horizontal-relative:page;mso-position-vertical-relative:page">
                  <v:imagedata r:id="rId16"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0" o:spid="_x0000_s1071" type="#_x0000_t75" style="position:absolute;left:0;text-align:left;margin-left:10.7pt;margin-top:1.7pt;width:26.9pt;height:23.2pt;z-index:38;visibility:visible;mso-position-horizontal-relative:text;mso-position-vertical-relative:text">
                  <v:imagedata r:id="rId14" o:title=""/>
                </v:shape>
              </w:pict>
            </w:r>
            <w:r w:rsidR="00604D70" w:rsidRPr="007772B4">
              <w:rPr>
                <w:rFonts w:ascii="仿宋_GB2312" w:eastAsia="仿宋_GB2312" w:hint="eastAsia"/>
                <w:sz w:val="24"/>
              </w:rPr>
              <w:t>可选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82" o:spid="_x0000_s1072" type="#_x0000_t75" style="position:absolute;left:0;text-align:left;margin-left:3.8pt;margin-top:3pt;width:26.9pt;height:23.2pt;z-index:32;visibility:visible;mso-position-horizontal-relative:text;mso-position-vertical-relative:text">
                  <v:imagedata r:id="rId14" o:title=""/>
                </v:shape>
              </w:pict>
            </w:r>
            <w:r w:rsidR="00604D70" w:rsidRPr="007772B4">
              <w:rPr>
                <w:rFonts w:ascii="仿宋_GB2312" w:eastAsia="仿宋_GB2312" w:hint="eastAsia"/>
                <w:sz w:val="24"/>
              </w:rPr>
              <w:t>可选</w:t>
            </w:r>
          </w:p>
        </w:tc>
      </w:tr>
      <w:tr w:rsidR="00604D70">
        <w:trPr>
          <w:trHeight w:val="832"/>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端面沟槽车削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6" o:spid="_x0000_s1073" type="#_x0000_t75" style="position:absolute;left:0;text-align:left;margin-left:14.75pt;margin-top:4pt;width:44.45pt;height:31.3pt;z-index:19;visibility:visible;mso-position-horizontal-relative:page;mso-position-vertical-relative:page">
                  <v:imagedata r:id="rId17"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04" o:spid="_x0000_s1074" type="#_x0000_t75" style="position:absolute;left:0;text-align:left;margin-left:12.45pt;margin-top:4.7pt;width:23.2pt;height:20.95pt;z-index:51;visibility:visible;mso-position-horizontal-relative:text;mso-position-vertical-relative:text">
                  <v:imagedata r:id="rId12" o:title=""/>
                </v:shape>
              </w:pict>
            </w:r>
            <w:r w:rsidR="00604D70" w:rsidRPr="007772B4">
              <w:rPr>
                <w:rFonts w:ascii="仿宋_GB2312" w:eastAsia="仿宋_GB2312" w:hint="eastAsia"/>
                <w:sz w:val="24"/>
              </w:rPr>
              <w:t>必要</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51" o:spid="_x0000_s1075" type="#_x0000_t57" style="position:absolute;left:0;text-align:left;margin-left:6.85pt;margin-top:2.25pt;width:23.45pt;height:25pt;z-index:28;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r>
      <w:tr w:rsidR="00604D70">
        <w:trPr>
          <w:trHeight w:val="749"/>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外螺纹车削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4" o:spid="_x0000_s1076" type="#_x0000_t75" style="position:absolute;left:0;text-align:left;margin-left:10.9pt;margin-top:3.1pt;width:43.2pt;height:30.7pt;z-index:20;visibility:visible;mso-position-horizontal-relative:page;mso-position-vertical-relative:page">
                  <v:imagedata r:id="rId18"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3" o:spid="_x0000_s1077" type="#_x0000_t75" style="position:absolute;left:0;text-align:left;margin-left:7.5pt;margin-top:3.15pt;width:26.9pt;height:23.2pt;z-index:40;visibility:visible;mso-position-horizontal-relative:text;mso-position-vertical-relative:text">
                  <v:imagedata r:id="rId14" o:title=""/>
                </v:shape>
              </w:pict>
            </w:r>
            <w:r w:rsidR="00604D70" w:rsidRPr="007772B4">
              <w:rPr>
                <w:rFonts w:ascii="仿宋_GB2312" w:eastAsia="仿宋_GB2312" w:hint="eastAsia"/>
                <w:sz w:val="24"/>
              </w:rPr>
              <w:t>可选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54" o:spid="_x0000_s1078" type="#_x0000_t57" style="position:absolute;left:0;text-align:left;margin-left:7.85pt;margin-top:4.05pt;width:23.45pt;height:25pt;z-index:29;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r>
      <w:tr w:rsidR="00604D70">
        <w:trPr>
          <w:trHeight w:val="702"/>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内螺纹车削</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2" o:spid="_x0000_s1079" type="#_x0000_t75" style="position:absolute;left:0;text-align:left;margin-left:12.95pt;margin-top:3.35pt;width:42.55pt;height:30.05pt;z-index:14;visibility:visible;mso-position-horizontal-relative:page;mso-position-vertical-relative:page">
                  <v:imagedata r:id="rId19"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4" o:spid="_x0000_s1080" type="#_x0000_t75" style="position:absolute;left:0;text-align:left;margin-left:7.85pt;margin-top:1.65pt;width:26.9pt;height:23.2pt;z-index:41;visibility:visible;mso-position-horizontal-relative:text;mso-position-vertical-relative:text">
                  <v:imagedata r:id="rId14" o:title=""/>
                </v:shape>
              </w:pict>
            </w:r>
            <w:r w:rsidR="00604D70" w:rsidRPr="007772B4">
              <w:rPr>
                <w:rFonts w:ascii="仿宋_GB2312" w:eastAsia="仿宋_GB2312" w:hint="eastAsia"/>
                <w:sz w:val="24"/>
              </w:rPr>
              <w:t>可选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AutoShape 57" o:spid="_x0000_s1081" type="#_x0000_t57" style="position:absolute;left:0;text-align:left;margin-left:8.5pt;margin-top:1.3pt;width:23.45pt;height:25pt;z-index:30;visibility:visible;mso-position-horizontal-relative:text;mso-position-vertical-relative:text;v-text-anchor:middle" adj="4452" fillcolor="red" strokecolor="red">
                  <v:stroke miterlimit="2"/>
                </v:shape>
              </w:pict>
            </w:r>
            <w:r w:rsidR="00604D70" w:rsidRPr="007772B4">
              <w:rPr>
                <w:rFonts w:ascii="仿宋_GB2312" w:eastAsia="仿宋_GB2312" w:hint="eastAsia"/>
                <w:sz w:val="24"/>
              </w:rPr>
              <w:t>不选</w:t>
            </w:r>
          </w:p>
        </w:tc>
      </w:tr>
      <w:tr w:rsidR="00604D70">
        <w:trPr>
          <w:trHeight w:val="1230"/>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使用软爪</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40" o:spid="_x0000_s1082" type="#_x0000_t75" style="position:absolute;left:0;text-align:left;margin-left:13.6pt;margin-top:7.05pt;width:41.95pt;height:30.05pt;z-index:13;visibility:visible;mso-position-horizontal-relative:page;mso-position-vertical-relative:page">
                  <v:imagedata r:id="rId20"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7" o:spid="_x0000_s1083" type="#_x0000_t75" style="position:absolute;left:0;text-align:left;margin-left:11.15pt;margin-top:3.2pt;width:26.9pt;height:23.2pt;z-index:44;visibility:visible;mso-position-horizontal-relative:text;mso-position-vertical-relative:text">
                  <v:imagedata r:id="rId14" o:title=""/>
                </v:shape>
              </w:pict>
            </w:r>
            <w:r w:rsidR="00604D70" w:rsidRPr="007772B4">
              <w:rPr>
                <w:rFonts w:ascii="仿宋_GB2312" w:eastAsia="仿宋_GB2312" w:hint="eastAsia"/>
                <w:sz w:val="24"/>
              </w:rPr>
              <w:t>可选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8" o:spid="_x0000_s1084" type="#_x0000_t75" style="position:absolute;left:0;text-align:left;margin-left:5.35pt;margin-top:3.95pt;width:26.9pt;height:23.2pt;z-index:45;visibility:visible;mso-position-horizontal-relative:text;mso-position-vertical-relative:text">
                  <v:imagedata r:id="rId14" o:title=""/>
                </v:shape>
              </w:pict>
            </w:r>
            <w:r w:rsidR="00604D70" w:rsidRPr="007772B4">
              <w:rPr>
                <w:rFonts w:ascii="仿宋_GB2312" w:eastAsia="仿宋_GB2312" w:hint="eastAsia"/>
                <w:sz w:val="24"/>
              </w:rPr>
              <w:t>可选</w:t>
            </w:r>
          </w:p>
        </w:tc>
      </w:tr>
      <w:tr w:rsidR="00604D70">
        <w:trPr>
          <w:trHeight w:val="873"/>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使用顶尖</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39" o:spid="_x0000_s1085" type="#_x0000_t75" style="position:absolute;left:0;text-align:left;margin-left:11.65pt;margin-top:2.75pt;width:43.2pt;height:29.45pt;z-index:21;visibility:visible;mso-position-horizontal-relative:page;mso-position-vertical-relative:page">
                  <v:imagedata r:id="rId21"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9" o:spid="_x0000_s1086" type="#_x0000_t75" style="position:absolute;left:0;text-align:left;margin-left:11.1pt;margin-top:1.3pt;width:26.9pt;height:23.2pt;z-index:46;visibility:visible;mso-position-horizontal-relative:text;mso-position-vertical-relative:text">
                  <v:imagedata r:id="rId14" o:title=""/>
                </v:shape>
              </w:pict>
            </w:r>
            <w:r w:rsidR="00604D70" w:rsidRPr="007772B4">
              <w:rPr>
                <w:rFonts w:ascii="仿宋_GB2312" w:eastAsia="仿宋_GB2312" w:hint="eastAsia"/>
                <w:sz w:val="24"/>
              </w:rPr>
              <w:t>可选</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00" o:spid="_x0000_s1087" type="#_x0000_t75" style="position:absolute;left:0;text-align:left;margin-left:5.65pt;margin-top:2.9pt;width:26.9pt;height:23.2pt;z-index:47;visibility:visible;mso-position-horizontal-relative:text;mso-position-vertical-relative:text">
                  <v:imagedata r:id="rId14" o:title=""/>
                </v:shape>
              </w:pict>
            </w:r>
            <w:r w:rsidR="00604D70" w:rsidRPr="007772B4">
              <w:rPr>
                <w:rFonts w:ascii="仿宋_GB2312" w:eastAsia="仿宋_GB2312" w:hint="eastAsia"/>
                <w:sz w:val="24"/>
              </w:rPr>
              <w:t>可选</w:t>
            </w:r>
          </w:p>
        </w:tc>
      </w:tr>
      <w:tr w:rsidR="00604D70">
        <w:trPr>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表面粗糙度要求</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38" o:spid="_x0000_s1088" type="#_x0000_t75" style="position:absolute;left:0;text-align:left;margin-left:12.7pt;margin-top:10pt;width:41.3pt;height:28.8pt;z-index:22;visibility:visible;mso-position-horizontal-relative:page;mso-position-vertical-relative:page">
                  <v:imagedata r:id="rId22"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92" o:spid="_x0000_s1089" type="#_x0000_t75" style="position:absolute;left:0;text-align:left;margin-left:14.8pt;margin-top:4.2pt;width:23.2pt;height:20.95pt;z-index:39;visibility:visible;mso-position-horizontal-relative:text;mso-position-vertical-relative:text">
                  <v:imagedata r:id="rId12" o:title=""/>
                </v:shape>
              </w:pict>
            </w:r>
            <w:r w:rsidR="00604D70" w:rsidRPr="007772B4">
              <w:rPr>
                <w:rFonts w:ascii="仿宋_GB2312" w:eastAsia="仿宋_GB2312" w:hint="eastAsia"/>
                <w:sz w:val="24"/>
              </w:rPr>
              <w:t>必要</w:t>
            </w:r>
          </w:p>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w:t>
            </w:r>
            <w:r w:rsidRPr="007772B4">
              <w:rPr>
                <w:rFonts w:ascii="仿宋_GB2312" w:eastAsia="仿宋_GB2312"/>
                <w:sz w:val="24"/>
              </w:rPr>
              <w:t>2-4</w:t>
            </w:r>
            <w:r w:rsidRPr="007772B4">
              <w:rPr>
                <w:rFonts w:ascii="仿宋_GB2312" w:eastAsia="仿宋_GB2312" w:hint="eastAsia"/>
                <w:sz w:val="24"/>
              </w:rPr>
              <w:t>处）</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01" o:spid="_x0000_s1090" type="#_x0000_t75" style="position:absolute;left:0;text-align:left;margin-left:9.3pt;margin-top:3.05pt;width:23.2pt;height:20.95pt;z-index:48;visibility:visible;mso-position-horizontal-relative:text;mso-position-vertical-relative:text">
                  <v:imagedata r:id="rId12" o:title=""/>
                </v:shape>
              </w:pict>
            </w:r>
            <w:r w:rsidR="00604D70" w:rsidRPr="007772B4">
              <w:rPr>
                <w:rFonts w:ascii="仿宋_GB2312" w:eastAsia="仿宋_GB2312" w:hint="eastAsia"/>
                <w:sz w:val="24"/>
              </w:rPr>
              <w:t>必要</w:t>
            </w:r>
          </w:p>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w:t>
            </w:r>
            <w:r w:rsidRPr="007772B4">
              <w:rPr>
                <w:rFonts w:ascii="仿宋_GB2312" w:eastAsia="仿宋_GB2312"/>
                <w:sz w:val="24"/>
              </w:rPr>
              <w:t>1-2</w:t>
            </w:r>
            <w:r w:rsidRPr="007772B4">
              <w:rPr>
                <w:rFonts w:ascii="仿宋_GB2312" w:eastAsia="仿宋_GB2312" w:hint="eastAsia"/>
                <w:sz w:val="24"/>
              </w:rPr>
              <w:t>处）</w:t>
            </w:r>
          </w:p>
        </w:tc>
      </w:tr>
      <w:tr w:rsidR="00604D70">
        <w:trPr>
          <w:trHeight w:val="984"/>
          <w:jc w:val="center"/>
        </w:trPr>
        <w:tc>
          <w:tcPr>
            <w:tcW w:w="2466" w:type="dxa"/>
            <w:shd w:val="clear" w:color="auto" w:fill="FFFF99"/>
            <w:vAlign w:val="center"/>
          </w:tcPr>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几何公差要求</w:t>
            </w:r>
          </w:p>
        </w:tc>
        <w:tc>
          <w:tcPr>
            <w:tcW w:w="1463" w:type="dxa"/>
            <w:shd w:val="clear" w:color="auto" w:fill="FFFF99"/>
            <w:vAlign w:val="center"/>
          </w:tcPr>
          <w:p w:rsidR="00604D70" w:rsidRDefault="00D07009">
            <w:pPr>
              <w:spacing w:line="480" w:lineRule="exact"/>
              <w:jc w:val="center"/>
              <w:rPr>
                <w:rFonts w:ascii="仿宋_GB2312" w:eastAsia="仿宋_GB2312"/>
                <w:b/>
                <w:sz w:val="24"/>
              </w:rPr>
            </w:pPr>
            <w:r>
              <w:rPr>
                <w:noProof/>
              </w:rPr>
              <w:pict>
                <v:shape id="图片 37" o:spid="_x0000_s1091" type="#_x0000_t75" style="position:absolute;left:0;text-align:left;margin-left:16.1pt;margin-top:10pt;width:42.55pt;height:30.05pt;z-index:23;visibility:visible;mso-position-horizontal-relative:page;mso-position-vertical-relative:page">
                  <v:imagedata r:id="rId23" o:title=""/>
                  <w10:wrap anchorx="page" anchory="page"/>
                </v:shape>
              </w:pict>
            </w:r>
          </w:p>
        </w:tc>
        <w:tc>
          <w:tcPr>
            <w:tcW w:w="2246"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02" o:spid="_x0000_s1092" type="#_x0000_t75" style="position:absolute;left:0;text-align:left;margin-left:11.3pt;margin-top:3.6pt;width:23.2pt;height:20.95pt;z-index:49;visibility:visible;mso-position-horizontal-relative:text;mso-position-vertical-relative:text">
                  <v:imagedata r:id="rId12" o:title=""/>
                </v:shape>
              </w:pict>
            </w:r>
            <w:r w:rsidR="00604D70" w:rsidRPr="007772B4">
              <w:rPr>
                <w:rFonts w:ascii="仿宋_GB2312" w:eastAsia="仿宋_GB2312" w:hint="eastAsia"/>
                <w:sz w:val="24"/>
              </w:rPr>
              <w:t>必要</w:t>
            </w:r>
          </w:p>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w:t>
            </w:r>
            <w:r w:rsidRPr="007772B4">
              <w:rPr>
                <w:rFonts w:ascii="仿宋_GB2312" w:eastAsia="仿宋_GB2312"/>
                <w:sz w:val="24"/>
              </w:rPr>
              <w:t>1-2</w:t>
            </w:r>
            <w:r w:rsidRPr="007772B4">
              <w:rPr>
                <w:rFonts w:ascii="仿宋_GB2312" w:eastAsia="仿宋_GB2312" w:hint="eastAsia"/>
                <w:sz w:val="24"/>
              </w:rPr>
              <w:t>处）</w:t>
            </w:r>
          </w:p>
        </w:tc>
        <w:tc>
          <w:tcPr>
            <w:tcW w:w="2065" w:type="dxa"/>
            <w:shd w:val="clear" w:color="auto" w:fill="FFFF99"/>
            <w:vAlign w:val="center"/>
          </w:tcPr>
          <w:p w:rsidR="00604D70" w:rsidRPr="007772B4" w:rsidRDefault="00D07009">
            <w:pPr>
              <w:spacing w:line="480" w:lineRule="exact"/>
              <w:jc w:val="center"/>
              <w:rPr>
                <w:rFonts w:ascii="仿宋_GB2312" w:eastAsia="仿宋_GB2312"/>
                <w:sz w:val="24"/>
              </w:rPr>
            </w:pPr>
            <w:r>
              <w:rPr>
                <w:noProof/>
              </w:rPr>
              <w:pict>
                <v:shape id="图片 103" o:spid="_x0000_s1093" type="#_x0000_t75" style="position:absolute;left:0;text-align:left;margin-left:8.85pt;margin-top:4.6pt;width:23.2pt;height:20.95pt;z-index:50;visibility:visible;mso-position-horizontal-relative:text;mso-position-vertical-relative:text">
                  <v:imagedata r:id="rId12" o:title=""/>
                </v:shape>
              </w:pict>
            </w:r>
            <w:r w:rsidR="00604D70" w:rsidRPr="007772B4">
              <w:rPr>
                <w:rFonts w:ascii="仿宋_GB2312" w:eastAsia="仿宋_GB2312" w:hint="eastAsia"/>
                <w:sz w:val="24"/>
              </w:rPr>
              <w:t>必要</w:t>
            </w:r>
          </w:p>
          <w:p w:rsidR="00604D70" w:rsidRPr="007772B4" w:rsidRDefault="00604D70">
            <w:pPr>
              <w:spacing w:line="480" w:lineRule="exact"/>
              <w:jc w:val="center"/>
              <w:rPr>
                <w:rFonts w:ascii="仿宋_GB2312" w:eastAsia="仿宋_GB2312"/>
                <w:sz w:val="24"/>
              </w:rPr>
            </w:pPr>
            <w:r w:rsidRPr="007772B4">
              <w:rPr>
                <w:rFonts w:ascii="仿宋_GB2312" w:eastAsia="仿宋_GB2312" w:hint="eastAsia"/>
                <w:sz w:val="24"/>
              </w:rPr>
              <w:t>（</w:t>
            </w:r>
            <w:r w:rsidRPr="007772B4">
              <w:rPr>
                <w:rFonts w:ascii="仿宋_GB2312" w:eastAsia="仿宋_GB2312"/>
                <w:sz w:val="24"/>
              </w:rPr>
              <w:t>1-2</w:t>
            </w:r>
            <w:r w:rsidRPr="007772B4">
              <w:rPr>
                <w:rFonts w:ascii="仿宋_GB2312" w:eastAsia="仿宋_GB2312" w:hint="eastAsia"/>
                <w:sz w:val="24"/>
              </w:rPr>
              <w:t>处）</w:t>
            </w:r>
          </w:p>
        </w:tc>
      </w:tr>
    </w:tbl>
    <w:p w:rsidR="00604D70" w:rsidRDefault="00604D70" w:rsidP="00CE12E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3</w:t>
      </w:r>
      <w:r>
        <w:rPr>
          <w:rFonts w:ascii="仿宋_GB2312" w:eastAsia="仿宋_GB2312" w:hAnsi="仿宋_GB2312" w:hint="eastAsia"/>
          <w:sz w:val="28"/>
          <w:szCs w:val="28"/>
        </w:rPr>
        <w:t>）加工精度要求</w:t>
      </w:r>
    </w:p>
    <w:p w:rsidR="00604D70" w:rsidRDefault="00604D70" w:rsidP="00CE12E0">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加工精度要求如表</w:t>
      </w:r>
      <w:r>
        <w:rPr>
          <w:rFonts w:ascii="仿宋_GB2312" w:eastAsia="仿宋_GB2312" w:hAnsi="仿宋_GB2312"/>
          <w:sz w:val="28"/>
          <w:szCs w:val="28"/>
        </w:rPr>
        <w:t>3</w:t>
      </w:r>
      <w:r>
        <w:rPr>
          <w:rFonts w:ascii="仿宋_GB2312" w:eastAsia="仿宋_GB2312" w:hAnsi="仿宋_GB2312" w:hint="eastAsia"/>
          <w:sz w:val="28"/>
          <w:szCs w:val="28"/>
        </w:rPr>
        <w:t>所示。</w:t>
      </w:r>
    </w:p>
    <w:p w:rsidR="00604D70" w:rsidRDefault="00604D70">
      <w:pPr>
        <w:spacing w:line="480" w:lineRule="exact"/>
        <w:ind w:firstLineChars="152" w:firstLine="366"/>
        <w:jc w:val="center"/>
        <w:rPr>
          <w:rFonts w:ascii="仿宋_GB2312" w:eastAsia="仿宋_GB2312"/>
          <w:b/>
          <w:sz w:val="24"/>
        </w:rPr>
      </w:pPr>
      <w:r>
        <w:rPr>
          <w:rFonts w:ascii="仿宋_GB2312" w:eastAsia="仿宋_GB2312" w:hint="eastAsia"/>
          <w:b/>
          <w:sz w:val="24"/>
        </w:rPr>
        <w:t>表</w:t>
      </w:r>
      <w:r>
        <w:rPr>
          <w:rFonts w:ascii="仿宋_GB2312" w:eastAsia="仿宋_GB2312"/>
          <w:b/>
          <w:sz w:val="24"/>
        </w:rPr>
        <w:t>-3</w:t>
      </w:r>
      <w:r>
        <w:rPr>
          <w:rFonts w:ascii="仿宋_GB2312" w:eastAsia="仿宋_GB2312" w:hint="eastAsia"/>
          <w:b/>
          <w:sz w:val="24"/>
        </w:rPr>
        <w:t>加工精度要求</w:t>
      </w:r>
    </w:p>
    <w:tbl>
      <w:tblPr>
        <w:tblW w:w="8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638"/>
        <w:gridCol w:w="1309"/>
        <w:gridCol w:w="2058"/>
      </w:tblGrid>
      <w:tr w:rsidR="00604D70">
        <w:tc>
          <w:tcPr>
            <w:tcW w:w="2268" w:type="dxa"/>
            <w:shd w:val="clear" w:color="auto" w:fill="99CCFF"/>
            <w:vAlign w:val="center"/>
          </w:tcPr>
          <w:p w:rsidR="00604D70" w:rsidRDefault="00604D70">
            <w:pPr>
              <w:spacing w:line="480" w:lineRule="exact"/>
              <w:jc w:val="center"/>
              <w:rPr>
                <w:rFonts w:ascii="仿宋_GB2312" w:eastAsia="仿宋_GB2312" w:hAnsi="仿宋"/>
                <w:b/>
                <w:sz w:val="24"/>
              </w:rPr>
            </w:pPr>
            <w:r>
              <w:rPr>
                <w:rFonts w:ascii="仿宋_GB2312" w:eastAsia="仿宋_GB2312" w:hAnsi="仿宋" w:hint="eastAsia"/>
                <w:b/>
                <w:sz w:val="24"/>
              </w:rPr>
              <w:t>命题要素</w:t>
            </w:r>
          </w:p>
        </w:tc>
        <w:tc>
          <w:tcPr>
            <w:tcW w:w="3947" w:type="dxa"/>
            <w:gridSpan w:val="2"/>
            <w:shd w:val="clear" w:color="auto" w:fill="99CCFF"/>
            <w:vAlign w:val="center"/>
          </w:tcPr>
          <w:p w:rsidR="00604D70" w:rsidRDefault="00604D70">
            <w:pPr>
              <w:spacing w:line="480" w:lineRule="exact"/>
              <w:jc w:val="center"/>
              <w:rPr>
                <w:rFonts w:ascii="仿宋_GB2312" w:eastAsia="仿宋_GB2312" w:hAnsi="仿宋"/>
                <w:b/>
                <w:sz w:val="24"/>
              </w:rPr>
            </w:pPr>
            <w:r>
              <w:rPr>
                <w:rFonts w:ascii="仿宋_GB2312" w:eastAsia="仿宋_GB2312" w:hAnsi="仿宋" w:hint="eastAsia"/>
                <w:b/>
                <w:sz w:val="24"/>
              </w:rPr>
              <w:t>内容</w:t>
            </w:r>
          </w:p>
        </w:tc>
        <w:tc>
          <w:tcPr>
            <w:tcW w:w="2058" w:type="dxa"/>
            <w:shd w:val="clear" w:color="auto" w:fill="99CCFF"/>
            <w:vAlign w:val="center"/>
          </w:tcPr>
          <w:p w:rsidR="00604D70" w:rsidRDefault="00604D70">
            <w:pPr>
              <w:spacing w:line="480" w:lineRule="exact"/>
              <w:jc w:val="center"/>
              <w:rPr>
                <w:rFonts w:ascii="仿宋_GB2312" w:eastAsia="仿宋_GB2312" w:hAnsi="仿宋"/>
                <w:b/>
                <w:sz w:val="24"/>
              </w:rPr>
            </w:pPr>
            <w:r>
              <w:rPr>
                <w:rFonts w:ascii="仿宋_GB2312" w:eastAsia="仿宋_GB2312" w:hAnsi="仿宋" w:hint="eastAsia"/>
                <w:b/>
                <w:sz w:val="24"/>
              </w:rPr>
              <w:t>公差等级</w:t>
            </w:r>
          </w:p>
        </w:tc>
      </w:tr>
      <w:tr w:rsidR="00604D70">
        <w:trPr>
          <w:trHeight w:val="906"/>
        </w:trPr>
        <w:tc>
          <w:tcPr>
            <w:tcW w:w="2268" w:type="dxa"/>
            <w:vAlign w:val="center"/>
          </w:tcPr>
          <w:p w:rsidR="00604D70" w:rsidRDefault="00D07009">
            <w:pPr>
              <w:spacing w:line="480" w:lineRule="exact"/>
              <w:jc w:val="center"/>
              <w:rPr>
                <w:rFonts w:ascii="仿宋_GB2312" w:eastAsia="仿宋_GB2312"/>
                <w:sz w:val="24"/>
              </w:rPr>
            </w:pPr>
            <w:r>
              <w:rPr>
                <w:rFonts w:ascii="仿宋_GB2312" w:eastAsia="仿宋_GB2312"/>
                <w:noProof/>
                <w:sz w:val="24"/>
              </w:rPr>
              <w:pict>
                <v:shape id="图片 2" o:spid="_x0000_i1027" type="#_x0000_t75" style="width:52.5pt;height:27.75pt;visibility:visible">
                  <v:imagedata r:id="rId24" o:title=""/>
                </v:shape>
              </w:pict>
            </w:r>
          </w:p>
        </w:tc>
        <w:tc>
          <w:tcPr>
            <w:tcW w:w="3947" w:type="dxa"/>
            <w:gridSpan w:val="2"/>
            <w:vAlign w:val="center"/>
          </w:tcPr>
          <w:p w:rsidR="00604D70" w:rsidRDefault="00604D70">
            <w:pPr>
              <w:rPr>
                <w:rFonts w:ascii="仿宋_GB2312" w:eastAsia="仿宋_GB2312"/>
                <w:sz w:val="24"/>
              </w:rPr>
            </w:pPr>
            <w:r>
              <w:rPr>
                <w:rFonts w:ascii="仿宋_GB2312" w:eastAsia="仿宋_GB2312" w:hint="eastAsia"/>
                <w:sz w:val="24"/>
              </w:rPr>
              <w:t>赛件最大外圆直径必须小于Φ</w:t>
            </w:r>
            <w:r>
              <w:rPr>
                <w:rFonts w:ascii="仿宋_GB2312" w:eastAsia="仿宋_GB2312"/>
                <w:sz w:val="24"/>
              </w:rPr>
              <w:t>80mm</w:t>
            </w:r>
          </w:p>
        </w:tc>
        <w:tc>
          <w:tcPr>
            <w:tcW w:w="2058" w:type="dxa"/>
            <w:vAlign w:val="center"/>
          </w:tcPr>
          <w:p w:rsidR="00604D70" w:rsidRDefault="00604D70">
            <w:pPr>
              <w:rPr>
                <w:rFonts w:ascii="仿宋_GB2312" w:eastAsia="仿宋_GB2312"/>
                <w:sz w:val="24"/>
              </w:rPr>
            </w:pPr>
            <w:r>
              <w:rPr>
                <w:rFonts w:ascii="仿宋_GB2312" w:eastAsia="仿宋_GB2312" w:hint="eastAsia"/>
                <w:sz w:val="24"/>
              </w:rPr>
              <w:t>外圆直径公差精度等级≥</w:t>
            </w:r>
            <w:r>
              <w:rPr>
                <w:rFonts w:ascii="仿宋_GB2312" w:eastAsia="仿宋_GB2312"/>
                <w:sz w:val="24"/>
              </w:rPr>
              <w:t>IT6</w:t>
            </w:r>
          </w:p>
        </w:tc>
      </w:tr>
      <w:tr w:rsidR="00604D70">
        <w:trPr>
          <w:trHeight w:val="920"/>
        </w:trPr>
        <w:tc>
          <w:tcPr>
            <w:tcW w:w="2268" w:type="dxa"/>
            <w:vAlign w:val="center"/>
          </w:tcPr>
          <w:p w:rsidR="00604D70" w:rsidRDefault="00D07009">
            <w:pPr>
              <w:spacing w:line="480" w:lineRule="exact"/>
              <w:jc w:val="center"/>
              <w:rPr>
                <w:rFonts w:ascii="仿宋_GB2312" w:eastAsia="仿宋_GB2312"/>
                <w:sz w:val="24"/>
              </w:rPr>
            </w:pPr>
            <w:r>
              <w:rPr>
                <w:rFonts w:ascii="仿宋_GB2312" w:eastAsia="仿宋_GB2312"/>
                <w:noProof/>
                <w:sz w:val="24"/>
              </w:rPr>
              <w:pict>
                <v:shape id="图片 1" o:spid="_x0000_i1028" type="#_x0000_t75" style="width:37.5pt;height:37.5pt;visibility:visible">
                  <v:imagedata r:id="rId25" o:title=""/>
                </v:shape>
              </w:pict>
            </w:r>
          </w:p>
        </w:tc>
        <w:tc>
          <w:tcPr>
            <w:tcW w:w="3947" w:type="dxa"/>
            <w:gridSpan w:val="2"/>
            <w:vAlign w:val="center"/>
          </w:tcPr>
          <w:p w:rsidR="00604D70" w:rsidRDefault="00604D70">
            <w:pPr>
              <w:rPr>
                <w:rFonts w:ascii="仿宋_GB2312" w:eastAsia="仿宋_GB2312"/>
                <w:sz w:val="24"/>
              </w:rPr>
            </w:pPr>
            <w:r>
              <w:rPr>
                <w:rFonts w:ascii="仿宋_GB2312" w:eastAsia="仿宋_GB2312" w:hint="eastAsia"/>
                <w:sz w:val="24"/>
              </w:rPr>
              <w:t>外轮廓</w:t>
            </w:r>
          </w:p>
        </w:tc>
        <w:tc>
          <w:tcPr>
            <w:tcW w:w="2058" w:type="dxa"/>
            <w:vAlign w:val="center"/>
          </w:tcPr>
          <w:p w:rsidR="00604D70" w:rsidRDefault="00604D70">
            <w:pPr>
              <w:rPr>
                <w:rFonts w:ascii="仿宋_GB2312" w:eastAsia="仿宋_GB2312"/>
                <w:sz w:val="24"/>
              </w:rPr>
            </w:pPr>
            <w:r>
              <w:rPr>
                <w:rFonts w:ascii="仿宋_GB2312" w:eastAsia="仿宋_GB2312" w:hint="eastAsia"/>
                <w:sz w:val="24"/>
              </w:rPr>
              <w:t>外轮廓公差精度等级≥</w:t>
            </w:r>
            <w:r>
              <w:rPr>
                <w:rFonts w:ascii="仿宋_GB2312" w:eastAsia="仿宋_GB2312"/>
                <w:sz w:val="24"/>
              </w:rPr>
              <w:t>IT7</w:t>
            </w:r>
          </w:p>
        </w:tc>
      </w:tr>
      <w:tr w:rsidR="00604D70">
        <w:trPr>
          <w:trHeight w:val="1187"/>
        </w:trPr>
        <w:tc>
          <w:tcPr>
            <w:tcW w:w="2268" w:type="dxa"/>
            <w:vAlign w:val="center"/>
          </w:tcPr>
          <w:p w:rsidR="00604D70" w:rsidRDefault="00D07009">
            <w:pPr>
              <w:spacing w:line="480" w:lineRule="exact"/>
              <w:jc w:val="center"/>
              <w:rPr>
                <w:rFonts w:ascii="仿宋_GB2312" w:eastAsia="仿宋_GB2312"/>
                <w:sz w:val="24"/>
              </w:rPr>
            </w:pPr>
            <w:r>
              <w:rPr>
                <w:noProof/>
              </w:rPr>
              <w:pict>
                <v:shape id="图片 36" o:spid="_x0000_s1094" type="#_x0000_t75" style="position:absolute;left:0;text-align:left;margin-left:39.1pt;margin-top:9.55pt;width:35.05pt;height:33.8pt;z-index:2;visibility:visible;mso-position-horizontal-relative:page;mso-position-vertical-relative:page">
                  <v:imagedata r:id="rId26" o:title=""/>
                  <w10:wrap anchorx="page" anchory="page"/>
                </v:shape>
              </w:pict>
            </w:r>
          </w:p>
        </w:tc>
        <w:tc>
          <w:tcPr>
            <w:tcW w:w="3947" w:type="dxa"/>
            <w:gridSpan w:val="2"/>
            <w:vAlign w:val="center"/>
          </w:tcPr>
          <w:p w:rsidR="00604D70" w:rsidRDefault="00604D70">
            <w:pPr>
              <w:rPr>
                <w:rFonts w:ascii="仿宋_GB2312" w:eastAsia="仿宋_GB2312"/>
                <w:sz w:val="24"/>
              </w:rPr>
            </w:pPr>
            <w:r>
              <w:rPr>
                <w:rFonts w:ascii="仿宋_GB2312" w:eastAsia="仿宋_GB2312" w:hint="eastAsia"/>
                <w:sz w:val="24"/>
              </w:rPr>
              <w:t>内孔最小直径必须大于Φ</w:t>
            </w:r>
            <w:r>
              <w:rPr>
                <w:rFonts w:ascii="仿宋_GB2312" w:eastAsia="仿宋_GB2312"/>
                <w:sz w:val="24"/>
              </w:rPr>
              <w:t>20mm</w:t>
            </w:r>
          </w:p>
        </w:tc>
        <w:tc>
          <w:tcPr>
            <w:tcW w:w="2058" w:type="dxa"/>
            <w:vAlign w:val="center"/>
          </w:tcPr>
          <w:p w:rsidR="00604D70" w:rsidRDefault="00604D70">
            <w:pPr>
              <w:rPr>
                <w:rFonts w:ascii="仿宋_GB2312" w:eastAsia="仿宋_GB2312"/>
                <w:sz w:val="24"/>
              </w:rPr>
            </w:pPr>
            <w:r>
              <w:rPr>
                <w:rFonts w:ascii="仿宋_GB2312" w:eastAsia="仿宋_GB2312" w:hint="eastAsia"/>
                <w:sz w:val="24"/>
              </w:rPr>
              <w:t>内孔直径公差精度等级≥</w:t>
            </w:r>
            <w:r>
              <w:rPr>
                <w:rFonts w:ascii="仿宋_GB2312" w:eastAsia="仿宋_GB2312"/>
                <w:sz w:val="24"/>
              </w:rPr>
              <w:t>IT7</w:t>
            </w:r>
          </w:p>
        </w:tc>
      </w:tr>
      <w:tr w:rsidR="00604D70">
        <w:trPr>
          <w:trHeight w:val="577"/>
        </w:trPr>
        <w:tc>
          <w:tcPr>
            <w:tcW w:w="2268" w:type="dxa"/>
            <w:vMerge w:val="restart"/>
            <w:vAlign w:val="center"/>
          </w:tcPr>
          <w:p w:rsidR="00604D70" w:rsidRDefault="00D07009">
            <w:pPr>
              <w:spacing w:line="480" w:lineRule="exact"/>
              <w:jc w:val="center"/>
              <w:rPr>
                <w:rFonts w:ascii="仿宋_GB2312" w:eastAsia="仿宋_GB2312"/>
                <w:sz w:val="24"/>
              </w:rPr>
            </w:pPr>
            <w:r>
              <w:rPr>
                <w:noProof/>
              </w:rPr>
              <w:pict>
                <v:shape id="图片 33" o:spid="_x0000_s1095" type="#_x0000_t75" style="position:absolute;left:0;text-align:left;margin-left:28.8pt;margin-top:27.9pt;width:45.1pt;height:38.2pt;z-index:3;visibility:visible;mso-position-horizontal-relative:page;mso-position-vertical-relative:page">
                  <v:imagedata r:id="rId27" o:title=""/>
                  <w10:wrap anchorx="page" anchory="page"/>
                </v:shape>
              </w:pict>
            </w:r>
          </w:p>
        </w:tc>
        <w:tc>
          <w:tcPr>
            <w:tcW w:w="2638" w:type="dxa"/>
            <w:vAlign w:val="center"/>
          </w:tcPr>
          <w:p w:rsidR="00604D70" w:rsidRDefault="00604D70">
            <w:pPr>
              <w:rPr>
                <w:rFonts w:ascii="仿宋_GB2312" w:eastAsia="仿宋_GB2312"/>
                <w:sz w:val="24"/>
              </w:rPr>
            </w:pPr>
            <w:r>
              <w:rPr>
                <w:rFonts w:ascii="仿宋_GB2312" w:eastAsia="仿宋_GB2312" w:hint="eastAsia"/>
                <w:sz w:val="24"/>
              </w:rPr>
              <w:t>外圆沟槽深度≤</w:t>
            </w:r>
            <w:r>
              <w:rPr>
                <w:rFonts w:ascii="仿宋_GB2312" w:eastAsia="仿宋_GB2312"/>
                <w:sz w:val="24"/>
              </w:rPr>
              <w:t>12mm</w:t>
            </w:r>
          </w:p>
        </w:tc>
        <w:tc>
          <w:tcPr>
            <w:tcW w:w="1309" w:type="dxa"/>
            <w:vMerge w:val="restart"/>
            <w:vAlign w:val="center"/>
          </w:tcPr>
          <w:p w:rsidR="00604D70" w:rsidRDefault="00D07009">
            <w:pPr>
              <w:spacing w:line="480" w:lineRule="exact"/>
              <w:jc w:val="center"/>
              <w:rPr>
                <w:rFonts w:ascii="仿宋_GB2312" w:eastAsia="仿宋_GB2312"/>
                <w:sz w:val="24"/>
              </w:rPr>
            </w:pPr>
            <w:r>
              <w:rPr>
                <w:noProof/>
              </w:rPr>
              <w:pict>
                <v:shape id="图片 32" o:spid="_x0000_s1096" type="#_x0000_t75" style="position:absolute;left:0;text-align:left;margin-left:6.8pt;margin-top:26.35pt;width:55.7pt;height:38.8pt;z-index:6;visibility:visible;mso-position-horizontal-relative:page;mso-position-vertical-relative:page">
                  <v:imagedata r:id="rId28" o:title="" cropbottom="10467f"/>
                  <w10:wrap anchorx="page" anchory="page"/>
                </v:shape>
              </w:pict>
            </w:r>
          </w:p>
        </w:tc>
        <w:tc>
          <w:tcPr>
            <w:tcW w:w="2058" w:type="dxa"/>
            <w:vMerge w:val="restart"/>
            <w:vAlign w:val="center"/>
          </w:tcPr>
          <w:p w:rsidR="00604D70" w:rsidRDefault="00604D70">
            <w:pPr>
              <w:jc w:val="center"/>
              <w:rPr>
                <w:rFonts w:ascii="仿宋_GB2312" w:eastAsia="仿宋_GB2312"/>
                <w:sz w:val="24"/>
              </w:rPr>
            </w:pPr>
            <w:r>
              <w:rPr>
                <w:rFonts w:ascii="仿宋_GB2312" w:eastAsia="仿宋_GB2312" w:hint="eastAsia"/>
                <w:sz w:val="24"/>
              </w:rPr>
              <w:t>底径、宽度公差精度等级≥</w:t>
            </w:r>
            <w:r w:rsidRPr="00827393">
              <w:rPr>
                <w:rFonts w:ascii="仿宋_GB2312" w:eastAsia="仿宋_GB2312"/>
                <w:sz w:val="24"/>
              </w:rPr>
              <w:t>IT7</w:t>
            </w:r>
          </w:p>
        </w:tc>
      </w:tr>
      <w:tr w:rsidR="00604D70">
        <w:trPr>
          <w:trHeight w:val="577"/>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rPr>
                <w:rFonts w:ascii="仿宋_GB2312" w:eastAsia="仿宋_GB2312"/>
                <w:sz w:val="24"/>
              </w:rPr>
            </w:pPr>
            <w:r>
              <w:rPr>
                <w:rFonts w:ascii="仿宋_GB2312" w:eastAsia="仿宋_GB2312" w:hint="eastAsia"/>
                <w:sz w:val="24"/>
              </w:rPr>
              <w:t>外圆沟槽宽度≥</w:t>
            </w:r>
            <w:r>
              <w:rPr>
                <w:rFonts w:ascii="仿宋_GB2312" w:eastAsia="仿宋_GB2312"/>
                <w:sz w:val="24"/>
              </w:rPr>
              <w:t>3mm</w:t>
            </w:r>
          </w:p>
        </w:tc>
        <w:tc>
          <w:tcPr>
            <w:tcW w:w="1309" w:type="dxa"/>
            <w:vMerge/>
            <w:vAlign w:val="center"/>
          </w:tcPr>
          <w:p w:rsidR="00604D70" w:rsidRDefault="00604D70">
            <w:pPr>
              <w:spacing w:line="480" w:lineRule="exact"/>
              <w:jc w:val="center"/>
              <w:rPr>
                <w:rFonts w:ascii="仿宋_GB2312" w:eastAsia="仿宋_GB2312"/>
                <w:sz w:val="24"/>
              </w:rPr>
            </w:pPr>
          </w:p>
        </w:tc>
        <w:tc>
          <w:tcPr>
            <w:tcW w:w="2058" w:type="dxa"/>
            <w:vMerge/>
            <w:vAlign w:val="center"/>
          </w:tcPr>
          <w:p w:rsidR="00604D70" w:rsidRDefault="00604D70">
            <w:pPr>
              <w:spacing w:line="480" w:lineRule="exact"/>
              <w:rPr>
                <w:rFonts w:ascii="仿宋_GB2312" w:eastAsia="仿宋_GB2312"/>
                <w:sz w:val="24"/>
              </w:rPr>
            </w:pPr>
          </w:p>
        </w:tc>
      </w:tr>
      <w:tr w:rsidR="00604D70">
        <w:trPr>
          <w:trHeight w:val="519"/>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rPr>
                <w:rFonts w:ascii="仿宋_GB2312" w:eastAsia="仿宋_GB2312"/>
                <w:sz w:val="24"/>
              </w:rPr>
            </w:pPr>
            <w:r>
              <w:rPr>
                <w:rFonts w:ascii="仿宋_GB2312" w:eastAsia="仿宋_GB2312" w:hint="eastAsia"/>
                <w:sz w:val="24"/>
              </w:rPr>
              <w:t>槽宽度</w:t>
            </w:r>
            <w:r>
              <w:rPr>
                <w:rFonts w:ascii="仿宋_GB2312" w:eastAsia="仿宋_GB2312"/>
                <w:sz w:val="24"/>
              </w:rPr>
              <w:t>:</w:t>
            </w:r>
            <w:r>
              <w:rPr>
                <w:rFonts w:ascii="仿宋_GB2312" w:eastAsia="仿宋_GB2312" w:hint="eastAsia"/>
                <w:sz w:val="24"/>
              </w:rPr>
              <w:t>深度≥</w:t>
            </w:r>
            <w:r>
              <w:rPr>
                <w:rFonts w:ascii="仿宋_GB2312" w:eastAsia="仿宋_GB2312"/>
                <w:sz w:val="24"/>
              </w:rPr>
              <w:t>1:3</w:t>
            </w:r>
          </w:p>
        </w:tc>
        <w:tc>
          <w:tcPr>
            <w:tcW w:w="1309" w:type="dxa"/>
            <w:vMerge/>
            <w:vAlign w:val="center"/>
          </w:tcPr>
          <w:p w:rsidR="00604D70" w:rsidRDefault="00604D70">
            <w:pPr>
              <w:spacing w:line="480" w:lineRule="exact"/>
              <w:rPr>
                <w:rFonts w:ascii="仿宋_GB2312" w:eastAsia="仿宋_GB2312"/>
                <w:sz w:val="24"/>
              </w:rPr>
            </w:pPr>
          </w:p>
        </w:tc>
        <w:tc>
          <w:tcPr>
            <w:tcW w:w="2058" w:type="dxa"/>
            <w:vMerge/>
            <w:vAlign w:val="center"/>
          </w:tcPr>
          <w:p w:rsidR="00604D70" w:rsidRDefault="00604D70">
            <w:pPr>
              <w:spacing w:line="480" w:lineRule="exact"/>
              <w:rPr>
                <w:rFonts w:ascii="仿宋_GB2312" w:eastAsia="仿宋_GB2312"/>
                <w:sz w:val="24"/>
              </w:rPr>
            </w:pPr>
          </w:p>
        </w:tc>
      </w:tr>
      <w:tr w:rsidR="00604D70">
        <w:trPr>
          <w:trHeight w:val="651"/>
        </w:trPr>
        <w:tc>
          <w:tcPr>
            <w:tcW w:w="2268" w:type="dxa"/>
            <w:vMerge w:val="restart"/>
            <w:vAlign w:val="center"/>
          </w:tcPr>
          <w:p w:rsidR="00604D70" w:rsidRDefault="00D07009">
            <w:pPr>
              <w:spacing w:line="480" w:lineRule="exact"/>
              <w:jc w:val="center"/>
              <w:rPr>
                <w:rFonts w:ascii="仿宋_GB2312" w:eastAsia="仿宋_GB2312"/>
                <w:sz w:val="24"/>
              </w:rPr>
            </w:pPr>
            <w:r>
              <w:rPr>
                <w:noProof/>
              </w:rPr>
              <w:pict>
                <v:shape id="图片 31" o:spid="_x0000_s1097" type="#_x0000_t75" style="position:absolute;left:0;text-align:left;margin-left:25.65pt;margin-top:12.2pt;width:52.6pt;height:35.05pt;z-index:4;visibility:visible;mso-position-horizontal-relative:page;mso-position-vertical-relative:page">
                  <v:imagedata r:id="rId29" o:title=""/>
                  <w10:wrap anchorx="page" anchory="page"/>
                </v:shape>
              </w:pict>
            </w: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内圆沟槽深度≤</w:t>
            </w:r>
            <w:r>
              <w:rPr>
                <w:rFonts w:ascii="仿宋_GB2312" w:eastAsia="仿宋_GB2312"/>
                <w:sz w:val="24"/>
              </w:rPr>
              <w:t>4mm</w:t>
            </w:r>
          </w:p>
        </w:tc>
        <w:tc>
          <w:tcPr>
            <w:tcW w:w="1309" w:type="dxa"/>
            <w:vMerge w:val="restart"/>
            <w:vAlign w:val="center"/>
          </w:tcPr>
          <w:p w:rsidR="00604D70" w:rsidRDefault="00D07009">
            <w:pPr>
              <w:spacing w:line="480" w:lineRule="exact"/>
              <w:jc w:val="center"/>
              <w:rPr>
                <w:rFonts w:ascii="仿宋_GB2312" w:eastAsia="仿宋_GB2312"/>
                <w:sz w:val="24"/>
              </w:rPr>
            </w:pPr>
            <w:r>
              <w:rPr>
                <w:noProof/>
              </w:rPr>
              <w:pict>
                <v:shape id="图片 30" o:spid="_x0000_s1098" type="#_x0000_t75" style="position:absolute;left:0;text-align:left;margin-left:3.8pt;margin-top:9.35pt;width:55.7pt;height:51.35pt;z-index:7;visibility:visible;mso-position-horizontal-relative:page;mso-position-vertical-relative:page">
                  <v:imagedata r:id="rId30" o:title="" croptop="8634f"/>
                  <w10:wrap anchorx="page" anchory="page"/>
                </v:shape>
              </w:pict>
            </w:r>
          </w:p>
        </w:tc>
        <w:tc>
          <w:tcPr>
            <w:tcW w:w="2058" w:type="dxa"/>
            <w:vMerge w:val="restart"/>
            <w:vAlign w:val="center"/>
          </w:tcPr>
          <w:p w:rsidR="00604D70" w:rsidRDefault="00604D70">
            <w:pPr>
              <w:rPr>
                <w:rFonts w:ascii="仿宋_GB2312" w:eastAsia="仿宋_GB2312"/>
                <w:sz w:val="24"/>
              </w:rPr>
            </w:pPr>
            <w:r>
              <w:rPr>
                <w:rFonts w:ascii="仿宋_GB2312" w:eastAsia="仿宋_GB2312" w:hint="eastAsia"/>
                <w:sz w:val="24"/>
              </w:rPr>
              <w:t>如果底径和宽度可测，公差精度等级≥</w:t>
            </w:r>
            <w:r>
              <w:rPr>
                <w:rFonts w:ascii="仿宋_GB2312" w:eastAsia="仿宋_GB2312"/>
                <w:sz w:val="24"/>
              </w:rPr>
              <w:t>IT8</w:t>
            </w:r>
          </w:p>
        </w:tc>
      </w:tr>
      <w:tr w:rsidR="00604D70">
        <w:trPr>
          <w:trHeight w:val="651"/>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内圆沟槽宽度≥</w:t>
            </w:r>
            <w:r>
              <w:rPr>
                <w:rFonts w:ascii="仿宋_GB2312" w:eastAsia="仿宋_GB2312"/>
                <w:sz w:val="24"/>
              </w:rPr>
              <w:t>3mm</w:t>
            </w:r>
          </w:p>
        </w:tc>
        <w:tc>
          <w:tcPr>
            <w:tcW w:w="1309" w:type="dxa"/>
            <w:vMerge/>
            <w:vAlign w:val="center"/>
          </w:tcPr>
          <w:p w:rsidR="00604D70" w:rsidRDefault="00604D70">
            <w:pPr>
              <w:spacing w:line="480" w:lineRule="exact"/>
              <w:rPr>
                <w:rFonts w:ascii="仿宋_GB2312" w:eastAsia="仿宋_GB2312"/>
                <w:sz w:val="24"/>
              </w:rPr>
            </w:pPr>
          </w:p>
        </w:tc>
        <w:tc>
          <w:tcPr>
            <w:tcW w:w="2058" w:type="dxa"/>
            <w:vMerge/>
            <w:vAlign w:val="center"/>
          </w:tcPr>
          <w:p w:rsidR="00604D70" w:rsidRDefault="00604D70">
            <w:pPr>
              <w:spacing w:line="480" w:lineRule="exact"/>
              <w:rPr>
                <w:rFonts w:ascii="仿宋_GB2312" w:eastAsia="仿宋_GB2312"/>
                <w:sz w:val="24"/>
              </w:rPr>
            </w:pPr>
          </w:p>
        </w:tc>
      </w:tr>
      <w:tr w:rsidR="00604D70">
        <w:trPr>
          <w:trHeight w:val="1105"/>
        </w:trPr>
        <w:tc>
          <w:tcPr>
            <w:tcW w:w="2268" w:type="dxa"/>
            <w:vMerge w:val="restart"/>
            <w:vAlign w:val="center"/>
          </w:tcPr>
          <w:p w:rsidR="00604D70" w:rsidRDefault="00D07009">
            <w:pPr>
              <w:spacing w:line="480" w:lineRule="exact"/>
              <w:jc w:val="center"/>
              <w:rPr>
                <w:rFonts w:ascii="仿宋_GB2312" w:eastAsia="仿宋_GB2312"/>
                <w:sz w:val="24"/>
              </w:rPr>
            </w:pPr>
            <w:r>
              <w:rPr>
                <w:noProof/>
              </w:rPr>
              <w:pict>
                <v:shape id="图片 29" o:spid="_x0000_s1099" type="#_x0000_t75" style="position:absolute;left:0;text-align:left;margin-left:30.45pt;margin-top:4.75pt;width:47.6pt;height:40.05pt;z-index:5;visibility:visible;mso-position-horizontal-relative:page;mso-position-vertical-relative:page">
                  <v:imagedata r:id="rId31" o:title=""/>
                  <w10:wrap anchorx="page" anchory="page"/>
                </v:shape>
              </w:pict>
            </w: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端面槽大径≤Φ</w:t>
            </w:r>
            <w:r>
              <w:rPr>
                <w:rFonts w:ascii="仿宋_GB2312" w:eastAsia="仿宋_GB2312"/>
                <w:sz w:val="24"/>
              </w:rPr>
              <w:t>70mm</w:t>
            </w:r>
          </w:p>
        </w:tc>
        <w:tc>
          <w:tcPr>
            <w:tcW w:w="1309" w:type="dxa"/>
            <w:vMerge w:val="restart"/>
            <w:vAlign w:val="center"/>
          </w:tcPr>
          <w:p w:rsidR="00604D70" w:rsidRDefault="00D07009">
            <w:pPr>
              <w:spacing w:line="480" w:lineRule="exact"/>
              <w:jc w:val="center"/>
              <w:rPr>
                <w:rFonts w:ascii="仿宋_GB2312" w:eastAsia="仿宋_GB2312"/>
                <w:sz w:val="24"/>
              </w:rPr>
            </w:pPr>
            <w:r>
              <w:rPr>
                <w:noProof/>
              </w:rPr>
              <w:pict>
                <v:shape id="图片 28" o:spid="_x0000_s1100" type="#_x0000_t75" style="position:absolute;left:0;text-align:left;margin-left:9.85pt;margin-top:3.65pt;width:47.6pt;height:42.55pt;z-index:8;visibility:visible;mso-position-horizontal-relative:page;mso-position-vertical-relative:page">
                  <v:imagedata r:id="rId32" o:title="" cropbottom="14780f" gain="74473f"/>
                  <w10:wrap anchorx="page" anchory="page"/>
                </v:shape>
              </w:pict>
            </w:r>
          </w:p>
        </w:tc>
        <w:tc>
          <w:tcPr>
            <w:tcW w:w="2058" w:type="dxa"/>
            <w:vMerge w:val="restart"/>
            <w:vAlign w:val="center"/>
          </w:tcPr>
          <w:p w:rsidR="00604D70" w:rsidRDefault="00604D70">
            <w:pPr>
              <w:jc w:val="center"/>
              <w:rPr>
                <w:rFonts w:ascii="仿宋_GB2312" w:eastAsia="仿宋_GB2312"/>
                <w:sz w:val="24"/>
              </w:rPr>
            </w:pPr>
            <w:r>
              <w:rPr>
                <w:rFonts w:ascii="仿宋_GB2312" w:eastAsia="仿宋_GB2312" w:hint="eastAsia"/>
                <w:sz w:val="24"/>
              </w:rPr>
              <w:t>端面槽大径、小径和深度公差精度等级</w:t>
            </w:r>
            <w:r w:rsidRPr="00827393">
              <w:rPr>
                <w:rFonts w:ascii="仿宋_GB2312" w:eastAsia="仿宋_GB2312" w:hint="eastAsia"/>
                <w:sz w:val="24"/>
              </w:rPr>
              <w:t>≥</w:t>
            </w:r>
            <w:r w:rsidRPr="00827393">
              <w:rPr>
                <w:rFonts w:ascii="仿宋_GB2312" w:eastAsia="仿宋_GB2312"/>
                <w:sz w:val="24"/>
              </w:rPr>
              <w:t>IT7</w:t>
            </w:r>
          </w:p>
        </w:tc>
      </w:tr>
      <w:tr w:rsidR="00604D70">
        <w:trPr>
          <w:trHeight w:val="565"/>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端面槽小径≥Φ</w:t>
            </w:r>
            <w:r>
              <w:rPr>
                <w:rFonts w:ascii="仿宋_GB2312" w:eastAsia="仿宋_GB2312"/>
                <w:sz w:val="24"/>
              </w:rPr>
              <w:t>50mm</w:t>
            </w:r>
          </w:p>
        </w:tc>
        <w:tc>
          <w:tcPr>
            <w:tcW w:w="1309" w:type="dxa"/>
            <w:vMerge/>
            <w:vAlign w:val="center"/>
          </w:tcPr>
          <w:p w:rsidR="00604D70" w:rsidRDefault="00604D70">
            <w:pPr>
              <w:spacing w:line="480" w:lineRule="exact"/>
              <w:jc w:val="center"/>
              <w:rPr>
                <w:rFonts w:ascii="仿宋_GB2312" w:eastAsia="仿宋_GB2312"/>
                <w:sz w:val="24"/>
              </w:rPr>
            </w:pPr>
          </w:p>
        </w:tc>
        <w:tc>
          <w:tcPr>
            <w:tcW w:w="2058" w:type="dxa"/>
            <w:vMerge/>
          </w:tcPr>
          <w:p w:rsidR="00604D70" w:rsidRDefault="00604D70">
            <w:pPr>
              <w:spacing w:line="480" w:lineRule="exact"/>
              <w:rPr>
                <w:rFonts w:ascii="仿宋_GB2312" w:eastAsia="仿宋_GB2312"/>
                <w:sz w:val="24"/>
              </w:rPr>
            </w:pPr>
          </w:p>
        </w:tc>
      </w:tr>
      <w:tr w:rsidR="00604D70">
        <w:trPr>
          <w:trHeight w:val="545"/>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端面槽深度≤</w:t>
            </w:r>
            <w:r>
              <w:rPr>
                <w:rFonts w:ascii="仿宋_GB2312" w:eastAsia="仿宋_GB2312"/>
                <w:sz w:val="24"/>
              </w:rPr>
              <w:t>10mm</w:t>
            </w:r>
          </w:p>
        </w:tc>
        <w:tc>
          <w:tcPr>
            <w:tcW w:w="1309" w:type="dxa"/>
            <w:vMerge/>
            <w:vAlign w:val="center"/>
          </w:tcPr>
          <w:p w:rsidR="00604D70" w:rsidRDefault="00604D70">
            <w:pPr>
              <w:spacing w:line="480" w:lineRule="exact"/>
              <w:jc w:val="center"/>
              <w:rPr>
                <w:rFonts w:ascii="仿宋_GB2312" w:eastAsia="仿宋_GB2312"/>
                <w:sz w:val="24"/>
              </w:rPr>
            </w:pPr>
          </w:p>
        </w:tc>
        <w:tc>
          <w:tcPr>
            <w:tcW w:w="2058" w:type="dxa"/>
            <w:vMerge/>
          </w:tcPr>
          <w:p w:rsidR="00604D70" w:rsidRDefault="00604D70">
            <w:pPr>
              <w:spacing w:line="480" w:lineRule="exact"/>
              <w:rPr>
                <w:rFonts w:ascii="仿宋_GB2312" w:eastAsia="仿宋_GB2312"/>
                <w:sz w:val="24"/>
              </w:rPr>
            </w:pPr>
          </w:p>
        </w:tc>
      </w:tr>
      <w:tr w:rsidR="00604D70">
        <w:trPr>
          <w:trHeight w:val="567"/>
        </w:trPr>
        <w:tc>
          <w:tcPr>
            <w:tcW w:w="2268" w:type="dxa"/>
            <w:vMerge/>
            <w:vAlign w:val="center"/>
          </w:tcPr>
          <w:p w:rsidR="00604D70" w:rsidRDefault="00604D70">
            <w:pPr>
              <w:spacing w:line="480" w:lineRule="exact"/>
              <w:jc w:val="center"/>
              <w:rPr>
                <w:rFonts w:ascii="仿宋_GB2312" w:eastAsia="仿宋_GB2312"/>
                <w:sz w:val="24"/>
              </w:rPr>
            </w:pPr>
          </w:p>
        </w:tc>
        <w:tc>
          <w:tcPr>
            <w:tcW w:w="2638" w:type="dxa"/>
            <w:vAlign w:val="center"/>
          </w:tcPr>
          <w:p w:rsidR="00604D70" w:rsidRDefault="00604D70">
            <w:pPr>
              <w:jc w:val="center"/>
              <w:rPr>
                <w:rFonts w:ascii="仿宋_GB2312" w:eastAsia="仿宋_GB2312"/>
                <w:sz w:val="24"/>
              </w:rPr>
            </w:pPr>
            <w:r>
              <w:rPr>
                <w:rFonts w:ascii="仿宋_GB2312" w:eastAsia="仿宋_GB2312" w:hint="eastAsia"/>
                <w:sz w:val="24"/>
              </w:rPr>
              <w:t>槽宽度</w:t>
            </w:r>
            <w:r>
              <w:rPr>
                <w:rFonts w:ascii="仿宋_GB2312" w:eastAsia="仿宋_GB2312"/>
                <w:sz w:val="24"/>
              </w:rPr>
              <w:t>:</w:t>
            </w:r>
            <w:r>
              <w:rPr>
                <w:rFonts w:ascii="仿宋_GB2312" w:eastAsia="仿宋_GB2312" w:hint="eastAsia"/>
                <w:sz w:val="24"/>
              </w:rPr>
              <w:t>深度≥</w:t>
            </w:r>
            <w:r>
              <w:rPr>
                <w:rFonts w:ascii="仿宋_GB2312" w:eastAsia="仿宋_GB2312"/>
                <w:sz w:val="24"/>
              </w:rPr>
              <w:t>1:2</w:t>
            </w:r>
          </w:p>
        </w:tc>
        <w:tc>
          <w:tcPr>
            <w:tcW w:w="1309" w:type="dxa"/>
            <w:vMerge/>
            <w:vAlign w:val="center"/>
          </w:tcPr>
          <w:p w:rsidR="00604D70" w:rsidRDefault="00604D70">
            <w:pPr>
              <w:spacing w:line="480" w:lineRule="exact"/>
              <w:jc w:val="center"/>
              <w:rPr>
                <w:rFonts w:ascii="仿宋_GB2312" w:eastAsia="仿宋_GB2312"/>
                <w:sz w:val="24"/>
              </w:rPr>
            </w:pPr>
          </w:p>
        </w:tc>
        <w:tc>
          <w:tcPr>
            <w:tcW w:w="2058" w:type="dxa"/>
            <w:vMerge/>
          </w:tcPr>
          <w:p w:rsidR="00604D70" w:rsidRDefault="00604D70">
            <w:pPr>
              <w:spacing w:line="480" w:lineRule="exact"/>
              <w:rPr>
                <w:rFonts w:ascii="仿宋_GB2312" w:eastAsia="仿宋_GB2312"/>
                <w:sz w:val="24"/>
              </w:rPr>
            </w:pPr>
          </w:p>
        </w:tc>
      </w:tr>
      <w:tr w:rsidR="00604D70">
        <w:trPr>
          <w:trHeight w:val="1227"/>
        </w:trPr>
        <w:tc>
          <w:tcPr>
            <w:tcW w:w="2268" w:type="dxa"/>
            <w:vAlign w:val="center"/>
          </w:tcPr>
          <w:p w:rsidR="00604D70" w:rsidRDefault="00D07009">
            <w:pPr>
              <w:spacing w:line="480" w:lineRule="exact"/>
              <w:jc w:val="center"/>
              <w:rPr>
                <w:rFonts w:ascii="仿宋_GB2312" w:eastAsia="仿宋_GB2312"/>
                <w:sz w:val="24"/>
              </w:rPr>
            </w:pPr>
            <w:r>
              <w:rPr>
                <w:noProof/>
              </w:rPr>
              <w:pict>
                <v:shape id="图片 27" o:spid="_x0000_s1101" type="#_x0000_t75" style="position:absolute;left:0;text-align:left;margin-left:31.3pt;margin-top:5.25pt;width:46.95pt;height:41.3pt;z-index:9;visibility:visible;mso-position-horizontal-relative:page;mso-position-vertical-relative:page">
                  <v:imagedata r:id="rId33" o:title=""/>
                  <w10:wrap anchorx="page" anchory="page"/>
                </v:shape>
              </w:pict>
            </w:r>
          </w:p>
        </w:tc>
        <w:tc>
          <w:tcPr>
            <w:tcW w:w="3947" w:type="dxa"/>
            <w:gridSpan w:val="2"/>
            <w:vAlign w:val="center"/>
          </w:tcPr>
          <w:p w:rsidR="00604D70" w:rsidRDefault="00604D70">
            <w:pPr>
              <w:jc w:val="center"/>
              <w:rPr>
                <w:rFonts w:ascii="仿宋_GB2312" w:eastAsia="仿宋_GB2312"/>
                <w:sz w:val="24"/>
              </w:rPr>
            </w:pPr>
            <w:r>
              <w:rPr>
                <w:rFonts w:ascii="仿宋_GB2312" w:eastAsia="仿宋_GB2312"/>
                <w:sz w:val="24"/>
              </w:rPr>
              <w:t>M48</w:t>
            </w:r>
            <w:r>
              <w:rPr>
                <w:rFonts w:ascii="仿宋_GB2312" w:eastAsia="仿宋_GB2312" w:hint="eastAsia"/>
                <w:sz w:val="24"/>
              </w:rPr>
              <w:t>×</w:t>
            </w:r>
            <w:r>
              <w:rPr>
                <w:rFonts w:ascii="仿宋_GB2312" w:eastAsia="仿宋_GB2312"/>
                <w:sz w:val="24"/>
              </w:rPr>
              <w:t>2</w:t>
            </w:r>
            <w:r>
              <w:rPr>
                <w:rFonts w:ascii="仿宋_GB2312" w:eastAsia="仿宋_GB2312" w:hint="eastAsia"/>
                <w:sz w:val="24"/>
              </w:rPr>
              <w:t>公制三角形外螺纹</w:t>
            </w:r>
          </w:p>
        </w:tc>
        <w:tc>
          <w:tcPr>
            <w:tcW w:w="2058" w:type="dxa"/>
            <w:vAlign w:val="center"/>
          </w:tcPr>
          <w:p w:rsidR="00604D70" w:rsidRPr="00827393" w:rsidRDefault="00604D70">
            <w:pPr>
              <w:jc w:val="center"/>
              <w:rPr>
                <w:rFonts w:ascii="仿宋_GB2312" w:eastAsia="仿宋_GB2312"/>
                <w:sz w:val="24"/>
              </w:rPr>
            </w:pPr>
            <w:r w:rsidRPr="00827393">
              <w:rPr>
                <w:rFonts w:ascii="仿宋_GB2312" w:eastAsia="仿宋_GB2312" w:hint="eastAsia"/>
                <w:sz w:val="24"/>
              </w:rPr>
              <w:t>精度等级</w:t>
            </w:r>
            <w:r w:rsidRPr="00827393">
              <w:rPr>
                <w:rFonts w:ascii="仿宋_GB2312" w:eastAsia="仿宋_GB2312"/>
                <w:sz w:val="24"/>
              </w:rPr>
              <w:t>IT6</w:t>
            </w:r>
          </w:p>
          <w:p w:rsidR="00604D70" w:rsidRDefault="00604D70">
            <w:pPr>
              <w:rPr>
                <w:rFonts w:ascii="仿宋_GB2312" w:eastAsia="仿宋_GB2312"/>
                <w:sz w:val="24"/>
              </w:rPr>
            </w:pPr>
            <w:r w:rsidRPr="00827393">
              <w:rPr>
                <w:rFonts w:ascii="仿宋_GB2312" w:eastAsia="仿宋_GB2312" w:hint="eastAsia"/>
                <w:sz w:val="24"/>
              </w:rPr>
              <w:t>（如精度要求为</w:t>
            </w:r>
            <w:r w:rsidRPr="00827393">
              <w:rPr>
                <w:rFonts w:ascii="仿宋_GB2312" w:eastAsia="仿宋_GB2312"/>
                <w:sz w:val="24"/>
              </w:rPr>
              <w:t>6g</w:t>
            </w:r>
            <w:r w:rsidRPr="00827393">
              <w:rPr>
                <w:rFonts w:ascii="仿宋_GB2312" w:eastAsia="仿宋_GB2312" w:hint="eastAsia"/>
                <w:sz w:val="24"/>
              </w:rPr>
              <w:t>，可自带螺纹环规检测，其它精度要求须自带螺纹千分尺检测）</w:t>
            </w:r>
          </w:p>
        </w:tc>
      </w:tr>
      <w:tr w:rsidR="00604D70">
        <w:trPr>
          <w:trHeight w:val="1259"/>
        </w:trPr>
        <w:tc>
          <w:tcPr>
            <w:tcW w:w="2268" w:type="dxa"/>
            <w:vAlign w:val="center"/>
          </w:tcPr>
          <w:p w:rsidR="00604D70" w:rsidRDefault="00D07009">
            <w:pPr>
              <w:spacing w:line="480" w:lineRule="exact"/>
              <w:jc w:val="center"/>
              <w:rPr>
                <w:rFonts w:ascii="仿宋_GB2312" w:eastAsia="仿宋_GB2312"/>
                <w:sz w:val="24"/>
              </w:rPr>
            </w:pPr>
            <w:r>
              <w:rPr>
                <w:noProof/>
              </w:rPr>
              <w:pict>
                <v:shape id="图片 26" o:spid="_x0000_s1102" type="#_x0000_t75" style="position:absolute;left:0;text-align:left;margin-left:28.4pt;margin-top:13.15pt;width:46.95pt;height:40.05pt;z-index:10;visibility:visible;mso-position-horizontal-relative:page;mso-position-vertical-relative:page">
                  <v:imagedata r:id="rId34" o:title=""/>
                  <w10:wrap anchorx="page" anchory="page"/>
                </v:shape>
              </w:pict>
            </w:r>
          </w:p>
        </w:tc>
        <w:tc>
          <w:tcPr>
            <w:tcW w:w="3947" w:type="dxa"/>
            <w:gridSpan w:val="2"/>
            <w:vAlign w:val="center"/>
          </w:tcPr>
          <w:p w:rsidR="00604D70" w:rsidRDefault="00604D70">
            <w:pPr>
              <w:jc w:val="center"/>
              <w:rPr>
                <w:rFonts w:ascii="仿宋_GB2312" w:eastAsia="仿宋_GB2312"/>
                <w:sz w:val="24"/>
              </w:rPr>
            </w:pPr>
            <w:r>
              <w:rPr>
                <w:rFonts w:ascii="仿宋_GB2312" w:eastAsia="仿宋_GB2312"/>
                <w:sz w:val="24"/>
              </w:rPr>
              <w:t>M30</w:t>
            </w:r>
            <w:r>
              <w:rPr>
                <w:rFonts w:ascii="仿宋_GB2312" w:eastAsia="仿宋_GB2312" w:hint="eastAsia"/>
                <w:sz w:val="24"/>
              </w:rPr>
              <w:t>×</w:t>
            </w:r>
            <w:r>
              <w:rPr>
                <w:rFonts w:ascii="仿宋_GB2312" w:eastAsia="仿宋_GB2312"/>
                <w:sz w:val="24"/>
              </w:rPr>
              <w:t>1.5</w:t>
            </w:r>
            <w:r>
              <w:rPr>
                <w:rFonts w:ascii="仿宋_GB2312" w:eastAsia="仿宋_GB2312" w:hint="eastAsia"/>
                <w:sz w:val="24"/>
              </w:rPr>
              <w:t>三角形内螺纹</w:t>
            </w:r>
          </w:p>
        </w:tc>
        <w:tc>
          <w:tcPr>
            <w:tcW w:w="2058" w:type="dxa"/>
            <w:vAlign w:val="center"/>
          </w:tcPr>
          <w:p w:rsidR="00604D70" w:rsidRDefault="00604D70">
            <w:pPr>
              <w:jc w:val="center"/>
              <w:rPr>
                <w:rFonts w:ascii="仿宋_GB2312" w:eastAsia="仿宋_GB2312"/>
                <w:sz w:val="24"/>
              </w:rPr>
            </w:pPr>
            <w:r>
              <w:rPr>
                <w:rFonts w:ascii="仿宋_GB2312" w:eastAsia="仿宋_GB2312" w:hint="eastAsia"/>
                <w:sz w:val="24"/>
              </w:rPr>
              <w:t>螺纹塞规</w:t>
            </w:r>
          </w:p>
          <w:p w:rsidR="00604D70" w:rsidRDefault="00604D70">
            <w:pPr>
              <w:jc w:val="center"/>
              <w:rPr>
                <w:rFonts w:ascii="仿宋_GB2312" w:eastAsia="仿宋_GB2312"/>
                <w:sz w:val="24"/>
              </w:rPr>
            </w:pPr>
            <w:r>
              <w:rPr>
                <w:rFonts w:ascii="仿宋_GB2312" w:eastAsia="仿宋_GB2312" w:hint="eastAsia"/>
                <w:sz w:val="24"/>
              </w:rPr>
              <w:t>精度等级</w:t>
            </w:r>
          </w:p>
          <w:p w:rsidR="00604D70" w:rsidRDefault="00604D70">
            <w:pPr>
              <w:jc w:val="center"/>
              <w:rPr>
                <w:rFonts w:ascii="仿宋_GB2312" w:eastAsia="仿宋_GB2312"/>
                <w:sz w:val="24"/>
              </w:rPr>
            </w:pPr>
            <w:r>
              <w:rPr>
                <w:rFonts w:ascii="仿宋_GB2312" w:eastAsia="仿宋_GB2312"/>
                <w:sz w:val="24"/>
              </w:rPr>
              <w:t>7H</w:t>
            </w:r>
          </w:p>
        </w:tc>
      </w:tr>
      <w:tr w:rsidR="00604D70">
        <w:trPr>
          <w:trHeight w:val="954"/>
        </w:trPr>
        <w:tc>
          <w:tcPr>
            <w:tcW w:w="2268" w:type="dxa"/>
            <w:vAlign w:val="center"/>
          </w:tcPr>
          <w:p w:rsidR="00604D70" w:rsidRDefault="00D07009">
            <w:pPr>
              <w:spacing w:line="480" w:lineRule="exact"/>
              <w:jc w:val="center"/>
              <w:rPr>
                <w:rFonts w:ascii="仿宋_GB2312" w:eastAsia="仿宋_GB2312"/>
                <w:sz w:val="24"/>
              </w:rPr>
            </w:pPr>
            <w:r>
              <w:rPr>
                <w:noProof/>
              </w:rPr>
              <w:pict>
                <v:shape id="图片 25" o:spid="_x0000_s1103" type="#_x0000_t75" style="position:absolute;left:0;text-align:left;margin-left:35.5pt;margin-top:8pt;width:40.05pt;height:35.05pt;z-index:11;visibility:visible;mso-position-horizontal-relative:page;mso-position-vertical-relative:page" o:allowoverlap="f">
                  <v:imagedata r:id="rId35" o:title=""/>
                  <w10:wrap anchorx="page" anchory="page"/>
                </v:shape>
              </w:pict>
            </w:r>
          </w:p>
        </w:tc>
        <w:tc>
          <w:tcPr>
            <w:tcW w:w="3947" w:type="dxa"/>
            <w:gridSpan w:val="2"/>
            <w:vAlign w:val="center"/>
          </w:tcPr>
          <w:p w:rsidR="00604D70" w:rsidRDefault="00604D70">
            <w:pPr>
              <w:jc w:val="center"/>
              <w:rPr>
                <w:rFonts w:ascii="仿宋_GB2312" w:eastAsia="仿宋_GB2312"/>
                <w:sz w:val="24"/>
              </w:rPr>
            </w:pPr>
            <w:r>
              <w:rPr>
                <w:rFonts w:ascii="仿宋_GB2312" w:eastAsia="仿宋_GB2312" w:hint="eastAsia"/>
                <w:sz w:val="24"/>
              </w:rPr>
              <w:t>表面粗糙度</w:t>
            </w:r>
          </w:p>
        </w:tc>
        <w:tc>
          <w:tcPr>
            <w:tcW w:w="2058" w:type="dxa"/>
            <w:vAlign w:val="center"/>
          </w:tcPr>
          <w:p w:rsidR="00604D70" w:rsidRDefault="00604D70">
            <w:pPr>
              <w:jc w:val="center"/>
              <w:rPr>
                <w:rFonts w:ascii="仿宋_GB2312" w:eastAsia="仿宋_GB2312"/>
                <w:sz w:val="24"/>
              </w:rPr>
            </w:pPr>
            <w:r>
              <w:rPr>
                <w:rFonts w:ascii="仿宋_GB2312" w:eastAsia="仿宋_GB2312"/>
                <w:sz w:val="24"/>
              </w:rPr>
              <w:t>Ra0.8</w:t>
            </w:r>
            <w:r>
              <w:rPr>
                <w:rFonts w:ascii="仿宋_GB2312" w:eastAsia="仿宋_GB2312" w:hint="eastAsia"/>
                <w:sz w:val="24"/>
              </w:rPr>
              <w:t>、</w:t>
            </w:r>
            <w:r>
              <w:rPr>
                <w:rFonts w:ascii="仿宋_GB2312" w:eastAsia="仿宋_GB2312"/>
                <w:sz w:val="24"/>
              </w:rPr>
              <w:t>Ra1.6</w:t>
            </w:r>
            <w:r>
              <w:rPr>
                <w:rFonts w:ascii="仿宋_GB2312" w:eastAsia="仿宋_GB2312" w:hint="eastAsia"/>
                <w:sz w:val="24"/>
              </w:rPr>
              <w:t>、</w:t>
            </w:r>
            <w:r>
              <w:rPr>
                <w:rFonts w:ascii="仿宋_GB2312" w:eastAsia="仿宋_GB2312"/>
                <w:sz w:val="24"/>
              </w:rPr>
              <w:t>Ra3.2</w:t>
            </w:r>
          </w:p>
        </w:tc>
      </w:tr>
      <w:tr w:rsidR="00604D70">
        <w:trPr>
          <w:trHeight w:val="996"/>
        </w:trPr>
        <w:tc>
          <w:tcPr>
            <w:tcW w:w="2268" w:type="dxa"/>
            <w:vAlign w:val="center"/>
          </w:tcPr>
          <w:p w:rsidR="00604D70" w:rsidRDefault="00D07009">
            <w:pPr>
              <w:spacing w:line="480" w:lineRule="exact"/>
              <w:jc w:val="center"/>
              <w:rPr>
                <w:rFonts w:ascii="仿宋_GB2312" w:eastAsia="仿宋_GB2312"/>
                <w:sz w:val="24"/>
              </w:rPr>
            </w:pPr>
            <w:r>
              <w:rPr>
                <w:noProof/>
              </w:rPr>
              <w:pict>
                <v:shape id="图片 24" o:spid="_x0000_s1104" type="#_x0000_t75" style="position:absolute;left:0;text-align:left;margin-left:35.3pt;margin-top:.7pt;width:30.05pt;height:48.2pt;z-index:12;visibility:visible;mso-position-horizontal-relative:page;mso-position-vertical-relative:page">
                  <v:imagedata r:id="rId36" o:title=""/>
                  <w10:wrap anchorx="page" anchory="page"/>
                </v:shape>
              </w:pict>
            </w:r>
          </w:p>
        </w:tc>
        <w:tc>
          <w:tcPr>
            <w:tcW w:w="3947" w:type="dxa"/>
            <w:gridSpan w:val="2"/>
            <w:vAlign w:val="center"/>
          </w:tcPr>
          <w:p w:rsidR="00604D70" w:rsidRDefault="00604D70">
            <w:pPr>
              <w:jc w:val="center"/>
              <w:rPr>
                <w:rFonts w:ascii="仿宋_GB2312" w:eastAsia="仿宋_GB2312"/>
                <w:sz w:val="24"/>
              </w:rPr>
            </w:pPr>
            <w:r>
              <w:rPr>
                <w:rFonts w:ascii="仿宋_GB2312" w:eastAsia="仿宋_GB2312" w:hint="eastAsia"/>
                <w:sz w:val="24"/>
              </w:rPr>
              <w:t>几何精度</w:t>
            </w:r>
          </w:p>
        </w:tc>
        <w:tc>
          <w:tcPr>
            <w:tcW w:w="2058" w:type="dxa"/>
            <w:vAlign w:val="center"/>
          </w:tcPr>
          <w:p w:rsidR="00604D70" w:rsidRDefault="00604D70">
            <w:pPr>
              <w:jc w:val="center"/>
              <w:rPr>
                <w:rFonts w:ascii="仿宋_GB2312" w:eastAsia="仿宋_GB2312"/>
                <w:sz w:val="24"/>
              </w:rPr>
            </w:pPr>
            <w:r>
              <w:rPr>
                <w:rFonts w:ascii="仿宋_GB2312" w:eastAsia="仿宋_GB2312" w:hint="eastAsia"/>
                <w:sz w:val="24"/>
              </w:rPr>
              <w:t>精度等级</w:t>
            </w:r>
            <w:r>
              <w:rPr>
                <w:rFonts w:ascii="仿宋_GB2312" w:eastAsia="仿宋_GB2312"/>
                <w:sz w:val="24"/>
              </w:rPr>
              <w:t>IT7-IT8</w:t>
            </w:r>
          </w:p>
        </w:tc>
      </w:tr>
    </w:tbl>
    <w:p w:rsidR="00604D70" w:rsidRDefault="00604D7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十、技术平台</w:t>
      </w:r>
    </w:p>
    <w:p w:rsidR="00604D70" w:rsidRDefault="00604D70">
      <w:pPr>
        <w:spacing w:line="560" w:lineRule="exact"/>
        <w:ind w:firstLineChars="200" w:firstLine="560"/>
        <w:rPr>
          <w:rFonts w:ascii="仿宋_GB2312" w:eastAsia="仿宋_GB2312" w:hAnsi="宋体"/>
          <w:b/>
          <w:sz w:val="28"/>
          <w:szCs w:val="28"/>
        </w:rPr>
      </w:pPr>
      <w:r>
        <w:rPr>
          <w:rFonts w:ascii="仿宋_GB2312" w:eastAsia="仿宋_GB2312" w:hAnsi="Calibri" w:hint="eastAsia"/>
          <w:sz w:val="28"/>
          <w:szCs w:val="28"/>
        </w:rPr>
        <w:t>（一）</w:t>
      </w:r>
      <w:r>
        <w:rPr>
          <w:rFonts w:ascii="仿宋_GB2312" w:eastAsia="仿宋_GB2312" w:hAnsi="Calibri" w:hint="eastAsia"/>
          <w:kern w:val="0"/>
          <w:sz w:val="28"/>
          <w:szCs w:val="28"/>
        </w:rPr>
        <w:t>理论知识竞赛</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sz w:val="28"/>
          <w:szCs w:val="28"/>
        </w:rPr>
        <w:t>1.</w:t>
      </w:r>
      <w:r>
        <w:rPr>
          <w:rFonts w:ascii="仿宋_GB2312" w:eastAsia="仿宋_GB2312" w:hAnsi="Calibri" w:hint="eastAsia"/>
          <w:sz w:val="28"/>
          <w:szCs w:val="28"/>
        </w:rPr>
        <w:t>硬件平台</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w:t>
      </w:r>
      <w:r>
        <w:rPr>
          <w:rFonts w:ascii="仿宋_GB2312" w:eastAsia="仿宋_GB2312" w:hAnsi="Calibri"/>
          <w:sz w:val="28"/>
          <w:szCs w:val="28"/>
        </w:rPr>
        <w:t>1</w:t>
      </w:r>
      <w:r>
        <w:rPr>
          <w:rFonts w:ascii="仿宋_GB2312" w:eastAsia="仿宋_GB2312" w:hAnsi="Calibri" w:hint="eastAsia"/>
          <w:sz w:val="28"/>
          <w:szCs w:val="28"/>
        </w:rPr>
        <w:t>）计算机</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处理器：不低于</w:t>
      </w:r>
      <w:r>
        <w:rPr>
          <w:rFonts w:ascii="仿宋_GB2312" w:eastAsia="仿宋_GB2312" w:hAnsi="Calibri"/>
          <w:sz w:val="28"/>
          <w:szCs w:val="28"/>
        </w:rPr>
        <w:t>i3</w:t>
      </w:r>
      <w:r>
        <w:rPr>
          <w:rFonts w:ascii="仿宋_GB2312" w:eastAsia="仿宋_GB2312" w:hAnsi="Calibri" w:hint="eastAsia"/>
          <w:sz w:val="28"/>
          <w:szCs w:val="28"/>
        </w:rPr>
        <w:t>或兼容处理器，主频</w:t>
      </w:r>
      <w:r>
        <w:rPr>
          <w:rFonts w:ascii="仿宋_GB2312" w:eastAsia="仿宋_GB2312" w:hAnsi="Calibri"/>
          <w:sz w:val="28"/>
          <w:szCs w:val="28"/>
        </w:rPr>
        <w:t>2GHz</w:t>
      </w:r>
      <w:r>
        <w:rPr>
          <w:rFonts w:ascii="仿宋_GB2312" w:eastAsia="仿宋_GB2312" w:hAnsi="Calibri" w:hint="eastAsia"/>
          <w:sz w:val="28"/>
          <w:szCs w:val="28"/>
        </w:rPr>
        <w:t>以上；</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内存：不低于</w:t>
      </w:r>
      <w:r>
        <w:rPr>
          <w:rFonts w:ascii="仿宋_GB2312" w:eastAsia="仿宋_GB2312" w:hAnsi="Calibri"/>
          <w:sz w:val="28"/>
          <w:szCs w:val="28"/>
        </w:rPr>
        <w:t>2G</w:t>
      </w:r>
      <w:r>
        <w:rPr>
          <w:rFonts w:ascii="仿宋_GB2312" w:eastAsia="仿宋_GB2312" w:hAnsi="Calibri" w:hint="eastAsia"/>
          <w:sz w:val="28"/>
          <w:szCs w:val="28"/>
        </w:rPr>
        <w:t>；</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lastRenderedPageBreak/>
        <w:t>硬盘：可用磁盘空间（用于安装）不低于</w:t>
      </w:r>
      <w:r>
        <w:rPr>
          <w:rFonts w:ascii="仿宋_GB2312" w:eastAsia="仿宋_GB2312" w:hAnsi="Calibri"/>
          <w:sz w:val="28"/>
          <w:szCs w:val="28"/>
        </w:rPr>
        <w:t>5G</w:t>
      </w:r>
      <w:r>
        <w:rPr>
          <w:rFonts w:ascii="仿宋_GB2312" w:eastAsia="仿宋_GB2312" w:hAnsi="Calibri" w:hint="eastAsia"/>
          <w:sz w:val="28"/>
          <w:szCs w:val="28"/>
        </w:rPr>
        <w:t>；</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操作系统：</w:t>
      </w:r>
      <w:r>
        <w:rPr>
          <w:rFonts w:ascii="仿宋_GB2312" w:eastAsia="仿宋_GB2312" w:hAnsi="Calibri"/>
          <w:sz w:val="28"/>
          <w:szCs w:val="28"/>
        </w:rPr>
        <w:t>Windows 7</w:t>
      </w:r>
      <w:r>
        <w:rPr>
          <w:rFonts w:ascii="仿宋_GB2312" w:eastAsia="仿宋_GB2312" w:hAnsi="Calibri" w:hint="eastAsia"/>
          <w:sz w:val="28"/>
          <w:szCs w:val="28"/>
        </w:rPr>
        <w:t>操作系统。</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w:t>
      </w:r>
      <w:r>
        <w:rPr>
          <w:rFonts w:ascii="仿宋_GB2312" w:eastAsia="仿宋_GB2312" w:hAnsi="Calibri"/>
          <w:sz w:val="28"/>
          <w:szCs w:val="28"/>
        </w:rPr>
        <w:t>2</w:t>
      </w:r>
      <w:r>
        <w:rPr>
          <w:rFonts w:ascii="仿宋_GB2312" w:eastAsia="仿宋_GB2312" w:hAnsi="Calibri" w:hint="eastAsia"/>
          <w:sz w:val="28"/>
          <w:szCs w:val="28"/>
        </w:rPr>
        <w:t>）打印设备</w:t>
      </w:r>
    </w:p>
    <w:p w:rsidR="00604D70" w:rsidRDefault="00604D70">
      <w:pPr>
        <w:spacing w:line="560" w:lineRule="exact"/>
        <w:ind w:firstLineChars="200" w:firstLine="560"/>
        <w:rPr>
          <w:rFonts w:ascii="仿宋_GB2312" w:eastAsia="仿宋_GB2312" w:hAnsi="Calibri"/>
          <w:sz w:val="28"/>
          <w:szCs w:val="28"/>
        </w:rPr>
      </w:pPr>
      <w:r>
        <w:rPr>
          <w:rFonts w:ascii="仿宋_GB2312" w:eastAsia="仿宋_GB2312" w:hAnsi="Calibri"/>
          <w:sz w:val="28"/>
          <w:szCs w:val="28"/>
        </w:rPr>
        <w:t>A4</w:t>
      </w:r>
      <w:r>
        <w:rPr>
          <w:rFonts w:ascii="仿宋_GB2312" w:eastAsia="仿宋_GB2312" w:hAnsi="Calibri" w:hint="eastAsia"/>
          <w:sz w:val="28"/>
          <w:szCs w:val="28"/>
        </w:rPr>
        <w:t>激光打印机，要求与相应区域计算机进行网络连接。</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sz w:val="28"/>
          <w:szCs w:val="28"/>
        </w:rPr>
        <w:t>2.</w:t>
      </w:r>
      <w:r>
        <w:rPr>
          <w:rFonts w:ascii="仿宋_GB2312" w:eastAsia="仿宋_GB2312" w:hAnsi="Calibri" w:hint="eastAsia"/>
          <w:sz w:val="28"/>
          <w:szCs w:val="28"/>
        </w:rPr>
        <w:t>软件平台</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hint="eastAsia"/>
          <w:sz w:val="28"/>
          <w:szCs w:val="28"/>
        </w:rPr>
        <w:t>（</w:t>
      </w:r>
      <w:r>
        <w:rPr>
          <w:rFonts w:ascii="仿宋_GB2312" w:eastAsia="仿宋_GB2312" w:hAnsi="Calibri"/>
          <w:sz w:val="28"/>
          <w:szCs w:val="28"/>
        </w:rPr>
        <w:t>1</w:t>
      </w:r>
      <w:r>
        <w:rPr>
          <w:rFonts w:ascii="仿宋_GB2312" w:eastAsia="仿宋_GB2312" w:hAnsi="Calibri" w:hint="eastAsia"/>
          <w:sz w:val="28"/>
          <w:szCs w:val="28"/>
        </w:rPr>
        <w:t>）绘图软件</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hint="eastAsia"/>
          <w:sz w:val="28"/>
          <w:szCs w:val="28"/>
        </w:rPr>
        <w:t>中望机械</w:t>
      </w:r>
      <w:r>
        <w:rPr>
          <w:rFonts w:ascii="仿宋_GB2312" w:eastAsia="仿宋_GB2312" w:hAnsi="Calibri"/>
          <w:sz w:val="28"/>
          <w:szCs w:val="28"/>
        </w:rPr>
        <w:t>CAD</w:t>
      </w:r>
      <w:r>
        <w:rPr>
          <w:rFonts w:ascii="仿宋_GB2312" w:eastAsia="仿宋_GB2312" w:hAnsi="Calibri" w:hint="eastAsia"/>
          <w:sz w:val="28"/>
          <w:szCs w:val="28"/>
        </w:rPr>
        <w:t>教育版</w:t>
      </w:r>
      <w:r>
        <w:rPr>
          <w:rFonts w:ascii="仿宋_GB2312" w:eastAsia="仿宋_GB2312" w:hAnsi="Calibri"/>
          <w:sz w:val="28"/>
          <w:szCs w:val="28"/>
        </w:rPr>
        <w:t>V2017</w:t>
      </w:r>
      <w:r>
        <w:rPr>
          <w:rFonts w:ascii="仿宋_GB2312" w:eastAsia="仿宋_GB2312" w:hAnsi="Calibri" w:hint="eastAsia"/>
          <w:sz w:val="28"/>
          <w:szCs w:val="28"/>
        </w:rPr>
        <w:t>。</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hint="eastAsia"/>
          <w:sz w:val="28"/>
          <w:szCs w:val="28"/>
        </w:rPr>
        <w:t>（</w:t>
      </w:r>
      <w:r>
        <w:rPr>
          <w:rFonts w:ascii="仿宋_GB2312" w:eastAsia="仿宋_GB2312" w:hAnsi="Calibri"/>
          <w:sz w:val="28"/>
          <w:szCs w:val="28"/>
        </w:rPr>
        <w:t>2</w:t>
      </w:r>
      <w:r>
        <w:rPr>
          <w:rFonts w:ascii="仿宋_GB2312" w:eastAsia="仿宋_GB2312" w:hAnsi="Calibri" w:hint="eastAsia"/>
          <w:sz w:val="28"/>
          <w:szCs w:val="28"/>
        </w:rPr>
        <w:t>）其他软件</w:t>
      </w:r>
    </w:p>
    <w:p w:rsidR="00604D70" w:rsidRDefault="00604D70">
      <w:pPr>
        <w:pStyle w:val="2"/>
        <w:spacing w:line="560" w:lineRule="exact"/>
        <w:ind w:firstLine="560"/>
        <w:rPr>
          <w:rFonts w:ascii="仿宋_GB2312" w:eastAsia="仿宋_GB2312" w:hAnsi="Calibri"/>
          <w:sz w:val="28"/>
          <w:szCs w:val="28"/>
        </w:rPr>
      </w:pPr>
      <w:r>
        <w:rPr>
          <w:rFonts w:ascii="仿宋_GB2312" w:eastAsia="仿宋_GB2312" w:hAnsi="Calibri"/>
          <w:sz w:val="28"/>
          <w:szCs w:val="28"/>
        </w:rPr>
        <w:t>PDF</w:t>
      </w:r>
      <w:r>
        <w:rPr>
          <w:rFonts w:ascii="仿宋_GB2312" w:eastAsia="仿宋_GB2312" w:hAnsi="Calibri" w:hint="eastAsia"/>
          <w:sz w:val="28"/>
          <w:szCs w:val="28"/>
        </w:rPr>
        <w:t>阅读器</w:t>
      </w:r>
      <w:r>
        <w:rPr>
          <w:rFonts w:ascii="仿宋_GB2312" w:eastAsia="仿宋_GB2312" w:hAnsi="Calibri"/>
          <w:sz w:val="28"/>
          <w:szCs w:val="28"/>
        </w:rPr>
        <w:t xml:space="preserve"> (Adobe Reader 9</w:t>
      </w:r>
      <w:r>
        <w:rPr>
          <w:rFonts w:ascii="仿宋_GB2312" w:eastAsia="仿宋_GB2312" w:hAnsi="Calibri" w:hint="eastAsia"/>
          <w:sz w:val="28"/>
          <w:szCs w:val="28"/>
        </w:rPr>
        <w:t>以上版</w:t>
      </w:r>
      <w:r>
        <w:rPr>
          <w:rFonts w:ascii="仿宋_GB2312" w:eastAsia="仿宋_GB2312" w:hAnsi="Calibri"/>
          <w:sz w:val="28"/>
          <w:szCs w:val="28"/>
        </w:rPr>
        <w:t xml:space="preserve">) </w:t>
      </w:r>
      <w:r>
        <w:rPr>
          <w:rFonts w:ascii="仿宋_GB2312" w:eastAsia="仿宋_GB2312" w:hAnsi="Calibri" w:hint="eastAsia"/>
          <w:sz w:val="28"/>
          <w:szCs w:val="28"/>
        </w:rPr>
        <w:t>、搜狗拼音输入法、搜狗五笔输入法、</w:t>
      </w:r>
      <w:r>
        <w:rPr>
          <w:rFonts w:ascii="仿宋_GB2312" w:eastAsia="仿宋_GB2312" w:hAnsi="Calibri"/>
          <w:sz w:val="28"/>
          <w:szCs w:val="28"/>
        </w:rPr>
        <w:t>PDF</w:t>
      </w:r>
      <w:r>
        <w:rPr>
          <w:rFonts w:ascii="仿宋_GB2312" w:eastAsia="仿宋_GB2312" w:hAnsi="Calibri" w:hint="eastAsia"/>
          <w:sz w:val="28"/>
          <w:szCs w:val="28"/>
        </w:rPr>
        <w:t>虚拟打印机。</w:t>
      </w:r>
    </w:p>
    <w:p w:rsidR="00604D70" w:rsidRDefault="00604D70">
      <w:pPr>
        <w:spacing w:line="560" w:lineRule="exact"/>
        <w:ind w:firstLineChars="200" w:firstLine="560"/>
        <w:rPr>
          <w:rFonts w:ascii="仿宋_GB2312" w:eastAsia="仿宋_GB2312" w:hAnsi="宋体"/>
          <w:b/>
          <w:sz w:val="28"/>
          <w:szCs w:val="28"/>
        </w:rPr>
      </w:pPr>
      <w:r>
        <w:rPr>
          <w:rFonts w:ascii="仿宋_GB2312" w:eastAsia="仿宋_GB2312" w:hAnsi="Calibri" w:hint="eastAsia"/>
          <w:sz w:val="28"/>
          <w:szCs w:val="28"/>
        </w:rPr>
        <w:t>（二）操作技能竞赛</w:t>
      </w:r>
    </w:p>
    <w:p w:rsidR="00604D70" w:rsidRDefault="00604D70">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Calibri"/>
          <w:sz w:val="28"/>
          <w:szCs w:val="28"/>
        </w:rPr>
        <w:t>1.</w:t>
      </w:r>
      <w:r>
        <w:rPr>
          <w:rFonts w:ascii="仿宋_GB2312" w:eastAsia="仿宋_GB2312" w:hAnsi="Calibri" w:hint="eastAsia"/>
          <w:sz w:val="28"/>
          <w:szCs w:val="28"/>
        </w:rPr>
        <w:t>硬件平台</w:t>
      </w:r>
    </w:p>
    <w:p w:rsidR="00604D70" w:rsidRDefault="00604D70">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）竞赛用设备</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8894"/>
      </w:tblGrid>
      <w:tr w:rsidR="00604D70" w:rsidTr="00B526D5">
        <w:trPr>
          <w:trHeight w:val="515"/>
          <w:jc w:val="center"/>
        </w:trPr>
        <w:tc>
          <w:tcPr>
            <w:tcW w:w="769" w:type="dxa"/>
            <w:vAlign w:val="center"/>
          </w:tcPr>
          <w:p w:rsidR="00604D70" w:rsidRPr="00B526D5" w:rsidRDefault="00604D70" w:rsidP="00B526D5">
            <w:pPr>
              <w:jc w:val="center"/>
              <w:rPr>
                <w:rFonts w:ascii="仿宋_GB2312" w:eastAsia="仿宋_GB2312" w:hAnsi="仿宋_GB2312" w:cs="仿宋_GB2312"/>
                <w:b/>
                <w:color w:val="000000"/>
                <w:sz w:val="24"/>
                <w:u w:val="single"/>
              </w:rPr>
            </w:pPr>
            <w:r w:rsidRPr="00B526D5">
              <w:rPr>
                <w:rFonts w:ascii="仿宋_GB2312" w:eastAsia="仿宋_GB2312" w:hAnsi="宋体" w:hint="eastAsia"/>
                <w:b/>
                <w:sz w:val="24"/>
              </w:rPr>
              <w:t>序号</w:t>
            </w:r>
          </w:p>
        </w:tc>
        <w:tc>
          <w:tcPr>
            <w:tcW w:w="8894" w:type="dxa"/>
            <w:vAlign w:val="center"/>
          </w:tcPr>
          <w:p w:rsidR="00604D70" w:rsidRPr="00B526D5" w:rsidRDefault="00604D70" w:rsidP="00B526D5">
            <w:pPr>
              <w:jc w:val="center"/>
              <w:rPr>
                <w:rFonts w:ascii="仿宋_GB2312" w:eastAsia="仿宋_GB2312" w:hAnsi="仿宋_GB2312" w:cs="仿宋_GB2312"/>
                <w:b/>
                <w:color w:val="000000"/>
                <w:sz w:val="24"/>
              </w:rPr>
            </w:pPr>
            <w:r w:rsidRPr="00B526D5">
              <w:rPr>
                <w:rFonts w:ascii="仿宋_GB2312" w:eastAsia="仿宋_GB2312" w:hAnsi="仿宋_GB2312" w:cs="仿宋_GB2312" w:hint="eastAsia"/>
                <w:b/>
                <w:color w:val="000000"/>
                <w:sz w:val="24"/>
              </w:rPr>
              <w:t>可选择的设备平台</w:t>
            </w:r>
          </w:p>
        </w:tc>
      </w:tr>
      <w:tr w:rsidR="00604D70" w:rsidTr="00B526D5">
        <w:trPr>
          <w:trHeight w:val="720"/>
          <w:jc w:val="center"/>
        </w:trPr>
        <w:tc>
          <w:tcPr>
            <w:tcW w:w="769"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color w:val="000000"/>
                <w:sz w:val="24"/>
              </w:rPr>
              <w:t>1</w:t>
            </w:r>
          </w:p>
        </w:tc>
        <w:tc>
          <w:tcPr>
            <w:tcW w:w="8894"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大连机床集团有限责任公司</w:t>
            </w:r>
            <w:r w:rsidRPr="00B526D5">
              <w:rPr>
                <w:rFonts w:ascii="仿宋_GB2312" w:eastAsia="仿宋_GB2312" w:hAnsi="仿宋_GB2312" w:cs="仿宋_GB2312"/>
                <w:color w:val="000000"/>
                <w:sz w:val="24"/>
              </w:rPr>
              <w:t xml:space="preserve"> CKA6150</w:t>
            </w:r>
          </w:p>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发那科</w:t>
            </w:r>
            <w:r w:rsidRPr="00B526D5">
              <w:rPr>
                <w:rFonts w:ascii="仿宋_GB2312" w:eastAsia="仿宋_GB2312" w:hAnsi="仿宋_GB2312" w:cs="仿宋_GB2312"/>
                <w:color w:val="000000"/>
                <w:sz w:val="24"/>
              </w:rPr>
              <w:t xml:space="preserve"> FANUC-0i-MATE- TD / TC</w:t>
            </w:r>
          </w:p>
        </w:tc>
      </w:tr>
      <w:tr w:rsidR="00604D70" w:rsidTr="00B526D5">
        <w:trPr>
          <w:trHeight w:val="688"/>
          <w:jc w:val="center"/>
        </w:trPr>
        <w:tc>
          <w:tcPr>
            <w:tcW w:w="769"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color w:val="000000"/>
                <w:sz w:val="24"/>
              </w:rPr>
              <w:t>2</w:t>
            </w:r>
          </w:p>
        </w:tc>
        <w:tc>
          <w:tcPr>
            <w:tcW w:w="8894"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大连机床集团有限责任公司</w:t>
            </w:r>
            <w:r w:rsidRPr="00B526D5">
              <w:rPr>
                <w:rFonts w:ascii="仿宋_GB2312" w:eastAsia="仿宋_GB2312" w:hAnsi="仿宋_GB2312" w:cs="仿宋_GB2312"/>
                <w:color w:val="000000"/>
                <w:sz w:val="24"/>
              </w:rPr>
              <w:t>CKD6150A/750</w:t>
            </w:r>
          </w:p>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sz w:val="24"/>
              </w:rPr>
              <w:t>广数</w:t>
            </w:r>
            <w:r w:rsidRPr="00B526D5">
              <w:rPr>
                <w:rFonts w:ascii="仿宋_GB2312" w:eastAsia="仿宋_GB2312" w:hAnsi="仿宋_GB2312" w:cs="仿宋_GB2312"/>
                <w:sz w:val="24"/>
              </w:rPr>
              <w:t xml:space="preserve"> GSK-980TDc</w:t>
            </w:r>
          </w:p>
        </w:tc>
      </w:tr>
      <w:tr w:rsidR="00604D70" w:rsidTr="00B526D5">
        <w:trPr>
          <w:trHeight w:val="698"/>
          <w:jc w:val="center"/>
        </w:trPr>
        <w:tc>
          <w:tcPr>
            <w:tcW w:w="769"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color w:val="000000"/>
                <w:sz w:val="24"/>
              </w:rPr>
              <w:t>3</w:t>
            </w:r>
          </w:p>
        </w:tc>
        <w:tc>
          <w:tcPr>
            <w:tcW w:w="8894"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大连机床集团有限责任公司</w:t>
            </w:r>
            <w:r w:rsidRPr="00B526D5">
              <w:rPr>
                <w:rFonts w:ascii="仿宋_GB2312" w:eastAsia="仿宋_GB2312" w:hAnsi="仿宋_GB2312" w:cs="仿宋_GB2312"/>
                <w:color w:val="000000"/>
                <w:sz w:val="24"/>
              </w:rPr>
              <w:t>CKA6150</w:t>
            </w:r>
          </w:p>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sz w:val="24"/>
              </w:rPr>
              <w:t>华中</w:t>
            </w:r>
            <w:r w:rsidRPr="00B526D5">
              <w:rPr>
                <w:rFonts w:ascii="仿宋_GB2312" w:eastAsia="仿宋_GB2312" w:hAnsi="仿宋_GB2312" w:cs="仿宋_GB2312"/>
                <w:sz w:val="24"/>
              </w:rPr>
              <w:t>HNC-818A</w:t>
            </w:r>
          </w:p>
        </w:tc>
      </w:tr>
      <w:tr w:rsidR="00604D70" w:rsidTr="00B526D5">
        <w:trPr>
          <w:trHeight w:val="708"/>
          <w:jc w:val="center"/>
        </w:trPr>
        <w:tc>
          <w:tcPr>
            <w:tcW w:w="769"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color w:val="000000"/>
                <w:sz w:val="24"/>
              </w:rPr>
              <w:t>4</w:t>
            </w:r>
          </w:p>
        </w:tc>
        <w:tc>
          <w:tcPr>
            <w:tcW w:w="8894" w:type="dxa"/>
            <w:vAlign w:val="center"/>
          </w:tcPr>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山东辰榜数控装备有限公司（原山东冠泓数控装备有限公司）</w:t>
            </w:r>
            <w:r w:rsidRPr="00B526D5">
              <w:rPr>
                <w:rFonts w:ascii="仿宋_GB2312" w:eastAsia="仿宋_GB2312" w:hAnsi="仿宋_GB2312" w:cs="仿宋_GB2312"/>
                <w:color w:val="000000"/>
                <w:sz w:val="24"/>
              </w:rPr>
              <w:t>CK6150e</w:t>
            </w:r>
          </w:p>
          <w:p w:rsidR="00604D70" w:rsidRPr="00B526D5" w:rsidRDefault="00604D70" w:rsidP="00B526D5">
            <w:pPr>
              <w:jc w:val="center"/>
              <w:rPr>
                <w:rFonts w:ascii="仿宋_GB2312" w:eastAsia="仿宋_GB2312" w:hAnsi="仿宋_GB2312" w:cs="仿宋_GB2312"/>
                <w:color w:val="000000"/>
                <w:sz w:val="24"/>
              </w:rPr>
            </w:pPr>
            <w:r w:rsidRPr="00B526D5">
              <w:rPr>
                <w:rFonts w:ascii="仿宋_GB2312" w:eastAsia="仿宋_GB2312" w:hAnsi="仿宋_GB2312" w:cs="仿宋_GB2312" w:hint="eastAsia"/>
                <w:color w:val="000000"/>
                <w:sz w:val="24"/>
              </w:rPr>
              <w:t>凯恩帝</w:t>
            </w:r>
            <w:r w:rsidRPr="00B526D5">
              <w:rPr>
                <w:rFonts w:ascii="仿宋_GB2312" w:eastAsia="仿宋_GB2312" w:hAnsi="仿宋_GB2312" w:cs="仿宋_GB2312"/>
                <w:color w:val="000000"/>
                <w:sz w:val="24"/>
              </w:rPr>
              <w:t xml:space="preserve"> K2000TC1i</w:t>
            </w:r>
          </w:p>
        </w:tc>
      </w:tr>
    </w:tbl>
    <w:p w:rsidR="00604D70" w:rsidRDefault="00604D70" w:rsidP="006D4F1A">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请各参赛选手报名时选择一种设备平台。</w:t>
      </w:r>
    </w:p>
    <w:p w:rsidR="00604D70" w:rsidRDefault="00604D70" w:rsidP="006D4F1A">
      <w:pPr>
        <w:snapToGrid w:val="0"/>
        <w:spacing w:beforeLines="20" w:before="62"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）竞赛夹具</w:t>
      </w:r>
    </w:p>
    <w:p w:rsidR="00604D70" w:rsidRDefault="00604D70" w:rsidP="00CE12E0">
      <w:pPr>
        <w:spacing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统一提供手动三爪卡盘和相配套的硬爪，其中大连机床集团有限责任公司</w:t>
      </w:r>
      <w:r>
        <w:rPr>
          <w:rFonts w:ascii="仿宋_GB2312" w:eastAsia="仿宋_GB2312" w:hAnsi="仿宋_GB2312"/>
          <w:sz w:val="28"/>
          <w:szCs w:val="28"/>
          <w:lang w:val="zh-CN"/>
        </w:rPr>
        <w:t xml:space="preserve"> CKA6150</w:t>
      </w:r>
      <w:r>
        <w:rPr>
          <w:rFonts w:ascii="仿宋_GB2312" w:eastAsia="仿宋_GB2312" w:hAnsi="仿宋_GB2312" w:hint="eastAsia"/>
          <w:sz w:val="28"/>
          <w:szCs w:val="28"/>
          <w:lang w:val="zh-CN"/>
        </w:rPr>
        <w:t>机床配备瓦房店机床附件厂生产的型号为</w:t>
      </w:r>
      <w:r>
        <w:rPr>
          <w:rFonts w:ascii="仿宋_GB2312" w:eastAsia="仿宋_GB2312" w:hAnsi="仿宋_GB2312"/>
          <w:sz w:val="28"/>
          <w:szCs w:val="28"/>
          <w:lang w:val="zh-CN"/>
        </w:rPr>
        <w:t>K11250C/D8</w:t>
      </w:r>
      <w:r>
        <w:rPr>
          <w:rFonts w:ascii="仿宋_GB2312" w:eastAsia="仿宋_GB2312" w:hAnsi="仿宋_GB2312" w:hint="eastAsia"/>
          <w:sz w:val="28"/>
          <w:szCs w:val="28"/>
          <w:lang w:val="zh-CN"/>
        </w:rPr>
        <w:t>手动三爪卡盘；</w:t>
      </w:r>
      <w:r>
        <w:rPr>
          <w:rFonts w:ascii="仿宋_GB2312" w:eastAsia="仿宋_GB2312" w:hAnsi="仿宋_GB2312"/>
          <w:sz w:val="28"/>
          <w:szCs w:val="28"/>
          <w:lang w:val="zh-CN"/>
        </w:rPr>
        <w:t>CKD6150A/750</w:t>
      </w:r>
      <w:r>
        <w:rPr>
          <w:rFonts w:ascii="仿宋_GB2312" w:eastAsia="仿宋_GB2312" w:hAnsi="仿宋_GB2312" w:hint="eastAsia"/>
          <w:sz w:val="28"/>
          <w:szCs w:val="28"/>
          <w:lang w:val="zh-CN"/>
        </w:rPr>
        <w:t>机床配备瓦房店机床附件厂生产的型号为</w:t>
      </w:r>
      <w:r>
        <w:rPr>
          <w:rFonts w:ascii="仿宋_GB2312" w:eastAsia="仿宋_GB2312" w:hAnsi="仿宋_GB2312"/>
          <w:sz w:val="28"/>
          <w:szCs w:val="28"/>
          <w:lang w:val="zh-CN"/>
        </w:rPr>
        <w:lastRenderedPageBreak/>
        <w:t>K11250C/C8</w:t>
      </w:r>
      <w:r>
        <w:rPr>
          <w:rFonts w:ascii="仿宋_GB2312" w:eastAsia="仿宋_GB2312" w:hAnsi="仿宋_GB2312" w:hint="eastAsia"/>
          <w:sz w:val="28"/>
          <w:szCs w:val="28"/>
          <w:lang w:val="zh-CN"/>
        </w:rPr>
        <w:t>手动三爪卡盘；</w:t>
      </w:r>
      <w:r>
        <w:rPr>
          <w:rFonts w:ascii="仿宋_GB2312" w:eastAsia="仿宋_GB2312" w:hAnsi="仿宋_GB2312" w:cs="仿宋_GB2312" w:hint="eastAsia"/>
          <w:color w:val="000000"/>
          <w:sz w:val="28"/>
          <w:szCs w:val="28"/>
        </w:rPr>
        <w:t>山东辰榜数控装备有限公司（原山东冠泓数控装备有限公司）</w:t>
      </w:r>
      <w:r>
        <w:rPr>
          <w:rFonts w:ascii="仿宋_GB2312" w:eastAsia="仿宋_GB2312" w:hAnsi="仿宋_GB2312"/>
          <w:sz w:val="28"/>
          <w:szCs w:val="28"/>
          <w:lang w:val="zh-CN"/>
        </w:rPr>
        <w:t>CK6150e</w:t>
      </w:r>
      <w:r>
        <w:rPr>
          <w:rFonts w:ascii="仿宋_GB2312" w:eastAsia="仿宋_GB2312" w:hAnsi="仿宋_GB2312" w:hint="eastAsia"/>
          <w:sz w:val="28"/>
          <w:szCs w:val="28"/>
          <w:lang w:val="zh-CN"/>
        </w:rPr>
        <w:t>机床配备呼和浩特机床附件厂生产的型号为</w:t>
      </w:r>
      <w:r>
        <w:rPr>
          <w:rFonts w:ascii="仿宋_GB2312" w:eastAsia="仿宋_GB2312" w:hAnsi="仿宋_GB2312"/>
          <w:sz w:val="28"/>
          <w:szCs w:val="28"/>
          <w:lang w:val="zh-CN"/>
        </w:rPr>
        <w:t>K11250 /D8</w:t>
      </w:r>
      <w:r>
        <w:rPr>
          <w:rFonts w:ascii="仿宋_GB2312" w:eastAsia="仿宋_GB2312" w:hAnsi="仿宋_GB2312" w:hint="eastAsia"/>
          <w:sz w:val="28"/>
          <w:szCs w:val="28"/>
          <w:lang w:val="zh-CN"/>
        </w:rPr>
        <w:t>手动三爪卡盘，同时允许选手依据公开竞赛样题自带没有轴向定位的开口夹套和软爪（加工软爪夹持块自带，长度须小于</w:t>
      </w:r>
      <w:r>
        <w:rPr>
          <w:rFonts w:ascii="仿宋_GB2312" w:eastAsia="仿宋_GB2312" w:hAnsi="仿宋_GB2312"/>
          <w:sz w:val="28"/>
          <w:szCs w:val="28"/>
          <w:lang w:val="zh-CN"/>
        </w:rPr>
        <w:t>30mm</w:t>
      </w:r>
      <w:r>
        <w:rPr>
          <w:rFonts w:ascii="仿宋_GB2312" w:eastAsia="仿宋_GB2312" w:hAnsi="仿宋_GB2312" w:hint="eastAsia"/>
          <w:sz w:val="28"/>
          <w:szCs w:val="28"/>
          <w:lang w:val="zh-CN"/>
        </w:rPr>
        <w:t>）。</w:t>
      </w:r>
    </w:p>
    <w:p w:rsidR="00604D70" w:rsidRDefault="00604D70" w:rsidP="00CE12E0">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）竞赛检测仪器设备</w:t>
      </w:r>
    </w:p>
    <w:p w:rsidR="00604D70" w:rsidRDefault="00604D70" w:rsidP="00CE12E0">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①三坐标测量机：杭州博洋</w:t>
      </w:r>
      <w:r>
        <w:rPr>
          <w:rFonts w:ascii="仿宋_GB2312" w:eastAsia="仿宋_GB2312" w:hAnsi="仿宋" w:cs="宋体"/>
          <w:bCs/>
          <w:kern w:val="0"/>
          <w:sz w:val="28"/>
          <w:szCs w:val="28"/>
        </w:rPr>
        <w:t>BQM1086RH(</w:t>
      </w:r>
      <w:r>
        <w:rPr>
          <w:rFonts w:ascii="仿宋_GB2312" w:eastAsia="仿宋_GB2312" w:hAnsi="仿宋" w:cs="宋体" w:hint="eastAsia"/>
          <w:bCs/>
          <w:kern w:val="0"/>
          <w:sz w:val="28"/>
          <w:szCs w:val="28"/>
        </w:rPr>
        <w:t>五轴</w:t>
      </w:r>
      <w:r>
        <w:rPr>
          <w:rFonts w:ascii="仿宋_GB2312" w:eastAsia="仿宋_GB2312" w:hAnsi="仿宋" w:cs="宋体"/>
          <w:bCs/>
          <w:kern w:val="0"/>
          <w:sz w:val="28"/>
          <w:szCs w:val="28"/>
        </w:rPr>
        <w:t>)</w:t>
      </w:r>
    </w:p>
    <w:p w:rsidR="00604D70" w:rsidRDefault="00604D70" w:rsidP="00CE12E0">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②粗糙度仪：</w:t>
      </w:r>
      <w:r>
        <w:rPr>
          <w:rFonts w:ascii="仿宋_GB2312" w:eastAsia="仿宋_GB2312" w:hAnsi="仿宋" w:cs="宋体"/>
          <w:bCs/>
          <w:kern w:val="0"/>
          <w:sz w:val="28"/>
          <w:szCs w:val="28"/>
        </w:rPr>
        <w:t xml:space="preserve"> SJ210</w:t>
      </w:r>
    </w:p>
    <w:p w:rsidR="00604D70" w:rsidRDefault="00604D70" w:rsidP="00CE12E0">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③测高仪：泰西</w:t>
      </w:r>
      <w:r>
        <w:rPr>
          <w:rFonts w:ascii="仿宋_GB2312" w:eastAsia="仿宋_GB2312" w:hAnsi="仿宋" w:cs="宋体"/>
          <w:bCs/>
          <w:kern w:val="0"/>
          <w:sz w:val="28"/>
          <w:szCs w:val="28"/>
        </w:rPr>
        <w:t>TESA600</w:t>
      </w:r>
    </w:p>
    <w:p w:rsidR="00604D70" w:rsidRDefault="00604D70" w:rsidP="00CE12E0">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④手工检测量具：泰西精密技术有限公司依据样题提供。</w:t>
      </w:r>
    </w:p>
    <w:p w:rsidR="00604D70" w:rsidRPr="005407FD" w:rsidRDefault="00604D70" w:rsidP="00CE12E0">
      <w:pPr>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Calibri"/>
          <w:sz w:val="28"/>
          <w:szCs w:val="28"/>
        </w:rPr>
        <w:t>2.</w:t>
      </w:r>
      <w:r>
        <w:rPr>
          <w:rFonts w:ascii="仿宋_GB2312" w:eastAsia="仿宋_GB2312" w:hAnsi="Calibri" w:hint="eastAsia"/>
          <w:sz w:val="28"/>
          <w:szCs w:val="28"/>
        </w:rPr>
        <w:t>软件平台</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赛场软件由大赛统一提供，赛场相关设备预装有广州中望、北京数码大方、美国</w:t>
      </w:r>
      <w:r>
        <w:rPr>
          <w:rFonts w:ascii="仿宋_GB2312" w:eastAsia="仿宋_GB2312" w:hAnsi="仿宋_GB2312"/>
          <w:sz w:val="28"/>
          <w:szCs w:val="28"/>
          <w:lang w:val="zh-CN"/>
        </w:rPr>
        <w:t>CNC Software ,Inc.</w:t>
      </w:r>
      <w:r>
        <w:rPr>
          <w:rFonts w:ascii="仿宋_GB2312" w:eastAsia="仿宋_GB2312" w:hAnsi="仿宋_GB2312" w:hint="eastAsia"/>
          <w:sz w:val="28"/>
          <w:szCs w:val="28"/>
          <w:lang w:val="zh-CN"/>
        </w:rPr>
        <w:t>等相关软件。具体包括：</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广州中望：中望</w:t>
      </w:r>
      <w:r>
        <w:rPr>
          <w:rFonts w:ascii="仿宋_GB2312" w:eastAsia="仿宋_GB2312" w:hAnsi="仿宋_GB2312"/>
          <w:sz w:val="28"/>
          <w:szCs w:val="28"/>
          <w:lang w:val="zh-CN"/>
        </w:rPr>
        <w:t>3D V2015</w:t>
      </w:r>
      <w:r>
        <w:rPr>
          <w:rFonts w:ascii="仿宋_GB2312" w:eastAsia="仿宋_GB2312" w:hAnsi="仿宋_GB2312" w:hint="eastAsia"/>
          <w:sz w:val="28"/>
          <w:szCs w:val="28"/>
          <w:lang w:val="zh-CN"/>
        </w:rPr>
        <w:t>教育版</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lang w:val="zh-CN"/>
        </w:rPr>
        <w:t>数码大方：</w:t>
      </w:r>
      <w:r>
        <w:rPr>
          <w:rFonts w:ascii="仿宋_GB2312" w:eastAsia="仿宋_GB2312" w:hAnsi="仿宋_GB2312"/>
          <w:sz w:val="28"/>
          <w:szCs w:val="28"/>
          <w:lang w:val="zh-CN"/>
        </w:rPr>
        <w:t>CAXA</w:t>
      </w:r>
      <w:r>
        <w:rPr>
          <w:rFonts w:ascii="仿宋_GB2312" w:eastAsia="仿宋_GB2312" w:hAnsi="仿宋_GB2312" w:hint="eastAsia"/>
          <w:sz w:val="28"/>
          <w:szCs w:val="28"/>
          <w:lang w:val="zh-CN"/>
        </w:rPr>
        <w:t>数控车大赛专用版</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lang w:val="zh-CN"/>
        </w:rPr>
        <w:t>美国</w:t>
      </w:r>
      <w:r>
        <w:rPr>
          <w:rFonts w:ascii="仿宋_GB2312" w:eastAsia="仿宋_GB2312" w:hAnsi="仿宋_GB2312"/>
          <w:sz w:val="28"/>
          <w:szCs w:val="28"/>
        </w:rPr>
        <w:t xml:space="preserve">CNC Software ,Inc. </w:t>
      </w:r>
      <w:r>
        <w:rPr>
          <w:rFonts w:ascii="仿宋_GB2312" w:eastAsia="仿宋_GB2312" w:hAnsi="仿宋_GB2312" w:hint="eastAsia"/>
          <w:sz w:val="28"/>
          <w:szCs w:val="28"/>
        </w:rPr>
        <w:t>：</w:t>
      </w:r>
      <w:r>
        <w:rPr>
          <w:rFonts w:ascii="仿宋_GB2312" w:eastAsia="仿宋_GB2312" w:hAnsi="仿宋_GB2312"/>
          <w:sz w:val="28"/>
          <w:szCs w:val="28"/>
        </w:rPr>
        <w:t>MasterCAM X8</w:t>
      </w:r>
      <w:r>
        <w:rPr>
          <w:rFonts w:ascii="仿宋_GB2312" w:eastAsia="仿宋_GB2312" w:hAnsi="仿宋" w:cs="宋体" w:hint="eastAsia"/>
          <w:bCs/>
          <w:kern w:val="0"/>
          <w:sz w:val="28"/>
          <w:szCs w:val="28"/>
        </w:rPr>
        <w:t>（教育版）</w:t>
      </w:r>
    </w:p>
    <w:p w:rsidR="00604D70" w:rsidRDefault="00604D70" w:rsidP="00CE12E0">
      <w:pPr>
        <w:spacing w:line="560" w:lineRule="exact"/>
        <w:ind w:firstLine="570"/>
        <w:rPr>
          <w:rFonts w:ascii="仿宋_GB2312" w:eastAsia="仿宋_GB2312" w:hAnsi="仿宋"/>
          <w:b/>
          <w:sz w:val="28"/>
          <w:szCs w:val="28"/>
        </w:rPr>
      </w:pPr>
      <w:r>
        <w:rPr>
          <w:rFonts w:ascii="仿宋_GB2312" w:eastAsia="仿宋_GB2312" w:hAnsi="仿宋" w:hint="eastAsia"/>
          <w:b/>
          <w:sz w:val="28"/>
          <w:szCs w:val="28"/>
        </w:rPr>
        <w:t>十一、成绩评定</w:t>
      </w:r>
    </w:p>
    <w:p w:rsidR="00604D70" w:rsidRPr="00526AB9" w:rsidRDefault="00604D70" w:rsidP="006D4F1A">
      <w:pPr>
        <w:snapToGrid w:val="0"/>
        <w:spacing w:beforeLines="20" w:before="62" w:line="560" w:lineRule="exact"/>
        <w:ind w:firstLineChars="200" w:firstLine="560"/>
        <w:rPr>
          <w:rFonts w:ascii="仿宋_GB2312" w:eastAsia="仿宋_GB2312" w:hAnsi="仿宋_GB2312"/>
          <w:sz w:val="28"/>
          <w:szCs w:val="28"/>
        </w:rPr>
      </w:pPr>
      <w:r w:rsidRPr="00526AB9">
        <w:rPr>
          <w:rFonts w:ascii="仿宋_GB2312" w:eastAsia="仿宋_GB2312" w:hAnsi="仿宋_GB2312" w:hint="eastAsia"/>
          <w:sz w:val="28"/>
          <w:szCs w:val="28"/>
        </w:rPr>
        <w:t>（</w:t>
      </w:r>
      <w:r>
        <w:rPr>
          <w:rFonts w:ascii="仿宋_GB2312" w:eastAsia="仿宋_GB2312" w:hAnsi="仿宋_GB2312" w:hint="eastAsia"/>
          <w:sz w:val="28"/>
          <w:szCs w:val="28"/>
          <w:lang w:val="zh-CN"/>
        </w:rPr>
        <w:t>一</w:t>
      </w:r>
      <w:r w:rsidRPr="00526AB9">
        <w:rPr>
          <w:rFonts w:ascii="仿宋_GB2312" w:eastAsia="仿宋_GB2312" w:hAnsi="仿宋_GB2312" w:hint="eastAsia"/>
          <w:sz w:val="28"/>
          <w:szCs w:val="28"/>
        </w:rPr>
        <w:t>）</w:t>
      </w:r>
      <w:r>
        <w:rPr>
          <w:rFonts w:ascii="仿宋_GB2312" w:eastAsia="仿宋_GB2312" w:hAnsi="仿宋_GB2312" w:hint="eastAsia"/>
          <w:sz w:val="28"/>
          <w:szCs w:val="28"/>
          <w:lang w:val="zh-CN"/>
        </w:rPr>
        <w:t>评分标准</w:t>
      </w:r>
    </w:p>
    <w:p w:rsidR="00604D70" w:rsidRPr="00526AB9" w:rsidRDefault="00604D70" w:rsidP="006D4F1A">
      <w:pPr>
        <w:snapToGrid w:val="0"/>
        <w:spacing w:beforeLines="20" w:before="62" w:line="560" w:lineRule="exact"/>
        <w:ind w:firstLineChars="200" w:firstLine="560"/>
        <w:rPr>
          <w:rFonts w:ascii="仿宋_GB2312" w:eastAsia="仿宋_GB2312" w:hAnsi="仿宋_GB2312"/>
          <w:sz w:val="28"/>
          <w:szCs w:val="28"/>
        </w:rPr>
      </w:pPr>
      <w:r w:rsidRPr="00526AB9">
        <w:rPr>
          <w:rFonts w:ascii="仿宋_GB2312" w:eastAsia="仿宋_GB2312" w:hAnsi="仿宋_GB2312"/>
          <w:sz w:val="28"/>
          <w:szCs w:val="28"/>
        </w:rPr>
        <w:t>1.</w:t>
      </w:r>
      <w:r>
        <w:rPr>
          <w:rFonts w:ascii="仿宋_GB2312" w:eastAsia="仿宋_GB2312" w:hAnsi="仿宋_GB2312" w:hint="eastAsia"/>
          <w:sz w:val="28"/>
          <w:szCs w:val="28"/>
          <w:lang w:val="zh-CN"/>
        </w:rPr>
        <w:t>评分标准的制订原则</w:t>
      </w:r>
    </w:p>
    <w:p w:rsidR="00604D70" w:rsidRDefault="00604D70" w:rsidP="006D4F1A">
      <w:pPr>
        <w:spacing w:beforeLines="20" w:before="62" w:afterLines="50" w:after="156"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参照《数控车工国家职业标准》中关于中级工的要求，结合国家及行业的相关标准、规范要求进行评分，全面评价参赛选手的职业能力，本着“科学严谨、公正公平、可操作性强”的原则制定评分标准。</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sz w:val="28"/>
          <w:szCs w:val="28"/>
          <w:lang w:val="zh-CN"/>
        </w:rPr>
        <w:t>2.</w:t>
      </w:r>
      <w:r>
        <w:rPr>
          <w:rFonts w:ascii="仿宋_GB2312" w:eastAsia="仿宋_GB2312" w:hAnsi="仿宋_GB2312" w:hint="eastAsia"/>
          <w:sz w:val="28"/>
          <w:szCs w:val="28"/>
          <w:lang w:val="zh-CN"/>
        </w:rPr>
        <w:t>评分细则</w:t>
      </w:r>
      <w:r>
        <w:rPr>
          <w:rFonts w:ascii="仿宋_GB2312" w:eastAsia="仿宋_GB2312" w:hAnsi="仿宋_GB2312"/>
          <w:sz w:val="28"/>
          <w:szCs w:val="28"/>
          <w:lang w:val="zh-CN"/>
        </w:rPr>
        <w:t>(</w:t>
      </w:r>
      <w:r>
        <w:rPr>
          <w:rFonts w:ascii="仿宋_GB2312" w:eastAsia="仿宋_GB2312" w:hAnsi="仿宋_GB2312" w:hint="eastAsia"/>
          <w:sz w:val="28"/>
          <w:szCs w:val="28"/>
          <w:lang w:val="zh-CN"/>
        </w:rPr>
        <w:t>评分指标</w:t>
      </w:r>
      <w:r>
        <w:rPr>
          <w:rFonts w:ascii="仿宋_GB2312" w:eastAsia="仿宋_GB2312" w:hAnsi="仿宋_GB2312"/>
          <w:sz w:val="28"/>
          <w:szCs w:val="28"/>
          <w:lang w:val="zh-CN"/>
        </w:rPr>
        <w:t>)</w:t>
      </w:r>
    </w:p>
    <w:p w:rsidR="00604D70" w:rsidRDefault="00604D70" w:rsidP="006D4F1A">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1</w:t>
      </w:r>
      <w:r>
        <w:rPr>
          <w:rFonts w:ascii="仿宋_GB2312" w:eastAsia="仿宋_GB2312" w:hAnsi="仿宋_GB2312" w:hint="eastAsia"/>
          <w:sz w:val="28"/>
          <w:szCs w:val="28"/>
        </w:rPr>
        <w:t>）</w:t>
      </w:r>
      <w:r>
        <w:rPr>
          <w:rFonts w:ascii="仿宋_GB2312" w:eastAsia="仿宋_GB2312" w:hAnsi="Calibri" w:hint="eastAsia"/>
          <w:kern w:val="0"/>
          <w:sz w:val="28"/>
          <w:szCs w:val="28"/>
        </w:rPr>
        <w:t>理论知识和独立赛件</w:t>
      </w:r>
      <w:r>
        <w:rPr>
          <w:rFonts w:ascii="仿宋_GB2312" w:eastAsia="仿宋_GB2312" w:hAnsi="仿宋_GB2312" w:hint="eastAsia"/>
          <w:sz w:val="28"/>
          <w:szCs w:val="28"/>
        </w:rPr>
        <w:t>评分指标</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440"/>
        <w:gridCol w:w="3386"/>
        <w:gridCol w:w="850"/>
        <w:gridCol w:w="2117"/>
      </w:tblGrid>
      <w:tr w:rsidR="00604D70">
        <w:trPr>
          <w:jc w:val="center"/>
        </w:trPr>
        <w:tc>
          <w:tcPr>
            <w:tcW w:w="1743"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lastRenderedPageBreak/>
              <w:t>一级指标</w:t>
            </w:r>
          </w:p>
        </w:tc>
        <w:tc>
          <w:tcPr>
            <w:tcW w:w="1440"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比例</w:t>
            </w:r>
          </w:p>
        </w:tc>
        <w:tc>
          <w:tcPr>
            <w:tcW w:w="3386"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二级指标</w:t>
            </w:r>
          </w:p>
        </w:tc>
        <w:tc>
          <w:tcPr>
            <w:tcW w:w="850" w:type="dxa"/>
            <w:vAlign w:val="center"/>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比例</w:t>
            </w:r>
          </w:p>
        </w:tc>
        <w:tc>
          <w:tcPr>
            <w:tcW w:w="2117" w:type="dxa"/>
          </w:tcPr>
          <w:p w:rsidR="00604D70" w:rsidRPr="00B526D5" w:rsidRDefault="00604D70">
            <w:pPr>
              <w:snapToGrid w:val="0"/>
              <w:jc w:val="center"/>
              <w:rPr>
                <w:rFonts w:ascii="仿宋_GB2312" w:eastAsia="仿宋_GB2312" w:hAnsi="仿宋_GB2312"/>
                <w:b/>
                <w:sz w:val="24"/>
              </w:rPr>
            </w:pPr>
            <w:r w:rsidRPr="00B526D5">
              <w:rPr>
                <w:rFonts w:ascii="仿宋_GB2312" w:eastAsia="仿宋_GB2312" w:hAnsi="仿宋_GB2312" w:hint="eastAsia"/>
                <w:b/>
                <w:sz w:val="24"/>
              </w:rPr>
              <w:t>评分方法</w:t>
            </w:r>
          </w:p>
        </w:tc>
      </w:tr>
      <w:tr w:rsidR="00604D70">
        <w:trPr>
          <w:jc w:val="center"/>
        </w:trPr>
        <w:tc>
          <w:tcPr>
            <w:tcW w:w="1743"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Calibri" w:hint="eastAsia"/>
                <w:kern w:val="0"/>
                <w:sz w:val="24"/>
              </w:rPr>
              <w:t>读画轴类零件图</w:t>
            </w:r>
          </w:p>
        </w:tc>
        <w:tc>
          <w:tcPr>
            <w:tcW w:w="1440"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12%</w:t>
            </w: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1.</w:t>
            </w:r>
            <w:r>
              <w:rPr>
                <w:rFonts w:ascii="仿宋_GB2312" w:eastAsia="仿宋_GB2312" w:hAnsi="仿宋_GB2312" w:hint="eastAsia"/>
                <w:sz w:val="24"/>
              </w:rPr>
              <w:t>抄画、</w:t>
            </w:r>
            <w:r>
              <w:rPr>
                <w:rFonts w:ascii="仿宋_GB2312" w:eastAsia="仿宋_GB2312" w:hAnsi="Calibri" w:hint="eastAsia"/>
                <w:kern w:val="0"/>
                <w:sz w:val="24"/>
              </w:rPr>
              <w:t>修改并完成给出的基本视图</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4%</w:t>
            </w:r>
          </w:p>
        </w:tc>
        <w:tc>
          <w:tcPr>
            <w:tcW w:w="2117" w:type="dxa"/>
            <w:vMerge w:val="restart"/>
          </w:tcPr>
          <w:p w:rsidR="00604D70" w:rsidRDefault="00604D70">
            <w:pPr>
              <w:snapToGrid w:val="0"/>
              <w:rPr>
                <w:rFonts w:ascii="仿宋_GB2312" w:eastAsia="仿宋_GB2312" w:hAnsi="仿宋_GB2312"/>
                <w:sz w:val="24"/>
              </w:rPr>
            </w:pPr>
            <w:r>
              <w:rPr>
                <w:rFonts w:ascii="仿宋_GB2312" w:eastAsia="仿宋_GB2312" w:hAnsi="仿宋_GB2312" w:hint="eastAsia"/>
                <w:sz w:val="24"/>
              </w:rPr>
              <w:t>结果评分，由</w:t>
            </w:r>
            <w:r>
              <w:rPr>
                <w:rFonts w:ascii="仿宋_GB2312" w:eastAsia="仿宋_GB2312" w:hAnsi="仿宋_GB2312"/>
                <w:sz w:val="24"/>
              </w:rPr>
              <w:t>3</w:t>
            </w:r>
            <w:r>
              <w:rPr>
                <w:rFonts w:ascii="仿宋_GB2312" w:eastAsia="仿宋_GB2312" w:hAnsi="仿宋_GB2312" w:hint="eastAsia"/>
                <w:sz w:val="24"/>
              </w:rPr>
              <w:t>名裁判共同进行评分</w:t>
            </w:r>
          </w:p>
        </w:tc>
      </w:tr>
      <w:tr w:rsidR="00604D70">
        <w:trPr>
          <w:jc w:val="center"/>
        </w:trPr>
        <w:tc>
          <w:tcPr>
            <w:tcW w:w="1743" w:type="dxa"/>
            <w:vMerge/>
            <w:vAlign w:val="center"/>
          </w:tcPr>
          <w:p w:rsidR="00604D70" w:rsidRDefault="00604D70">
            <w:pPr>
              <w:snapToGrid w:val="0"/>
              <w:jc w:val="center"/>
              <w:rPr>
                <w:rFonts w:ascii="仿宋_GB2312" w:eastAsia="仿宋_GB2312" w:hAnsi="Calibri"/>
                <w:sz w:val="24"/>
              </w:rPr>
            </w:pPr>
          </w:p>
        </w:tc>
        <w:tc>
          <w:tcPr>
            <w:tcW w:w="1440" w:type="dxa"/>
            <w:vMerge/>
            <w:vAlign w:val="center"/>
          </w:tcPr>
          <w:p w:rsidR="00604D70" w:rsidRDefault="00604D70">
            <w:pPr>
              <w:snapToGrid w:val="0"/>
              <w:jc w:val="center"/>
              <w:rPr>
                <w:rFonts w:ascii="仿宋_GB2312" w:eastAsia="仿宋_GB2312" w:hAnsi="仿宋_GB2312"/>
                <w:sz w:val="24"/>
              </w:rPr>
            </w:pP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2.</w:t>
            </w:r>
            <w:r>
              <w:rPr>
                <w:rFonts w:ascii="仿宋_GB2312" w:eastAsia="仿宋_GB2312" w:hAnsi="Calibri" w:hint="eastAsia"/>
                <w:kern w:val="0"/>
                <w:sz w:val="24"/>
              </w:rPr>
              <w:t>补画断面图、局部视图等</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2%</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Merge/>
            <w:vAlign w:val="center"/>
          </w:tcPr>
          <w:p w:rsidR="00604D70" w:rsidRDefault="00604D70">
            <w:pPr>
              <w:snapToGrid w:val="0"/>
              <w:jc w:val="center"/>
              <w:rPr>
                <w:rFonts w:ascii="仿宋_GB2312" w:eastAsia="仿宋_GB2312" w:hAnsi="Calibri"/>
                <w:sz w:val="24"/>
              </w:rPr>
            </w:pPr>
          </w:p>
        </w:tc>
        <w:tc>
          <w:tcPr>
            <w:tcW w:w="1440" w:type="dxa"/>
            <w:vMerge/>
            <w:vAlign w:val="center"/>
          </w:tcPr>
          <w:p w:rsidR="00604D70" w:rsidRDefault="00604D70">
            <w:pPr>
              <w:snapToGrid w:val="0"/>
              <w:jc w:val="center"/>
              <w:rPr>
                <w:rFonts w:ascii="仿宋_GB2312" w:eastAsia="仿宋_GB2312" w:hAnsi="仿宋_GB2312"/>
                <w:sz w:val="24"/>
              </w:rPr>
            </w:pP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3.</w:t>
            </w:r>
            <w:r>
              <w:rPr>
                <w:rFonts w:ascii="仿宋_GB2312" w:eastAsia="仿宋_GB2312" w:hAnsi="Calibri" w:hint="eastAsia"/>
                <w:kern w:val="0"/>
                <w:sz w:val="24"/>
              </w:rPr>
              <w:t>标注尺寸及公差等</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2%</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Merge/>
            <w:vAlign w:val="center"/>
          </w:tcPr>
          <w:p w:rsidR="00604D70" w:rsidRDefault="00604D70">
            <w:pPr>
              <w:snapToGrid w:val="0"/>
              <w:jc w:val="center"/>
              <w:rPr>
                <w:rFonts w:ascii="仿宋_GB2312" w:eastAsia="仿宋_GB2312" w:hAnsi="Calibri"/>
                <w:sz w:val="24"/>
              </w:rPr>
            </w:pPr>
          </w:p>
        </w:tc>
        <w:tc>
          <w:tcPr>
            <w:tcW w:w="1440" w:type="dxa"/>
            <w:vMerge/>
            <w:vAlign w:val="center"/>
          </w:tcPr>
          <w:p w:rsidR="00604D70" w:rsidRDefault="00604D70">
            <w:pPr>
              <w:snapToGrid w:val="0"/>
              <w:jc w:val="center"/>
              <w:rPr>
                <w:rFonts w:ascii="仿宋_GB2312" w:eastAsia="仿宋_GB2312" w:hAnsi="仿宋_GB2312"/>
                <w:sz w:val="24"/>
              </w:rPr>
            </w:pP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4.</w:t>
            </w:r>
            <w:r>
              <w:rPr>
                <w:rFonts w:ascii="仿宋_GB2312" w:eastAsia="仿宋_GB2312" w:hAnsi="Calibri" w:hint="eastAsia"/>
                <w:kern w:val="0"/>
                <w:sz w:val="24"/>
              </w:rPr>
              <w:t>标注形位公差、表面粗超度及技术要求等</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3%</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Merge/>
            <w:vAlign w:val="center"/>
          </w:tcPr>
          <w:p w:rsidR="00604D70" w:rsidRDefault="00604D70">
            <w:pPr>
              <w:snapToGrid w:val="0"/>
              <w:jc w:val="center"/>
              <w:rPr>
                <w:rFonts w:ascii="仿宋_GB2312" w:eastAsia="仿宋_GB2312" w:hAnsi="Calibri"/>
                <w:sz w:val="24"/>
              </w:rPr>
            </w:pPr>
          </w:p>
        </w:tc>
        <w:tc>
          <w:tcPr>
            <w:tcW w:w="1440" w:type="dxa"/>
            <w:vMerge/>
            <w:vAlign w:val="center"/>
          </w:tcPr>
          <w:p w:rsidR="00604D70" w:rsidRDefault="00604D70">
            <w:pPr>
              <w:snapToGrid w:val="0"/>
              <w:jc w:val="center"/>
              <w:rPr>
                <w:rFonts w:ascii="仿宋_GB2312" w:eastAsia="仿宋_GB2312" w:hAnsi="仿宋_GB2312"/>
                <w:sz w:val="24"/>
              </w:rPr>
            </w:pP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5.</w:t>
            </w:r>
            <w:r>
              <w:rPr>
                <w:rFonts w:ascii="仿宋_GB2312" w:eastAsia="仿宋_GB2312" w:hAnsi="Calibri" w:hint="eastAsia"/>
                <w:kern w:val="0"/>
                <w:sz w:val="24"/>
              </w:rPr>
              <w:t>注写标题栏、</w:t>
            </w:r>
            <w:r>
              <w:rPr>
                <w:rFonts w:ascii="仿宋_GB2312" w:eastAsia="仿宋_GB2312" w:hAnsi="仿宋_GB2312" w:hint="eastAsia"/>
                <w:sz w:val="24"/>
              </w:rPr>
              <w:t>打印图纸等</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Align w:val="center"/>
          </w:tcPr>
          <w:p w:rsidR="00604D70" w:rsidRDefault="00604D70">
            <w:pPr>
              <w:snapToGrid w:val="0"/>
              <w:jc w:val="center"/>
              <w:rPr>
                <w:rFonts w:ascii="仿宋_GB2312" w:eastAsia="仿宋_GB2312" w:hAnsi="仿宋_GB2312"/>
                <w:sz w:val="24"/>
              </w:rPr>
            </w:pPr>
            <w:r>
              <w:rPr>
                <w:rFonts w:ascii="仿宋_GB2312" w:eastAsia="仿宋_GB2312" w:hAnsi="Calibri" w:hint="eastAsia"/>
                <w:kern w:val="0"/>
                <w:sz w:val="24"/>
              </w:rPr>
              <w:t>加工工艺</w:t>
            </w:r>
          </w:p>
        </w:tc>
        <w:tc>
          <w:tcPr>
            <w:tcW w:w="144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8%</w:t>
            </w:r>
          </w:p>
        </w:tc>
        <w:tc>
          <w:tcPr>
            <w:tcW w:w="3386" w:type="dxa"/>
            <w:vAlign w:val="center"/>
          </w:tcPr>
          <w:p w:rsidR="00604D70" w:rsidRDefault="00604D70">
            <w:pPr>
              <w:snapToGrid w:val="0"/>
              <w:jc w:val="left"/>
              <w:rPr>
                <w:rFonts w:ascii="仿宋_GB2312" w:eastAsia="仿宋_GB2312" w:hAnsi="仿宋_GB2312"/>
                <w:sz w:val="24"/>
              </w:rPr>
            </w:pPr>
            <w:r>
              <w:rPr>
                <w:rFonts w:ascii="仿宋_GB2312" w:eastAsia="仿宋_GB2312" w:hAnsi="仿宋_GB2312"/>
                <w:sz w:val="24"/>
              </w:rPr>
              <w:t>1.</w:t>
            </w:r>
            <w:r>
              <w:rPr>
                <w:rFonts w:ascii="仿宋_GB2312" w:eastAsia="仿宋_GB2312" w:hAnsi="仿宋_GB2312" w:hint="eastAsia"/>
                <w:sz w:val="24"/>
              </w:rPr>
              <w:t>工艺基础及相关考核要素</w:t>
            </w:r>
          </w:p>
        </w:tc>
        <w:tc>
          <w:tcPr>
            <w:tcW w:w="850" w:type="dxa"/>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8%</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独立赛件加工</w:t>
            </w:r>
          </w:p>
        </w:tc>
        <w:tc>
          <w:tcPr>
            <w:tcW w:w="1440"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75%</w:t>
            </w: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1.</w:t>
            </w:r>
            <w:r>
              <w:rPr>
                <w:rFonts w:ascii="仿宋_GB2312" w:eastAsia="仿宋_GB2312" w:hAnsi="仿宋_GB2312" w:hint="eastAsia"/>
                <w:sz w:val="24"/>
              </w:rPr>
              <w:t>尺寸精度、表面粗糙度、几何精度（具体见样题评分表）</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67%</w:t>
            </w:r>
          </w:p>
        </w:tc>
        <w:tc>
          <w:tcPr>
            <w:tcW w:w="2117" w:type="dxa"/>
          </w:tcPr>
          <w:p w:rsidR="00604D70" w:rsidRDefault="00604D70">
            <w:pPr>
              <w:snapToGrid w:val="0"/>
              <w:rPr>
                <w:rFonts w:ascii="仿宋_GB2312" w:eastAsia="仿宋_GB2312" w:hAnsi="仿宋_GB2312"/>
                <w:sz w:val="24"/>
              </w:rPr>
            </w:pPr>
            <w:r>
              <w:rPr>
                <w:rFonts w:ascii="仿宋_GB2312" w:eastAsia="仿宋_GB2312" w:hAnsi="仿宋_GB2312" w:hint="eastAsia"/>
                <w:sz w:val="24"/>
              </w:rPr>
              <w:t>结果评分，手工检测评价需由</w:t>
            </w:r>
            <w:r>
              <w:rPr>
                <w:rFonts w:ascii="仿宋_GB2312" w:eastAsia="仿宋_GB2312" w:hAnsi="仿宋_GB2312"/>
                <w:sz w:val="24"/>
              </w:rPr>
              <w:t>3</w:t>
            </w:r>
            <w:r>
              <w:rPr>
                <w:rFonts w:ascii="仿宋_GB2312" w:eastAsia="仿宋_GB2312" w:hAnsi="仿宋_GB2312" w:hint="eastAsia"/>
                <w:sz w:val="24"/>
              </w:rPr>
              <w:t>名裁判员共同评分；仪器测量评价由专业技术人员在两名裁判的监督下进行</w:t>
            </w:r>
          </w:p>
        </w:tc>
      </w:tr>
      <w:tr w:rsidR="00604D70">
        <w:trPr>
          <w:jc w:val="center"/>
        </w:trPr>
        <w:tc>
          <w:tcPr>
            <w:tcW w:w="1743" w:type="dxa"/>
            <w:vMerge/>
            <w:vAlign w:val="center"/>
          </w:tcPr>
          <w:p w:rsidR="00604D70" w:rsidRDefault="00604D70">
            <w:pPr>
              <w:snapToGrid w:val="0"/>
              <w:jc w:val="center"/>
              <w:rPr>
                <w:rFonts w:ascii="仿宋_GB2312" w:eastAsia="仿宋_GB2312" w:hAnsi="仿宋_GB2312"/>
                <w:sz w:val="24"/>
              </w:rPr>
            </w:pPr>
          </w:p>
        </w:tc>
        <w:tc>
          <w:tcPr>
            <w:tcW w:w="1440" w:type="dxa"/>
            <w:vMerge/>
            <w:vAlign w:val="center"/>
          </w:tcPr>
          <w:p w:rsidR="00604D70" w:rsidRDefault="00604D70">
            <w:pPr>
              <w:snapToGrid w:val="0"/>
              <w:jc w:val="left"/>
              <w:rPr>
                <w:rFonts w:ascii="仿宋_GB2312" w:eastAsia="仿宋_GB2312" w:hAnsi="仿宋_GB2312"/>
                <w:sz w:val="24"/>
              </w:rPr>
            </w:pP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2.</w:t>
            </w:r>
            <w:r>
              <w:rPr>
                <w:rFonts w:ascii="仿宋_GB2312" w:eastAsia="仿宋_GB2312" w:hAnsi="仿宋_GB2312" w:hint="eastAsia"/>
                <w:sz w:val="24"/>
              </w:rPr>
              <w:t>赛件检测（具体见样题评分表）</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5%</w:t>
            </w:r>
          </w:p>
        </w:tc>
        <w:tc>
          <w:tcPr>
            <w:tcW w:w="2117" w:type="dxa"/>
          </w:tcPr>
          <w:p w:rsidR="00604D70" w:rsidRDefault="00604D70">
            <w:pPr>
              <w:snapToGrid w:val="0"/>
              <w:rPr>
                <w:rFonts w:ascii="仿宋_GB2312" w:eastAsia="仿宋_GB2312" w:hAnsi="仿宋_GB2312"/>
                <w:sz w:val="24"/>
              </w:rPr>
            </w:pPr>
            <w:r>
              <w:rPr>
                <w:rFonts w:ascii="仿宋_GB2312" w:eastAsia="仿宋_GB2312" w:hAnsi="仿宋_GB2312" w:hint="eastAsia"/>
                <w:sz w:val="24"/>
              </w:rPr>
              <w:t>结果评分，对照仪器检测数据进行评价</w:t>
            </w:r>
          </w:p>
        </w:tc>
      </w:tr>
      <w:tr w:rsidR="00604D70">
        <w:trPr>
          <w:jc w:val="center"/>
        </w:trPr>
        <w:tc>
          <w:tcPr>
            <w:tcW w:w="1743" w:type="dxa"/>
            <w:vMerge/>
            <w:vAlign w:val="center"/>
          </w:tcPr>
          <w:p w:rsidR="00604D70" w:rsidRDefault="00604D70">
            <w:pPr>
              <w:snapToGrid w:val="0"/>
              <w:jc w:val="center"/>
              <w:rPr>
                <w:rFonts w:ascii="仿宋_GB2312" w:eastAsia="仿宋_GB2312" w:hAnsi="仿宋_GB2312"/>
                <w:sz w:val="24"/>
              </w:rPr>
            </w:pPr>
          </w:p>
        </w:tc>
        <w:tc>
          <w:tcPr>
            <w:tcW w:w="1440" w:type="dxa"/>
            <w:vMerge/>
            <w:vAlign w:val="center"/>
          </w:tcPr>
          <w:p w:rsidR="00604D70" w:rsidRDefault="00604D70">
            <w:pPr>
              <w:snapToGrid w:val="0"/>
              <w:jc w:val="left"/>
              <w:rPr>
                <w:rFonts w:ascii="仿宋_GB2312" w:eastAsia="仿宋_GB2312" w:hAnsi="仿宋_GB2312"/>
                <w:sz w:val="24"/>
              </w:rPr>
            </w:pP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3.</w:t>
            </w:r>
            <w:r>
              <w:rPr>
                <w:rFonts w:ascii="仿宋_GB2312" w:eastAsia="仿宋_GB2312" w:hAnsi="仿宋_GB2312" w:hint="eastAsia"/>
                <w:sz w:val="24"/>
              </w:rPr>
              <w:t>赛件外观（具体见样题评分表）</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3%</w:t>
            </w:r>
          </w:p>
        </w:tc>
        <w:tc>
          <w:tcPr>
            <w:tcW w:w="2117" w:type="dxa"/>
          </w:tcPr>
          <w:p w:rsidR="00604D70" w:rsidRDefault="00604D70">
            <w:pPr>
              <w:snapToGrid w:val="0"/>
              <w:rPr>
                <w:rFonts w:ascii="仿宋_GB2312" w:eastAsia="仿宋_GB2312" w:hAnsi="仿宋_GB2312"/>
                <w:sz w:val="24"/>
              </w:rPr>
            </w:pPr>
            <w:r>
              <w:rPr>
                <w:rFonts w:ascii="仿宋_GB2312" w:eastAsia="仿宋_GB2312" w:hAnsi="仿宋_GB2312" w:hint="eastAsia"/>
                <w:sz w:val="24"/>
              </w:rPr>
              <w:t>结果评分，主观评价，由</w:t>
            </w:r>
            <w:r>
              <w:rPr>
                <w:rFonts w:ascii="仿宋_GB2312" w:eastAsia="仿宋_GB2312" w:hAnsi="仿宋_GB2312"/>
                <w:sz w:val="24"/>
              </w:rPr>
              <w:t>5</w:t>
            </w:r>
            <w:r>
              <w:rPr>
                <w:rFonts w:ascii="仿宋_GB2312" w:eastAsia="仿宋_GB2312" w:hAnsi="仿宋_GB2312" w:hint="eastAsia"/>
                <w:sz w:val="24"/>
              </w:rPr>
              <w:t>名裁判员共同评分</w:t>
            </w:r>
          </w:p>
        </w:tc>
      </w:tr>
      <w:tr w:rsidR="00604D70">
        <w:trPr>
          <w:trHeight w:val="312"/>
          <w:jc w:val="center"/>
        </w:trPr>
        <w:tc>
          <w:tcPr>
            <w:tcW w:w="1743"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职业素养</w:t>
            </w:r>
          </w:p>
        </w:tc>
        <w:tc>
          <w:tcPr>
            <w:tcW w:w="1440" w:type="dxa"/>
            <w:vMerge w:val="restart"/>
            <w:vAlign w:val="center"/>
          </w:tcPr>
          <w:p w:rsidR="00604D70" w:rsidRDefault="00604D70">
            <w:pPr>
              <w:snapToGrid w:val="0"/>
              <w:jc w:val="center"/>
              <w:rPr>
                <w:rFonts w:ascii="仿宋_GB2312" w:eastAsia="仿宋_GB2312" w:hAnsi="仿宋_GB2312"/>
                <w:sz w:val="24"/>
              </w:rPr>
            </w:pPr>
            <w:r>
              <w:rPr>
                <w:rFonts w:ascii="仿宋_GB2312" w:eastAsia="仿宋_GB2312" w:hAnsi="仿宋_GB2312"/>
                <w:sz w:val="24"/>
              </w:rPr>
              <w:t>5%</w:t>
            </w: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1.</w:t>
            </w:r>
            <w:r>
              <w:rPr>
                <w:rFonts w:ascii="仿宋_GB2312" w:eastAsia="仿宋_GB2312" w:hAnsi="仿宋_GB2312" w:hint="eastAsia"/>
                <w:sz w:val="24"/>
              </w:rPr>
              <w:t>工具、量具、刃具摆放</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2%</w:t>
            </w:r>
          </w:p>
        </w:tc>
        <w:tc>
          <w:tcPr>
            <w:tcW w:w="2117" w:type="dxa"/>
            <w:vMerge w:val="restart"/>
          </w:tcPr>
          <w:p w:rsidR="00604D70" w:rsidRDefault="00604D70">
            <w:pPr>
              <w:snapToGrid w:val="0"/>
              <w:rPr>
                <w:rFonts w:ascii="仿宋_GB2312" w:eastAsia="仿宋_GB2312" w:hAnsi="仿宋_GB2312"/>
                <w:sz w:val="24"/>
              </w:rPr>
            </w:pPr>
            <w:r>
              <w:rPr>
                <w:rFonts w:ascii="仿宋_GB2312" w:eastAsia="仿宋_GB2312" w:hAnsi="仿宋_GB2312" w:hint="eastAsia"/>
                <w:sz w:val="24"/>
              </w:rPr>
              <w:t>过程评分，主观评价，由</w:t>
            </w:r>
            <w:r>
              <w:rPr>
                <w:rFonts w:ascii="仿宋_GB2312" w:eastAsia="仿宋_GB2312" w:hAnsi="仿宋_GB2312"/>
                <w:sz w:val="24"/>
              </w:rPr>
              <w:t>5</w:t>
            </w:r>
            <w:r>
              <w:rPr>
                <w:rFonts w:ascii="仿宋_GB2312" w:eastAsia="仿宋_GB2312" w:hAnsi="仿宋_GB2312" w:hint="eastAsia"/>
                <w:sz w:val="24"/>
              </w:rPr>
              <w:t>名裁判员依据相关记录在当天赛后共同评分</w:t>
            </w:r>
          </w:p>
        </w:tc>
      </w:tr>
      <w:tr w:rsidR="00604D70">
        <w:trPr>
          <w:trHeight w:val="312"/>
          <w:jc w:val="center"/>
        </w:trPr>
        <w:tc>
          <w:tcPr>
            <w:tcW w:w="1743" w:type="dxa"/>
            <w:vMerge/>
            <w:vAlign w:val="center"/>
          </w:tcPr>
          <w:p w:rsidR="00604D70" w:rsidRDefault="00604D70">
            <w:pPr>
              <w:snapToGrid w:val="0"/>
              <w:jc w:val="center"/>
              <w:rPr>
                <w:rFonts w:ascii="仿宋_GB2312" w:eastAsia="仿宋_GB2312" w:hAnsi="仿宋_GB2312"/>
                <w:sz w:val="24"/>
              </w:rPr>
            </w:pPr>
          </w:p>
        </w:tc>
        <w:tc>
          <w:tcPr>
            <w:tcW w:w="1440" w:type="dxa"/>
            <w:vMerge/>
            <w:vAlign w:val="center"/>
          </w:tcPr>
          <w:p w:rsidR="00604D70" w:rsidRDefault="00604D70">
            <w:pPr>
              <w:snapToGrid w:val="0"/>
              <w:ind w:firstLineChars="250" w:firstLine="600"/>
              <w:jc w:val="left"/>
              <w:rPr>
                <w:rFonts w:ascii="仿宋_GB2312" w:eastAsia="仿宋_GB2312" w:hAnsi="仿宋_GB2312"/>
                <w:sz w:val="24"/>
              </w:rPr>
            </w:pP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2.</w:t>
            </w:r>
            <w:r>
              <w:rPr>
                <w:rFonts w:ascii="仿宋_GB2312" w:eastAsia="仿宋_GB2312" w:hAnsi="仿宋_GB2312" w:hint="eastAsia"/>
                <w:sz w:val="24"/>
              </w:rPr>
              <w:t>安全防护</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vMerge/>
            <w:vAlign w:val="center"/>
          </w:tcPr>
          <w:p w:rsidR="00604D70" w:rsidRDefault="00604D70">
            <w:pPr>
              <w:snapToGrid w:val="0"/>
              <w:jc w:val="center"/>
              <w:rPr>
                <w:rFonts w:ascii="仿宋_GB2312" w:eastAsia="仿宋_GB2312" w:hAnsi="仿宋_GB2312"/>
                <w:sz w:val="24"/>
              </w:rPr>
            </w:pPr>
          </w:p>
        </w:tc>
        <w:tc>
          <w:tcPr>
            <w:tcW w:w="1440" w:type="dxa"/>
            <w:vMerge/>
            <w:vAlign w:val="center"/>
          </w:tcPr>
          <w:p w:rsidR="00604D70" w:rsidRDefault="00604D70">
            <w:pPr>
              <w:snapToGrid w:val="0"/>
              <w:jc w:val="left"/>
              <w:rPr>
                <w:rFonts w:ascii="仿宋_GB2312" w:eastAsia="仿宋_GB2312" w:hAnsi="仿宋_GB2312"/>
                <w:sz w:val="24"/>
              </w:rPr>
            </w:pPr>
          </w:p>
        </w:tc>
        <w:tc>
          <w:tcPr>
            <w:tcW w:w="3386" w:type="dxa"/>
          </w:tcPr>
          <w:p w:rsidR="00604D70" w:rsidRDefault="00604D70">
            <w:pPr>
              <w:snapToGrid w:val="0"/>
              <w:jc w:val="left"/>
              <w:rPr>
                <w:rFonts w:ascii="仿宋_GB2312" w:eastAsia="仿宋_GB2312" w:hAnsi="仿宋_GB2312"/>
                <w:sz w:val="24"/>
              </w:rPr>
            </w:pPr>
            <w:r>
              <w:rPr>
                <w:rFonts w:ascii="仿宋_GB2312" w:eastAsia="仿宋_GB2312" w:hAnsi="仿宋_GB2312"/>
                <w:sz w:val="24"/>
              </w:rPr>
              <w:t>3.</w:t>
            </w:r>
            <w:r>
              <w:rPr>
                <w:rFonts w:ascii="仿宋_GB2312" w:eastAsia="仿宋_GB2312" w:hAnsi="仿宋_GB2312" w:hint="eastAsia"/>
                <w:sz w:val="24"/>
              </w:rPr>
              <w:t>现场安全、文明生产和操作规范</w:t>
            </w:r>
          </w:p>
        </w:tc>
        <w:tc>
          <w:tcPr>
            <w:tcW w:w="850" w:type="dxa"/>
          </w:tcPr>
          <w:p w:rsidR="00604D70" w:rsidRDefault="00604D70">
            <w:pPr>
              <w:snapToGrid w:val="0"/>
              <w:jc w:val="center"/>
              <w:rPr>
                <w:rFonts w:ascii="仿宋_GB2312" w:eastAsia="仿宋_GB2312" w:hAnsi="仿宋_GB2312"/>
                <w:sz w:val="24"/>
              </w:rPr>
            </w:pPr>
            <w:r>
              <w:rPr>
                <w:rFonts w:ascii="仿宋_GB2312" w:eastAsia="仿宋_GB2312" w:hAnsi="仿宋_GB2312"/>
                <w:sz w:val="24"/>
              </w:rPr>
              <w:t>2%</w:t>
            </w:r>
          </w:p>
        </w:tc>
        <w:tc>
          <w:tcPr>
            <w:tcW w:w="2117" w:type="dxa"/>
            <w:vMerge/>
          </w:tcPr>
          <w:p w:rsidR="00604D70" w:rsidRDefault="00604D70">
            <w:pPr>
              <w:snapToGrid w:val="0"/>
              <w:jc w:val="center"/>
              <w:rPr>
                <w:rFonts w:ascii="仿宋_GB2312" w:eastAsia="仿宋_GB2312" w:hAnsi="仿宋_GB2312"/>
                <w:sz w:val="24"/>
              </w:rPr>
            </w:pPr>
          </w:p>
        </w:tc>
      </w:tr>
      <w:tr w:rsidR="00604D70">
        <w:trPr>
          <w:jc w:val="center"/>
        </w:trPr>
        <w:tc>
          <w:tcPr>
            <w:tcW w:w="1743" w:type="dxa"/>
          </w:tcPr>
          <w:p w:rsidR="00604D70" w:rsidRDefault="00604D70">
            <w:pPr>
              <w:snapToGrid w:val="0"/>
              <w:jc w:val="center"/>
              <w:rPr>
                <w:rFonts w:ascii="仿宋_GB2312" w:eastAsia="仿宋_GB2312" w:hAnsi="仿宋_GB2312"/>
                <w:sz w:val="24"/>
              </w:rPr>
            </w:pPr>
            <w:r>
              <w:rPr>
                <w:rFonts w:ascii="仿宋_GB2312" w:eastAsia="仿宋_GB2312" w:hAnsi="仿宋_GB2312" w:hint="eastAsia"/>
                <w:sz w:val="24"/>
              </w:rPr>
              <w:t>总分</w:t>
            </w:r>
          </w:p>
        </w:tc>
        <w:tc>
          <w:tcPr>
            <w:tcW w:w="5676" w:type="dxa"/>
            <w:gridSpan w:val="3"/>
          </w:tcPr>
          <w:p w:rsidR="00604D70" w:rsidRDefault="00604D70">
            <w:pPr>
              <w:snapToGrid w:val="0"/>
              <w:jc w:val="center"/>
              <w:rPr>
                <w:rFonts w:ascii="仿宋_GB2312" w:eastAsia="仿宋_GB2312" w:hAnsi="仿宋_GB2312"/>
                <w:sz w:val="24"/>
              </w:rPr>
            </w:pPr>
            <w:r>
              <w:rPr>
                <w:rFonts w:ascii="仿宋_GB2312" w:eastAsia="仿宋_GB2312" w:hAnsi="仿宋_GB2312"/>
                <w:sz w:val="24"/>
              </w:rPr>
              <w:t>100</w:t>
            </w:r>
            <w:r>
              <w:rPr>
                <w:rFonts w:ascii="仿宋_GB2312" w:eastAsia="仿宋_GB2312" w:hAnsi="仿宋_GB2312" w:hint="eastAsia"/>
                <w:sz w:val="24"/>
              </w:rPr>
              <w:t>分</w:t>
            </w:r>
          </w:p>
        </w:tc>
        <w:tc>
          <w:tcPr>
            <w:tcW w:w="2117" w:type="dxa"/>
          </w:tcPr>
          <w:p w:rsidR="00604D70" w:rsidRDefault="00604D70">
            <w:pPr>
              <w:snapToGrid w:val="0"/>
              <w:jc w:val="center"/>
              <w:rPr>
                <w:rFonts w:ascii="仿宋_GB2312" w:eastAsia="仿宋_GB2312" w:hAnsi="仿宋_GB2312"/>
                <w:sz w:val="24"/>
              </w:rPr>
            </w:pPr>
          </w:p>
        </w:tc>
      </w:tr>
    </w:tbl>
    <w:p w:rsidR="00604D70" w:rsidRPr="00CE12E0" w:rsidRDefault="00604D70" w:rsidP="00CE12E0">
      <w:pPr>
        <w:adjustRightInd w:val="0"/>
        <w:snapToGrid w:val="0"/>
        <w:spacing w:line="560" w:lineRule="exact"/>
        <w:ind w:firstLineChars="192" w:firstLine="538"/>
        <w:rPr>
          <w:rFonts w:ascii="仿宋_GB2312" w:eastAsia="仿宋_GB2312" w:hAnsi="仿宋" w:cs="仿宋"/>
          <w:kern w:val="0"/>
          <w:sz w:val="28"/>
          <w:szCs w:val="28"/>
        </w:rPr>
      </w:pPr>
      <w:r w:rsidRPr="00CE12E0">
        <w:rPr>
          <w:rFonts w:ascii="仿宋_GB2312" w:eastAsia="仿宋_GB2312" w:hAnsi="仿宋" w:cs="仿宋" w:hint="eastAsia"/>
          <w:sz w:val="28"/>
          <w:szCs w:val="28"/>
        </w:rPr>
        <w:t>（</w:t>
      </w: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w:t>
      </w:r>
      <w:r w:rsidRPr="00CE12E0">
        <w:rPr>
          <w:rFonts w:ascii="仿宋_GB2312" w:eastAsia="仿宋_GB2312" w:hAnsi="仿宋" w:cs="仿宋" w:hint="eastAsia"/>
          <w:kern w:val="0"/>
          <w:sz w:val="28"/>
          <w:szCs w:val="28"/>
        </w:rPr>
        <w:t>批量赛件评分指标：总分</w:t>
      </w:r>
      <w:r w:rsidRPr="00CE12E0">
        <w:rPr>
          <w:rFonts w:ascii="仿宋_GB2312" w:eastAsia="仿宋_GB2312" w:hAnsi="仿宋" w:cs="仿宋"/>
          <w:kern w:val="0"/>
          <w:sz w:val="28"/>
          <w:szCs w:val="28"/>
        </w:rPr>
        <w:t>15</w:t>
      </w:r>
      <w:r w:rsidRPr="00CE12E0">
        <w:rPr>
          <w:rFonts w:ascii="仿宋_GB2312" w:eastAsia="仿宋_GB2312" w:hAnsi="仿宋" w:cs="仿宋" w:hint="eastAsia"/>
          <w:kern w:val="0"/>
          <w:sz w:val="28"/>
          <w:szCs w:val="28"/>
        </w:rPr>
        <w:t>分，每件</w:t>
      </w:r>
      <w:r w:rsidRPr="00CE12E0">
        <w:rPr>
          <w:rFonts w:ascii="仿宋_GB2312" w:eastAsia="仿宋_GB2312" w:hAnsi="仿宋" w:cs="仿宋"/>
          <w:kern w:val="0"/>
          <w:sz w:val="28"/>
          <w:szCs w:val="28"/>
        </w:rPr>
        <w:t>5</w:t>
      </w:r>
      <w:r w:rsidRPr="00CE12E0">
        <w:rPr>
          <w:rFonts w:ascii="仿宋_GB2312" w:eastAsia="仿宋_GB2312" w:hAnsi="仿宋" w:cs="仿宋" w:hint="eastAsia"/>
          <w:kern w:val="0"/>
          <w:sz w:val="28"/>
          <w:szCs w:val="28"/>
        </w:rPr>
        <w:t>分。按批量赛件评分表进行检测（</w:t>
      </w:r>
      <w:r w:rsidRPr="00CE12E0">
        <w:rPr>
          <w:rFonts w:ascii="仿宋_GB2312" w:eastAsia="仿宋_GB2312" w:hAnsi="仿宋" w:cs="仿宋" w:hint="eastAsia"/>
          <w:sz w:val="28"/>
          <w:szCs w:val="28"/>
        </w:rPr>
        <w:t>结果评分，手工测量评价需由</w:t>
      </w: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名裁判员共同评分；仪器测量评价由专业技术人员在两名裁判的监督下进行）</w:t>
      </w:r>
      <w:r w:rsidRPr="00CE12E0">
        <w:rPr>
          <w:rFonts w:ascii="仿宋_GB2312" w:eastAsia="仿宋_GB2312" w:hAnsi="仿宋" w:cs="仿宋" w:hint="eastAsia"/>
          <w:kern w:val="0"/>
          <w:sz w:val="28"/>
          <w:szCs w:val="28"/>
        </w:rPr>
        <w:t>，</w:t>
      </w:r>
      <w:r w:rsidRPr="00CE12E0">
        <w:rPr>
          <w:rFonts w:ascii="仿宋_GB2312" w:eastAsia="仿宋_GB2312" w:hAnsi="仿宋" w:cs="仿宋" w:hint="eastAsia"/>
          <w:sz w:val="28"/>
          <w:szCs w:val="28"/>
        </w:rPr>
        <w:t>每件产品精度完全符合图纸和评分表要求视为合格产品予以计分，否则，视为不合格产品，计</w:t>
      </w:r>
      <w:r w:rsidRPr="00CE12E0">
        <w:rPr>
          <w:rFonts w:ascii="仿宋_GB2312" w:eastAsia="仿宋_GB2312" w:hAnsi="仿宋" w:cs="仿宋"/>
          <w:sz w:val="28"/>
          <w:szCs w:val="28"/>
        </w:rPr>
        <w:t>0</w:t>
      </w:r>
      <w:r w:rsidRPr="00CE12E0">
        <w:rPr>
          <w:rFonts w:ascii="仿宋_GB2312" w:eastAsia="仿宋_GB2312" w:hAnsi="仿宋" w:cs="仿宋" w:hint="eastAsia"/>
          <w:sz w:val="28"/>
          <w:szCs w:val="28"/>
        </w:rPr>
        <w:t>分。</w:t>
      </w:r>
      <w:r w:rsidRPr="00CE12E0">
        <w:rPr>
          <w:rFonts w:ascii="仿宋_GB2312" w:eastAsia="仿宋_GB2312" w:hAnsi="仿宋" w:cs="仿宋" w:hint="eastAsia"/>
          <w:kern w:val="0"/>
          <w:sz w:val="28"/>
          <w:szCs w:val="28"/>
        </w:rPr>
        <w:t>按合格品件数乘以每件产品分值即为批量赛件得分。</w:t>
      </w:r>
    </w:p>
    <w:p w:rsidR="00604D70" w:rsidRPr="00CE12E0" w:rsidRDefault="00604D70" w:rsidP="00CE12E0">
      <w:pPr>
        <w:adjustRightInd w:val="0"/>
        <w:snapToGrid w:val="0"/>
        <w:spacing w:line="560" w:lineRule="exact"/>
        <w:ind w:firstLineChars="192" w:firstLine="538"/>
        <w:rPr>
          <w:rFonts w:ascii="仿宋_GB2312" w:eastAsia="仿宋_GB2312" w:hAnsi="仿宋" w:cs="仿宋"/>
          <w:kern w:val="0"/>
          <w:sz w:val="28"/>
          <w:szCs w:val="28"/>
        </w:rPr>
      </w:pPr>
      <w:r w:rsidRPr="00CE12E0">
        <w:rPr>
          <w:rFonts w:ascii="仿宋_GB2312" w:eastAsia="仿宋_GB2312" w:hAnsi="仿宋" w:cs="仿宋" w:hint="eastAsia"/>
          <w:kern w:val="0"/>
          <w:sz w:val="28"/>
          <w:szCs w:val="28"/>
        </w:rPr>
        <w:t>（</w:t>
      </w:r>
      <w:r w:rsidRPr="00CE12E0">
        <w:rPr>
          <w:rFonts w:ascii="仿宋_GB2312" w:eastAsia="仿宋_GB2312" w:hAnsi="仿宋" w:cs="仿宋"/>
          <w:kern w:val="0"/>
          <w:sz w:val="28"/>
          <w:szCs w:val="28"/>
        </w:rPr>
        <w:t>3</w:t>
      </w:r>
      <w:r w:rsidRPr="00CE12E0">
        <w:rPr>
          <w:rFonts w:ascii="仿宋_GB2312" w:eastAsia="仿宋_GB2312" w:hAnsi="仿宋" w:cs="仿宋" w:hint="eastAsia"/>
          <w:kern w:val="0"/>
          <w:sz w:val="28"/>
          <w:szCs w:val="28"/>
        </w:rPr>
        <w:t>）选手竞赛得分（满分</w:t>
      </w:r>
      <w:r w:rsidRPr="00CE12E0">
        <w:rPr>
          <w:rFonts w:ascii="仿宋_GB2312" w:eastAsia="仿宋_GB2312" w:hAnsi="仿宋" w:cs="仿宋"/>
          <w:kern w:val="0"/>
          <w:sz w:val="28"/>
          <w:szCs w:val="28"/>
        </w:rPr>
        <w:t>115</w:t>
      </w:r>
      <w:r w:rsidRPr="00CE12E0">
        <w:rPr>
          <w:rFonts w:ascii="仿宋_GB2312" w:eastAsia="仿宋_GB2312" w:hAnsi="仿宋" w:cs="仿宋" w:hint="eastAsia"/>
          <w:kern w:val="0"/>
          <w:sz w:val="28"/>
          <w:szCs w:val="28"/>
        </w:rPr>
        <w:t>分）</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理论知识得分（满分</w:t>
      </w:r>
      <w:r w:rsidRPr="00CE12E0">
        <w:rPr>
          <w:rFonts w:ascii="仿宋_GB2312" w:eastAsia="仿宋_GB2312" w:hAnsi="仿宋" w:cs="仿宋"/>
          <w:sz w:val="28"/>
          <w:szCs w:val="28"/>
        </w:rPr>
        <w:t>20</w:t>
      </w:r>
      <w:r w:rsidRPr="00CE12E0">
        <w:rPr>
          <w:rFonts w:ascii="仿宋_GB2312" w:eastAsia="仿宋_GB2312" w:hAnsi="仿宋" w:cs="仿宋" w:hint="eastAsia"/>
          <w:sz w:val="28"/>
          <w:szCs w:val="28"/>
        </w:rPr>
        <w:t>分）</w:t>
      </w:r>
      <w:r w:rsidRPr="00CE12E0">
        <w:rPr>
          <w:rFonts w:ascii="仿宋_GB2312" w:eastAsia="仿宋_GB2312" w:hAnsi="仿宋" w:cs="仿宋"/>
          <w:sz w:val="28"/>
          <w:szCs w:val="28"/>
        </w:rPr>
        <w:t>+</w:t>
      </w:r>
      <w:r w:rsidRPr="00CE12E0">
        <w:rPr>
          <w:rFonts w:ascii="仿宋_GB2312" w:eastAsia="仿宋_GB2312" w:hAnsi="仿宋" w:cs="仿宋" w:hint="eastAsia"/>
          <w:sz w:val="28"/>
          <w:szCs w:val="28"/>
        </w:rPr>
        <w:t>独立赛件</w:t>
      </w:r>
      <w:r w:rsidRPr="00CE12E0">
        <w:rPr>
          <w:rFonts w:ascii="仿宋_GB2312" w:eastAsia="仿宋_GB2312" w:hAnsi="仿宋" w:cs="仿宋" w:hint="eastAsia"/>
          <w:kern w:val="0"/>
          <w:sz w:val="28"/>
          <w:szCs w:val="28"/>
        </w:rPr>
        <w:t>得分（满分</w:t>
      </w:r>
      <w:r w:rsidRPr="00CE12E0">
        <w:rPr>
          <w:rFonts w:ascii="仿宋_GB2312" w:eastAsia="仿宋_GB2312" w:hAnsi="仿宋" w:cs="仿宋"/>
          <w:kern w:val="0"/>
          <w:sz w:val="28"/>
          <w:szCs w:val="28"/>
        </w:rPr>
        <w:t>75</w:t>
      </w:r>
      <w:r w:rsidRPr="00CE12E0">
        <w:rPr>
          <w:rFonts w:ascii="仿宋_GB2312" w:eastAsia="仿宋_GB2312" w:hAnsi="仿宋" w:cs="仿宋" w:hint="eastAsia"/>
          <w:kern w:val="0"/>
          <w:sz w:val="28"/>
          <w:szCs w:val="28"/>
        </w:rPr>
        <w:t>分）</w:t>
      </w:r>
      <w:r w:rsidRPr="00CE12E0">
        <w:rPr>
          <w:rFonts w:ascii="仿宋_GB2312" w:eastAsia="仿宋_GB2312" w:hAnsi="仿宋" w:cs="仿宋"/>
          <w:kern w:val="0"/>
          <w:sz w:val="28"/>
          <w:szCs w:val="28"/>
        </w:rPr>
        <w:t>+</w:t>
      </w:r>
      <w:r w:rsidRPr="00CE12E0">
        <w:rPr>
          <w:rFonts w:ascii="仿宋_GB2312" w:eastAsia="仿宋_GB2312" w:hAnsi="仿宋" w:cs="仿宋" w:hint="eastAsia"/>
          <w:kern w:val="0"/>
          <w:sz w:val="28"/>
          <w:szCs w:val="28"/>
        </w:rPr>
        <w:t>职业素养得分（满分</w:t>
      </w:r>
      <w:r w:rsidRPr="00CE12E0">
        <w:rPr>
          <w:rFonts w:ascii="仿宋_GB2312" w:eastAsia="仿宋_GB2312" w:hAnsi="仿宋" w:cs="仿宋"/>
          <w:kern w:val="0"/>
          <w:sz w:val="28"/>
          <w:szCs w:val="28"/>
        </w:rPr>
        <w:t>5</w:t>
      </w:r>
      <w:r w:rsidRPr="00CE12E0">
        <w:rPr>
          <w:rFonts w:ascii="仿宋_GB2312" w:eastAsia="仿宋_GB2312" w:hAnsi="仿宋" w:cs="仿宋" w:hint="eastAsia"/>
          <w:kern w:val="0"/>
          <w:sz w:val="28"/>
          <w:szCs w:val="28"/>
        </w:rPr>
        <w:t>分）</w:t>
      </w:r>
      <w:r w:rsidRPr="00CE12E0">
        <w:rPr>
          <w:rFonts w:ascii="仿宋_GB2312" w:eastAsia="仿宋_GB2312" w:hAnsi="仿宋" w:cs="仿宋"/>
          <w:kern w:val="0"/>
          <w:sz w:val="28"/>
          <w:szCs w:val="28"/>
        </w:rPr>
        <w:t>+</w:t>
      </w:r>
      <w:r w:rsidRPr="00CE12E0">
        <w:rPr>
          <w:rFonts w:ascii="仿宋_GB2312" w:eastAsia="仿宋_GB2312" w:hAnsi="仿宋" w:cs="仿宋" w:hint="eastAsia"/>
          <w:kern w:val="0"/>
          <w:sz w:val="28"/>
          <w:szCs w:val="28"/>
        </w:rPr>
        <w:t>批量赛件得分（满分</w:t>
      </w:r>
      <w:r w:rsidRPr="00CE12E0">
        <w:rPr>
          <w:rFonts w:ascii="仿宋_GB2312" w:eastAsia="仿宋_GB2312" w:hAnsi="仿宋" w:cs="仿宋"/>
          <w:kern w:val="0"/>
          <w:sz w:val="28"/>
          <w:szCs w:val="28"/>
        </w:rPr>
        <w:t>15</w:t>
      </w:r>
      <w:r w:rsidRPr="00CE12E0">
        <w:rPr>
          <w:rFonts w:ascii="仿宋_GB2312" w:eastAsia="仿宋_GB2312" w:hAnsi="仿宋" w:cs="仿宋" w:hint="eastAsia"/>
          <w:kern w:val="0"/>
          <w:sz w:val="28"/>
          <w:szCs w:val="28"/>
        </w:rPr>
        <w:t>分）</w:t>
      </w:r>
    </w:p>
    <w:p w:rsidR="00604D70" w:rsidRPr="00CE12E0" w:rsidRDefault="00604D70" w:rsidP="00CE12E0">
      <w:pPr>
        <w:adjustRightInd w:val="0"/>
        <w:snapToGrid w:val="0"/>
        <w:spacing w:line="560" w:lineRule="exact"/>
        <w:ind w:firstLineChars="192" w:firstLine="538"/>
        <w:rPr>
          <w:rFonts w:ascii="仿宋_GB2312" w:eastAsia="仿宋_GB2312" w:hAnsi="仿宋" w:cs="仿宋"/>
          <w:kern w:val="0"/>
          <w:sz w:val="28"/>
          <w:szCs w:val="28"/>
        </w:rPr>
      </w:pPr>
      <w:r w:rsidRPr="00CE12E0">
        <w:rPr>
          <w:rFonts w:ascii="仿宋_GB2312" w:eastAsia="仿宋_GB2312" w:hAnsi="仿宋" w:cs="仿宋" w:hint="eastAsia"/>
          <w:kern w:val="0"/>
          <w:sz w:val="28"/>
          <w:szCs w:val="28"/>
        </w:rPr>
        <w:lastRenderedPageBreak/>
        <w:t>（</w:t>
      </w:r>
      <w:r w:rsidRPr="00CE12E0">
        <w:rPr>
          <w:rFonts w:ascii="仿宋_GB2312" w:eastAsia="仿宋_GB2312" w:hAnsi="仿宋" w:cs="仿宋"/>
          <w:kern w:val="0"/>
          <w:sz w:val="28"/>
          <w:szCs w:val="28"/>
        </w:rPr>
        <w:t>4</w:t>
      </w:r>
      <w:r w:rsidRPr="00CE12E0">
        <w:rPr>
          <w:rFonts w:ascii="仿宋_GB2312" w:eastAsia="仿宋_GB2312" w:hAnsi="仿宋" w:cs="仿宋" w:hint="eastAsia"/>
          <w:kern w:val="0"/>
          <w:sz w:val="28"/>
          <w:szCs w:val="28"/>
        </w:rPr>
        <w:t>）选手竞赛总分（折算成百分制）</w:t>
      </w:r>
      <w:r w:rsidRPr="00CE12E0">
        <w:rPr>
          <w:rFonts w:ascii="仿宋_GB2312" w:eastAsia="仿宋_GB2312" w:hAnsi="仿宋" w:cs="仿宋"/>
          <w:kern w:val="0"/>
          <w:sz w:val="28"/>
          <w:szCs w:val="28"/>
        </w:rPr>
        <w:t>=</w:t>
      </w:r>
      <w:r w:rsidRPr="00CE12E0">
        <w:rPr>
          <w:rFonts w:ascii="仿宋_GB2312" w:eastAsia="仿宋_GB2312" w:hAnsi="仿宋" w:cs="仿宋" w:hint="eastAsia"/>
          <w:kern w:val="0"/>
          <w:sz w:val="28"/>
          <w:szCs w:val="28"/>
        </w:rPr>
        <w:t>选手竞赛得分×</w:t>
      </w:r>
      <w:r w:rsidRPr="00CE12E0">
        <w:rPr>
          <w:rFonts w:ascii="仿宋_GB2312" w:eastAsia="仿宋_GB2312" w:hAnsi="仿宋" w:cs="仿宋"/>
          <w:kern w:val="0"/>
          <w:sz w:val="28"/>
          <w:szCs w:val="28"/>
        </w:rPr>
        <w:t>100/115</w:t>
      </w:r>
      <w:r w:rsidRPr="00CE12E0">
        <w:rPr>
          <w:rFonts w:ascii="仿宋_GB2312" w:eastAsia="仿宋_GB2312" w:hAnsi="仿宋" w:cs="仿宋" w:hint="eastAsia"/>
          <w:sz w:val="28"/>
          <w:szCs w:val="28"/>
        </w:rPr>
        <w:t>。</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（二）评分方法</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评分原则</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w:t>
      </w: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本项竞赛零件所有尺寸采用以三坐标测量机与手工测量相结合的方法，表面粗糙度将采用粗糙度测量仪检测；赛件外观及职业素养等将由裁判检测组和现场裁判依据评分标准进行评分；赛件检验报告单采用：三坐标检测尺寸</w:t>
      </w:r>
      <w:r w:rsidRPr="00CE12E0">
        <w:rPr>
          <w:rFonts w:ascii="仿宋_GB2312" w:eastAsia="仿宋_GB2312" w:hAnsi="仿宋" w:cs="仿宋"/>
          <w:sz w:val="28"/>
          <w:szCs w:val="28"/>
        </w:rPr>
        <w:t>-0.004</w:t>
      </w:r>
      <w:r w:rsidRPr="00CE12E0">
        <w:rPr>
          <w:rFonts w:ascii="仿宋_GB2312" w:eastAsia="仿宋_GB2312" w:hAnsi="仿宋" w:cs="仿宋" w:hint="eastAsia"/>
          <w:sz w:val="28"/>
          <w:szCs w:val="28"/>
        </w:rPr>
        <w:t>≤选手测量尺寸≤三坐标检测尺寸</w:t>
      </w:r>
      <w:r w:rsidRPr="00CE12E0">
        <w:rPr>
          <w:rFonts w:ascii="仿宋_GB2312" w:eastAsia="仿宋_GB2312" w:hAnsi="仿宋" w:cs="仿宋"/>
          <w:sz w:val="28"/>
          <w:szCs w:val="28"/>
        </w:rPr>
        <w:t>+0.004</w:t>
      </w:r>
      <w:r w:rsidRPr="00CE12E0">
        <w:rPr>
          <w:rFonts w:ascii="仿宋_GB2312" w:eastAsia="仿宋_GB2312" w:hAnsi="仿宋" w:cs="仿宋" w:hint="eastAsia"/>
          <w:sz w:val="28"/>
          <w:szCs w:val="28"/>
        </w:rPr>
        <w:t>即为合格的标准进行评分；</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w:t>
      </w: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w:t>
      </w:r>
      <w:r w:rsidRPr="00CE12E0">
        <w:rPr>
          <w:rFonts w:ascii="仿宋_GB2312" w:eastAsia="仿宋_GB2312" w:hAnsi="仿宋" w:cs="仿宋" w:hint="eastAsia"/>
          <w:kern w:val="0"/>
          <w:sz w:val="28"/>
          <w:szCs w:val="28"/>
        </w:rPr>
        <w:t>理论知识赛卷</w:t>
      </w:r>
      <w:r w:rsidRPr="00CE12E0">
        <w:rPr>
          <w:rFonts w:ascii="仿宋_GB2312" w:eastAsia="仿宋_GB2312" w:hAnsi="仿宋" w:cs="仿宋" w:hint="eastAsia"/>
          <w:sz w:val="28"/>
          <w:szCs w:val="28"/>
        </w:rPr>
        <w:t>由三名裁判共同根据评分标准进行评分。</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w:t>
      </w: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w:t>
      </w:r>
      <w:r w:rsidRPr="00CE12E0">
        <w:rPr>
          <w:rFonts w:ascii="仿宋_GB2312" w:eastAsia="仿宋_GB2312" w:hAnsi="仿宋" w:cs="仿宋" w:hint="eastAsia"/>
          <w:sz w:val="28"/>
          <w:szCs w:val="28"/>
          <w:lang w:val="zh-CN"/>
        </w:rPr>
        <w:t>批量赛件检测过程中，若检测到一个尺寸不合格，则该零件其余尺寸可不再检测；录入过程中，若录入到一个尺寸不合格，则该零件其余尺寸可不再录入。</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sz w:val="28"/>
          <w:szCs w:val="28"/>
          <w:lang w:val="zh-CN"/>
        </w:rPr>
        <w:t>2.</w:t>
      </w:r>
      <w:r w:rsidRPr="00CE12E0">
        <w:rPr>
          <w:rFonts w:ascii="仿宋_GB2312" w:eastAsia="仿宋_GB2312" w:hAnsi="仿宋" w:cs="仿宋" w:hint="eastAsia"/>
          <w:sz w:val="28"/>
          <w:szCs w:val="28"/>
          <w:lang w:val="zh-CN"/>
        </w:rPr>
        <w:t>检测人员组成</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1</w:t>
      </w:r>
      <w:r w:rsidRPr="00CE12E0">
        <w:rPr>
          <w:rFonts w:ascii="仿宋_GB2312" w:eastAsia="仿宋_GB2312" w:hAnsi="仿宋" w:cs="仿宋" w:hint="eastAsia"/>
          <w:sz w:val="28"/>
          <w:szCs w:val="28"/>
          <w:lang w:val="zh-CN"/>
        </w:rPr>
        <w:t>）大赛中三坐标测量机和</w:t>
      </w:r>
      <w:r w:rsidRPr="00CE12E0">
        <w:rPr>
          <w:rFonts w:ascii="仿宋_GB2312" w:eastAsia="仿宋_GB2312" w:hAnsi="仿宋" w:cs="仿宋" w:hint="eastAsia"/>
          <w:sz w:val="28"/>
          <w:szCs w:val="28"/>
        </w:rPr>
        <w:t>粗糙度测量仪由具有测量资质的人员进行操作；</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2</w:t>
      </w:r>
      <w:r w:rsidRPr="00CE12E0">
        <w:rPr>
          <w:rFonts w:ascii="仿宋_GB2312" w:eastAsia="仿宋_GB2312" w:hAnsi="仿宋" w:cs="仿宋" w:hint="eastAsia"/>
          <w:sz w:val="28"/>
          <w:szCs w:val="28"/>
          <w:lang w:val="zh-CN"/>
        </w:rPr>
        <w:t>）赛前成立</w:t>
      </w:r>
      <w:r w:rsidRPr="00CE12E0">
        <w:rPr>
          <w:rFonts w:ascii="仿宋_GB2312" w:eastAsia="仿宋_GB2312" w:hAnsi="仿宋" w:cs="仿宋" w:hint="eastAsia"/>
          <w:sz w:val="28"/>
          <w:szCs w:val="28"/>
        </w:rPr>
        <w:t>现场裁判组和赛件检测及理论赛卷评判裁判组，进行</w:t>
      </w:r>
      <w:r w:rsidRPr="00CE12E0">
        <w:rPr>
          <w:rFonts w:ascii="仿宋_GB2312" w:eastAsia="仿宋_GB2312" w:hAnsi="仿宋" w:cs="仿宋" w:hint="eastAsia"/>
          <w:kern w:val="0"/>
          <w:sz w:val="28"/>
          <w:szCs w:val="28"/>
        </w:rPr>
        <w:t>理论知识赛卷</w:t>
      </w:r>
      <w:r w:rsidRPr="00CE12E0">
        <w:rPr>
          <w:rFonts w:ascii="仿宋_GB2312" w:eastAsia="仿宋_GB2312" w:hAnsi="仿宋" w:cs="仿宋" w:hint="eastAsia"/>
          <w:sz w:val="28"/>
          <w:szCs w:val="28"/>
        </w:rPr>
        <w:t>和操作技能赛件的手工检测、主观分评价、职业素养评价和仪器检测监督工作。</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sz w:val="28"/>
          <w:szCs w:val="28"/>
          <w:lang w:val="zh-CN"/>
        </w:rPr>
        <w:t>3.</w:t>
      </w:r>
      <w:r w:rsidRPr="00CE12E0">
        <w:rPr>
          <w:rFonts w:ascii="仿宋_GB2312" w:eastAsia="仿宋_GB2312" w:hAnsi="仿宋" w:cs="仿宋" w:hint="eastAsia"/>
          <w:sz w:val="28"/>
          <w:szCs w:val="28"/>
          <w:lang w:val="zh-CN"/>
        </w:rPr>
        <w:t>评分流程</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检测过程中，操作三坐标测量机和粗糙度仪的第三方操作人员必须在不少于</w:t>
      </w:r>
      <w:r w:rsidRPr="00CE12E0">
        <w:rPr>
          <w:rFonts w:ascii="仿宋_GB2312" w:eastAsia="仿宋_GB2312" w:hAnsi="仿宋" w:cs="仿宋"/>
          <w:sz w:val="28"/>
          <w:szCs w:val="28"/>
          <w:lang w:val="zh-CN"/>
        </w:rPr>
        <w:t>2</w:t>
      </w:r>
      <w:r w:rsidRPr="00CE12E0">
        <w:rPr>
          <w:rFonts w:ascii="仿宋_GB2312" w:eastAsia="仿宋_GB2312" w:hAnsi="仿宋" w:cs="仿宋" w:hint="eastAsia"/>
          <w:sz w:val="28"/>
          <w:szCs w:val="28"/>
          <w:lang w:val="zh-CN"/>
        </w:rPr>
        <w:t>名裁判员的监督下进行数据测量和数据存储。存储后的测量数据任何人不得修改，并必须立即打印纸质文件提交给裁判长妥善保存。主观评分和手工测量数据应该由每一个参与评判的裁判员签字确认后提交给裁</w:t>
      </w:r>
      <w:r w:rsidRPr="00CE12E0">
        <w:rPr>
          <w:rFonts w:ascii="仿宋_GB2312" w:eastAsia="仿宋_GB2312" w:hAnsi="仿宋" w:cs="仿宋" w:hint="eastAsia"/>
          <w:sz w:val="28"/>
          <w:szCs w:val="28"/>
          <w:lang w:val="zh-CN"/>
        </w:rPr>
        <w:lastRenderedPageBreak/>
        <w:t>判长妥善保存。手工测量产生异议将以三坐标测量机检测结果为准。</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sz w:val="28"/>
          <w:szCs w:val="28"/>
          <w:lang w:val="zh-CN"/>
        </w:rPr>
        <w:t>4.</w:t>
      </w:r>
      <w:r w:rsidRPr="00CE12E0">
        <w:rPr>
          <w:rFonts w:ascii="仿宋_GB2312" w:eastAsia="仿宋_GB2312" w:hAnsi="仿宋" w:cs="仿宋" w:hint="eastAsia"/>
          <w:sz w:val="28"/>
          <w:szCs w:val="28"/>
          <w:lang w:val="zh-CN"/>
        </w:rPr>
        <w:t>测量及评价方法</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1</w:t>
      </w:r>
      <w:r w:rsidRPr="00CE12E0">
        <w:rPr>
          <w:rFonts w:ascii="仿宋_GB2312" w:eastAsia="仿宋_GB2312" w:hAnsi="仿宋" w:cs="仿宋" w:hint="eastAsia"/>
          <w:sz w:val="28"/>
          <w:szCs w:val="28"/>
          <w:lang w:val="zh-CN"/>
        </w:rPr>
        <w:t>）外螺纹根据精度要求采用螺纹环规或</w:t>
      </w:r>
      <w:r w:rsidRPr="00CE12E0">
        <w:rPr>
          <w:rFonts w:ascii="仿宋_GB2312" w:eastAsia="仿宋_GB2312" w:hAnsi="仿宋_GB2312" w:hint="eastAsia"/>
          <w:sz w:val="28"/>
          <w:szCs w:val="28"/>
          <w:lang w:val="zh-CN"/>
        </w:rPr>
        <w:t>螺纹千分尺</w:t>
      </w:r>
      <w:r w:rsidRPr="00CE12E0">
        <w:rPr>
          <w:rFonts w:ascii="仿宋_GB2312" w:eastAsia="仿宋_GB2312" w:hAnsi="仿宋" w:cs="仿宋" w:hint="eastAsia"/>
          <w:sz w:val="28"/>
          <w:szCs w:val="28"/>
          <w:lang w:val="zh-CN"/>
        </w:rPr>
        <w:t>进行检测，内螺纹精度采用螺纹塞规进行检测。</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2</w:t>
      </w:r>
      <w:r w:rsidRPr="00CE12E0">
        <w:rPr>
          <w:rFonts w:ascii="仿宋_GB2312" w:eastAsia="仿宋_GB2312" w:hAnsi="仿宋" w:cs="仿宋" w:hint="eastAsia"/>
          <w:sz w:val="28"/>
          <w:szCs w:val="28"/>
          <w:lang w:val="zh-CN"/>
        </w:rPr>
        <w:t>）如果赛题中有配合尺寸要求，应利用三坐标测量机进行检测。</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3</w:t>
      </w:r>
      <w:r w:rsidRPr="00CE12E0">
        <w:rPr>
          <w:rFonts w:ascii="仿宋_GB2312" w:eastAsia="仿宋_GB2312" w:hAnsi="仿宋" w:cs="仿宋" w:hint="eastAsia"/>
          <w:sz w:val="28"/>
          <w:szCs w:val="28"/>
          <w:lang w:val="zh-CN"/>
        </w:rPr>
        <w:t>）图纸中标注的表面质量必须用粗糙度仪进行检测。零件必须架在</w:t>
      </w:r>
      <w:r w:rsidRPr="00CE12E0">
        <w:rPr>
          <w:rFonts w:ascii="仿宋_GB2312" w:eastAsia="仿宋_GB2312" w:hAnsi="仿宋" w:cs="仿宋"/>
          <w:sz w:val="28"/>
          <w:szCs w:val="28"/>
          <w:lang w:val="zh-CN"/>
        </w:rPr>
        <w:t>V</w:t>
      </w:r>
      <w:r w:rsidRPr="00CE12E0">
        <w:rPr>
          <w:rFonts w:ascii="仿宋_GB2312" w:eastAsia="仿宋_GB2312" w:hAnsi="仿宋" w:cs="仿宋" w:hint="eastAsia"/>
          <w:sz w:val="28"/>
          <w:szCs w:val="28"/>
          <w:lang w:val="zh-CN"/>
        </w:rPr>
        <w:t>型铁和平台上，粗糙度仪的测针必须保证无磨损状态，</w:t>
      </w:r>
      <w:r w:rsidRPr="00CE12E0">
        <w:rPr>
          <w:rFonts w:ascii="仿宋_GB2312" w:eastAsia="仿宋_GB2312" w:hAnsi="仿宋" w:cs="仿宋" w:hint="eastAsia"/>
          <w:sz w:val="28"/>
          <w:szCs w:val="28"/>
        </w:rPr>
        <w:t>测量表面质量时，应以表面质量最差处作为测量点，测针的运动方向应尽量垂直于加工纹理方向，其余</w:t>
      </w:r>
      <w:r w:rsidRPr="00CE12E0">
        <w:rPr>
          <w:rFonts w:ascii="仿宋_GB2312" w:eastAsia="仿宋_GB2312" w:hAnsi="仿宋" w:cs="仿宋" w:hint="eastAsia"/>
          <w:sz w:val="28"/>
          <w:szCs w:val="28"/>
          <w:lang w:val="zh-CN"/>
        </w:rPr>
        <w:t>表面质量采用参考比较样板目测方式进行。</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4</w:t>
      </w:r>
      <w:r w:rsidRPr="00CE12E0">
        <w:rPr>
          <w:rFonts w:ascii="仿宋_GB2312" w:eastAsia="仿宋_GB2312" w:hAnsi="仿宋" w:cs="仿宋" w:hint="eastAsia"/>
          <w:sz w:val="28"/>
          <w:szCs w:val="28"/>
          <w:lang w:val="zh-CN"/>
        </w:rPr>
        <w:t>）独立赛件几何精度由三坐标测量机进行测量，批量赛件的平行度公差可采用千分表进行测量。</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lang w:val="zh-CN"/>
        </w:rPr>
      </w:pPr>
      <w:r w:rsidRPr="00CE12E0">
        <w:rPr>
          <w:rFonts w:ascii="仿宋_GB2312" w:eastAsia="仿宋_GB2312" w:hAnsi="仿宋" w:cs="仿宋" w:hint="eastAsia"/>
          <w:sz w:val="28"/>
          <w:szCs w:val="28"/>
          <w:lang w:val="zh-CN"/>
        </w:rPr>
        <w:t>（</w:t>
      </w:r>
      <w:r w:rsidRPr="00CE12E0">
        <w:rPr>
          <w:rFonts w:ascii="仿宋_GB2312" w:eastAsia="仿宋_GB2312" w:hAnsi="仿宋" w:cs="仿宋"/>
          <w:sz w:val="28"/>
          <w:szCs w:val="28"/>
          <w:lang w:val="zh-CN"/>
        </w:rPr>
        <w:t>5</w:t>
      </w:r>
      <w:r w:rsidRPr="00CE12E0">
        <w:rPr>
          <w:rFonts w:ascii="仿宋_GB2312" w:eastAsia="仿宋_GB2312" w:hAnsi="仿宋" w:cs="仿宋" w:hint="eastAsia"/>
          <w:sz w:val="28"/>
          <w:szCs w:val="28"/>
          <w:lang w:val="zh-CN"/>
        </w:rPr>
        <w:t>）主观评判时，每一评价要素要由</w:t>
      </w:r>
      <w:r w:rsidRPr="00CE12E0">
        <w:rPr>
          <w:rFonts w:ascii="仿宋_GB2312" w:eastAsia="仿宋_GB2312" w:hAnsi="仿宋" w:cs="仿宋"/>
          <w:sz w:val="28"/>
          <w:szCs w:val="28"/>
          <w:lang w:val="zh-CN"/>
        </w:rPr>
        <w:t>5</w:t>
      </w:r>
      <w:r w:rsidRPr="00CE12E0">
        <w:rPr>
          <w:rFonts w:ascii="仿宋_GB2312" w:eastAsia="仿宋_GB2312" w:hAnsi="仿宋" w:cs="仿宋" w:hint="eastAsia"/>
          <w:sz w:val="28"/>
          <w:szCs w:val="28"/>
          <w:lang w:val="zh-CN"/>
        </w:rPr>
        <w:t>人组成的裁判组打分（从</w:t>
      </w:r>
      <w:r w:rsidRPr="00CE12E0">
        <w:rPr>
          <w:rFonts w:ascii="仿宋_GB2312" w:eastAsia="仿宋_GB2312" w:hAnsi="仿宋" w:cs="仿宋"/>
          <w:sz w:val="28"/>
          <w:szCs w:val="28"/>
          <w:lang w:val="zh-CN"/>
        </w:rPr>
        <w:t>0-10</w:t>
      </w:r>
      <w:r w:rsidRPr="00CE12E0">
        <w:rPr>
          <w:rFonts w:ascii="仿宋_GB2312" w:eastAsia="仿宋_GB2312" w:hAnsi="仿宋" w:cs="仿宋" w:hint="eastAsia"/>
          <w:sz w:val="28"/>
          <w:szCs w:val="28"/>
          <w:lang w:val="zh-CN"/>
        </w:rPr>
        <w:t>分），去掉一个最高分和一个最低分，取剩余</w:t>
      </w:r>
      <w:r w:rsidRPr="00CE12E0">
        <w:rPr>
          <w:rFonts w:ascii="仿宋_GB2312" w:eastAsia="仿宋_GB2312" w:hAnsi="仿宋" w:cs="仿宋"/>
          <w:sz w:val="28"/>
          <w:szCs w:val="28"/>
          <w:lang w:val="zh-CN"/>
        </w:rPr>
        <w:t>3</w:t>
      </w:r>
      <w:r w:rsidRPr="00CE12E0">
        <w:rPr>
          <w:rFonts w:ascii="仿宋_GB2312" w:eastAsia="仿宋_GB2312" w:hAnsi="仿宋" w:cs="仿宋" w:hint="eastAsia"/>
          <w:sz w:val="28"/>
          <w:szCs w:val="28"/>
          <w:lang w:val="zh-CN"/>
        </w:rPr>
        <w:t>个数之平均值。</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hAnsi="仿宋" w:cs="仿宋" w:hint="eastAsia"/>
          <w:sz w:val="28"/>
          <w:szCs w:val="28"/>
          <w:lang w:val="zh-CN"/>
        </w:rPr>
        <w:t>（三）</w:t>
      </w:r>
      <w:r w:rsidRPr="00CE12E0">
        <w:rPr>
          <w:rFonts w:ascii="仿宋_GB2312" w:eastAsia="仿宋_GB2312" w:hint="eastAsia"/>
          <w:sz w:val="28"/>
          <w:szCs w:val="28"/>
        </w:rPr>
        <w:t>成绩复核</w:t>
      </w:r>
    </w:p>
    <w:p w:rsidR="00604D70" w:rsidRPr="00CE12E0" w:rsidRDefault="00604D70" w:rsidP="00CE12E0">
      <w:pPr>
        <w:spacing w:line="560" w:lineRule="exact"/>
        <w:ind w:firstLineChars="200" w:firstLine="560"/>
        <w:rPr>
          <w:rFonts w:ascii="仿宋_GB2312" w:eastAsia="仿宋_GB2312"/>
          <w:bCs/>
          <w:sz w:val="28"/>
          <w:szCs w:val="28"/>
        </w:rPr>
      </w:pPr>
      <w:r w:rsidRPr="00CE12E0">
        <w:rPr>
          <w:rFonts w:ascii="仿宋_GB2312" w:eastAsia="仿宋_GB2312" w:hint="eastAsia"/>
          <w:bCs/>
          <w:sz w:val="28"/>
          <w:szCs w:val="28"/>
        </w:rPr>
        <w:t>为保障成绩评判的准确性，监督组将对赛项总成绩排名前</w:t>
      </w:r>
      <w:r w:rsidRPr="00CE12E0">
        <w:rPr>
          <w:rFonts w:ascii="仿宋_GB2312" w:eastAsia="仿宋_GB2312"/>
          <w:bCs/>
          <w:sz w:val="28"/>
          <w:szCs w:val="28"/>
        </w:rPr>
        <w:t>30%</w:t>
      </w:r>
      <w:r w:rsidRPr="00CE12E0">
        <w:rPr>
          <w:rFonts w:ascii="仿宋_GB2312" w:eastAsia="仿宋_GB2312" w:hint="eastAsia"/>
          <w:bCs/>
          <w:sz w:val="28"/>
          <w:szCs w:val="28"/>
        </w:rPr>
        <w:t>的所有参赛选手的成绩进行复核；对其余成绩进行抽检复核，抽检覆盖率不得低于</w:t>
      </w:r>
      <w:r w:rsidRPr="00CE12E0">
        <w:rPr>
          <w:rFonts w:ascii="仿宋_GB2312" w:eastAsia="仿宋_GB2312"/>
          <w:bCs/>
          <w:sz w:val="28"/>
          <w:szCs w:val="28"/>
        </w:rPr>
        <w:t>15%</w:t>
      </w:r>
      <w:r w:rsidRPr="00CE12E0">
        <w:rPr>
          <w:rFonts w:ascii="仿宋_GB2312" w:eastAsia="仿宋_GB2312" w:hint="eastAsia"/>
          <w:bCs/>
          <w:sz w:val="28"/>
          <w:szCs w:val="28"/>
        </w:rPr>
        <w:t>。如发现成绩错误以书面方式及时告知裁判长，由裁判长更正成绩并签字确认。复核、抽检错误率超过</w:t>
      </w:r>
      <w:r w:rsidRPr="00CE12E0">
        <w:rPr>
          <w:rFonts w:ascii="仿宋_GB2312" w:eastAsia="仿宋_GB2312"/>
          <w:bCs/>
          <w:sz w:val="28"/>
          <w:szCs w:val="28"/>
        </w:rPr>
        <w:t>5%</w:t>
      </w:r>
      <w:r w:rsidRPr="00CE12E0">
        <w:rPr>
          <w:rFonts w:ascii="仿宋_GB2312" w:eastAsia="仿宋_GB2312" w:hint="eastAsia"/>
          <w:bCs/>
          <w:sz w:val="28"/>
          <w:szCs w:val="28"/>
        </w:rPr>
        <w:t>的，裁判组将对所有成绩进行复核。</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hint="eastAsia"/>
          <w:sz w:val="28"/>
          <w:szCs w:val="28"/>
        </w:rPr>
        <w:t>（四）最终成绩</w:t>
      </w:r>
    </w:p>
    <w:p w:rsidR="00604D70" w:rsidRPr="00CE12E0" w:rsidRDefault="00604D70" w:rsidP="00CE12E0">
      <w:pPr>
        <w:spacing w:line="560" w:lineRule="exact"/>
        <w:ind w:firstLineChars="200" w:firstLine="560"/>
        <w:rPr>
          <w:rFonts w:ascii="仿宋_GB2312" w:eastAsia="仿宋_GB2312"/>
          <w:bCs/>
          <w:sz w:val="28"/>
          <w:szCs w:val="28"/>
        </w:rPr>
      </w:pPr>
      <w:r w:rsidRPr="00CE12E0">
        <w:rPr>
          <w:rFonts w:ascii="仿宋_GB2312" w:eastAsia="仿宋_GB2312" w:hint="eastAsia"/>
          <w:sz w:val="28"/>
          <w:szCs w:val="28"/>
        </w:rPr>
        <w:t>赛项最终得分按</w:t>
      </w:r>
      <w:r w:rsidRPr="00CE12E0">
        <w:rPr>
          <w:rFonts w:ascii="仿宋_GB2312" w:eastAsia="仿宋_GB2312"/>
          <w:sz w:val="28"/>
          <w:szCs w:val="28"/>
        </w:rPr>
        <w:t>100</w:t>
      </w:r>
      <w:r w:rsidRPr="00CE12E0">
        <w:rPr>
          <w:rFonts w:ascii="仿宋_GB2312" w:eastAsia="仿宋_GB2312" w:hint="eastAsia"/>
          <w:sz w:val="28"/>
          <w:szCs w:val="28"/>
        </w:rPr>
        <w:t>分制计分。</w:t>
      </w:r>
      <w:r w:rsidRPr="00CE12E0">
        <w:rPr>
          <w:rFonts w:ascii="仿宋_GB2312" w:eastAsia="仿宋_GB2312" w:hint="eastAsia"/>
          <w:bCs/>
          <w:sz w:val="28"/>
          <w:szCs w:val="28"/>
        </w:rPr>
        <w:t>最终成绩经复核无误，由裁判长、监督人员和仲裁人员签字确认后公布。</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十二、奖项设定</w:t>
      </w:r>
    </w:p>
    <w:p w:rsidR="00604D70" w:rsidRPr="00CE12E0" w:rsidRDefault="00604D70" w:rsidP="00CE12E0">
      <w:pPr>
        <w:pStyle w:val="5-"/>
        <w:snapToGrid w:val="0"/>
        <w:spacing w:beforeLines="0" w:after="60" w:line="560" w:lineRule="exact"/>
        <w:ind w:firstLine="560"/>
        <w:rPr>
          <w:rFonts w:hAnsi="仿宋"/>
          <w:kern w:val="2"/>
          <w:szCs w:val="28"/>
        </w:rPr>
      </w:pPr>
      <w:r w:rsidRPr="00CE12E0">
        <w:rPr>
          <w:rFonts w:hAnsi="仿宋" w:hint="eastAsia"/>
          <w:kern w:val="2"/>
          <w:szCs w:val="28"/>
        </w:rPr>
        <w:t>以赛项实际参赛选手总数为基数，一、二、三等奖获奖比例分别为</w:t>
      </w:r>
      <w:r w:rsidRPr="00CE12E0">
        <w:rPr>
          <w:rFonts w:hAnsi="仿宋"/>
          <w:kern w:val="2"/>
          <w:szCs w:val="28"/>
        </w:rPr>
        <w:t>10%</w:t>
      </w:r>
      <w:r w:rsidRPr="00CE12E0">
        <w:rPr>
          <w:rFonts w:hAnsi="仿宋" w:hint="eastAsia"/>
          <w:kern w:val="2"/>
          <w:szCs w:val="28"/>
        </w:rPr>
        <w:t>、</w:t>
      </w:r>
      <w:r w:rsidRPr="00CE12E0">
        <w:rPr>
          <w:rFonts w:hAnsi="仿宋"/>
          <w:kern w:val="2"/>
          <w:szCs w:val="28"/>
        </w:rPr>
        <w:lastRenderedPageBreak/>
        <w:t>20%</w:t>
      </w:r>
      <w:r w:rsidRPr="00CE12E0">
        <w:rPr>
          <w:rFonts w:hAnsi="仿宋" w:hint="eastAsia"/>
          <w:kern w:val="2"/>
          <w:szCs w:val="28"/>
        </w:rPr>
        <w:t>、</w:t>
      </w:r>
      <w:r w:rsidRPr="00CE12E0">
        <w:rPr>
          <w:rFonts w:hAnsi="仿宋"/>
          <w:kern w:val="2"/>
          <w:szCs w:val="28"/>
        </w:rPr>
        <w:t>30%</w:t>
      </w:r>
      <w:r w:rsidRPr="00CE12E0">
        <w:rPr>
          <w:rFonts w:hAnsi="仿宋" w:hint="eastAsia"/>
          <w:kern w:val="2"/>
          <w:szCs w:val="28"/>
        </w:rPr>
        <w:t>（小数点后四舍五入）。</w:t>
      </w:r>
    </w:p>
    <w:p w:rsidR="00604D70" w:rsidRPr="00CE12E0" w:rsidRDefault="00604D70" w:rsidP="00CE12E0">
      <w:pPr>
        <w:spacing w:line="560" w:lineRule="exact"/>
        <w:ind w:firstLine="560"/>
        <w:rPr>
          <w:rFonts w:ascii="仿宋_GB2312" w:eastAsia="仿宋_GB2312" w:hAnsi="仿宋"/>
          <w:sz w:val="28"/>
          <w:szCs w:val="28"/>
        </w:rPr>
      </w:pPr>
      <w:r w:rsidRPr="00CE12E0">
        <w:rPr>
          <w:rFonts w:ascii="仿宋_GB2312" w:eastAsia="仿宋_GB2312" w:hAnsi="仿宋" w:hint="eastAsia"/>
          <w:sz w:val="28"/>
          <w:szCs w:val="28"/>
        </w:rPr>
        <w:t>获得一等奖的参赛队指导教师由组委会颁发优秀指导教师证书。</w:t>
      </w:r>
    </w:p>
    <w:p w:rsidR="00604D70" w:rsidRPr="00CE12E0" w:rsidRDefault="00604D70" w:rsidP="006D4F1A">
      <w:pPr>
        <w:snapToGrid w:val="0"/>
        <w:spacing w:beforeLines="20" w:before="62"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名次排序方法</w:t>
      </w:r>
      <w:r>
        <w:rPr>
          <w:rFonts w:ascii="仿宋_GB2312" w:eastAsia="仿宋_GB2312" w:hAnsi="仿宋" w:cs="仿宋" w:hint="eastAsia"/>
          <w:sz w:val="28"/>
          <w:szCs w:val="28"/>
        </w:rPr>
        <w:t>：</w:t>
      </w:r>
      <w:r w:rsidRPr="00CE12E0">
        <w:rPr>
          <w:rFonts w:ascii="仿宋_GB2312" w:eastAsia="仿宋_GB2312" w:hAnsi="仿宋" w:cs="仿宋" w:hint="eastAsia"/>
          <w:sz w:val="28"/>
          <w:szCs w:val="28"/>
        </w:rPr>
        <w:t>名次的排序根据选手竞赛总分评定结果从高到低依次排定；选手竞赛总分相同者，按独立赛件得分高者优先；选手竞赛总分和独立赛件得分均相同者，按批量赛件得分高者优先。</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十三、赛项安全</w:t>
      </w:r>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hint="eastAsia"/>
          <w:color w:val="000000"/>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604D70" w:rsidRPr="00CE12E0" w:rsidRDefault="00604D70" w:rsidP="00CE12E0">
      <w:pPr>
        <w:pStyle w:val="5-"/>
        <w:adjustRightInd w:val="0"/>
        <w:snapToGrid w:val="0"/>
        <w:spacing w:before="78" w:line="560" w:lineRule="exact"/>
        <w:ind w:firstLine="560"/>
        <w:rPr>
          <w:rFonts w:hAnsi="仿宋"/>
          <w:color w:val="000000"/>
          <w:szCs w:val="28"/>
        </w:rPr>
      </w:pPr>
      <w:bookmarkStart w:id="1" w:name="_Toc361563584"/>
      <w:r w:rsidRPr="00CE12E0">
        <w:rPr>
          <w:rFonts w:hAnsi="仿宋" w:hint="eastAsia"/>
          <w:color w:val="000000"/>
          <w:szCs w:val="28"/>
        </w:rPr>
        <w:t>（一）比赛环境</w:t>
      </w:r>
      <w:bookmarkEnd w:id="1"/>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t>赛场周围要设立警戒线，防止无关人员进入发生意外事件。比赛现场内应参照相关职业岗位的要求为选手提供必要的劳动保护。在具有危险性的操作环节，裁判员要严防选手出现错误操作。</w:t>
      </w:r>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t>承办单位应提供保证应急预案实施的条件。对于比赛内容涉及高空作业、可能有坠物、大用电量、易发生火灾等情况的赛项，必须明确制度和预案，并配备急救人员与设施。</w:t>
      </w:r>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lastRenderedPageBreak/>
        <w:t>大赛期间，承办单位须在赛场管理的关键岗位，增加力量，建立安全管理日志。</w:t>
      </w:r>
    </w:p>
    <w:p w:rsidR="00604D70" w:rsidRPr="00CE12E0" w:rsidRDefault="00604D70" w:rsidP="00CE12E0">
      <w:pPr>
        <w:pStyle w:val="5-"/>
        <w:numPr>
          <w:ilvl w:val="0"/>
          <w:numId w:val="2"/>
        </w:numPr>
        <w:tabs>
          <w:tab w:val="left" w:pos="851"/>
        </w:tabs>
        <w:adjustRightInd w:val="0"/>
        <w:snapToGrid w:val="0"/>
        <w:spacing w:before="78" w:line="560" w:lineRule="exact"/>
        <w:ind w:left="0" w:firstLineChars="0" w:firstLine="567"/>
        <w:rPr>
          <w:rFonts w:hAnsi="仿宋"/>
          <w:color w:val="000000"/>
          <w:szCs w:val="28"/>
        </w:rPr>
      </w:pPr>
      <w:r w:rsidRPr="00CE12E0">
        <w:rPr>
          <w:rFonts w:hAnsi="仿宋" w:hint="eastAsia"/>
          <w:color w:val="000000"/>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604D70" w:rsidRPr="00CE12E0" w:rsidRDefault="00604D70" w:rsidP="00CE12E0">
      <w:pPr>
        <w:pStyle w:val="5-"/>
        <w:adjustRightInd w:val="0"/>
        <w:snapToGrid w:val="0"/>
        <w:spacing w:before="78" w:line="560" w:lineRule="exact"/>
        <w:ind w:firstLine="560"/>
        <w:rPr>
          <w:rFonts w:hAnsi="仿宋"/>
          <w:color w:val="000000"/>
          <w:szCs w:val="28"/>
        </w:rPr>
      </w:pPr>
      <w:bookmarkStart w:id="2" w:name="_Toc361563585"/>
      <w:r w:rsidRPr="00CE12E0">
        <w:rPr>
          <w:rFonts w:hAnsi="仿宋" w:hint="eastAsia"/>
          <w:color w:val="000000"/>
          <w:szCs w:val="28"/>
        </w:rPr>
        <w:t>（二）生活条件</w:t>
      </w:r>
      <w:bookmarkEnd w:id="2"/>
    </w:p>
    <w:p w:rsidR="00604D70" w:rsidRPr="00CE12E0" w:rsidRDefault="00604D70" w:rsidP="00CE12E0">
      <w:pPr>
        <w:pStyle w:val="5-"/>
        <w:numPr>
          <w:ilvl w:val="0"/>
          <w:numId w:val="3"/>
        </w:numPr>
        <w:tabs>
          <w:tab w:val="left" w:pos="0"/>
          <w:tab w:val="left" w:pos="851"/>
        </w:tabs>
        <w:adjustRightInd w:val="0"/>
        <w:snapToGrid w:val="0"/>
        <w:spacing w:before="78" w:line="560" w:lineRule="exact"/>
        <w:ind w:left="0" w:firstLineChars="202" w:firstLine="566"/>
        <w:rPr>
          <w:rFonts w:hAnsi="仿宋"/>
          <w:color w:val="000000"/>
          <w:szCs w:val="28"/>
        </w:rPr>
      </w:pPr>
      <w:r w:rsidRPr="00CE12E0">
        <w:rPr>
          <w:rFonts w:hAnsi="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604D70" w:rsidRPr="00CE12E0" w:rsidRDefault="00604D70" w:rsidP="00CE12E0">
      <w:pPr>
        <w:pStyle w:val="5-"/>
        <w:numPr>
          <w:ilvl w:val="0"/>
          <w:numId w:val="3"/>
        </w:numPr>
        <w:tabs>
          <w:tab w:val="left" w:pos="0"/>
          <w:tab w:val="left" w:pos="851"/>
        </w:tabs>
        <w:adjustRightInd w:val="0"/>
        <w:snapToGrid w:val="0"/>
        <w:spacing w:before="78" w:line="560" w:lineRule="exact"/>
        <w:ind w:left="0" w:firstLineChars="202" w:firstLine="566"/>
        <w:rPr>
          <w:rFonts w:hAnsi="仿宋"/>
          <w:color w:val="000000"/>
          <w:szCs w:val="28"/>
        </w:rPr>
      </w:pPr>
      <w:r w:rsidRPr="00CE12E0">
        <w:rPr>
          <w:rFonts w:hAnsi="仿宋" w:hint="eastAsia"/>
          <w:color w:val="000000"/>
          <w:szCs w:val="28"/>
        </w:rPr>
        <w:t>比赛期间安排的住宿地应具有宾馆</w:t>
      </w:r>
      <w:r w:rsidRPr="00CE12E0">
        <w:rPr>
          <w:rFonts w:hAnsi="仿宋"/>
          <w:color w:val="000000"/>
          <w:szCs w:val="28"/>
        </w:rPr>
        <w:t>/</w:t>
      </w:r>
      <w:r w:rsidRPr="00CE12E0">
        <w:rPr>
          <w:rFonts w:hAnsi="仿宋" w:hint="eastAsia"/>
          <w:color w:val="000000"/>
          <w:szCs w:val="28"/>
        </w:rPr>
        <w:t>住宿经营许可资质。以学校宿舍作为住宿地的，大赛期间的住宿、卫生、饮食安全等由执委会和提供宿舍的学校共同负责。</w:t>
      </w:r>
    </w:p>
    <w:p w:rsidR="00604D70" w:rsidRPr="00CE12E0" w:rsidRDefault="00604D70" w:rsidP="00CE12E0">
      <w:pPr>
        <w:pStyle w:val="5-"/>
        <w:numPr>
          <w:ilvl w:val="0"/>
          <w:numId w:val="3"/>
        </w:numPr>
        <w:tabs>
          <w:tab w:val="left" w:pos="0"/>
          <w:tab w:val="left" w:pos="851"/>
        </w:tabs>
        <w:adjustRightInd w:val="0"/>
        <w:snapToGrid w:val="0"/>
        <w:spacing w:before="78" w:line="560" w:lineRule="exact"/>
        <w:ind w:left="0" w:firstLineChars="202" w:firstLine="566"/>
        <w:rPr>
          <w:rFonts w:hAnsi="仿宋"/>
          <w:color w:val="000000"/>
          <w:szCs w:val="28"/>
        </w:rPr>
      </w:pPr>
      <w:r w:rsidRPr="00CE12E0">
        <w:rPr>
          <w:rFonts w:hAnsi="仿宋" w:hint="eastAsia"/>
          <w:color w:val="000000"/>
          <w:szCs w:val="28"/>
        </w:rPr>
        <w:t>大赛期间有组织的参观和观摩活动的交通安全由执委会负责。执委会和承办单位须保证比赛期间选手、指导教师和裁判员、工作人员的交通安全。</w:t>
      </w:r>
    </w:p>
    <w:p w:rsidR="00604D70" w:rsidRPr="00CE12E0" w:rsidRDefault="00604D70" w:rsidP="00CE12E0">
      <w:pPr>
        <w:pStyle w:val="5-"/>
        <w:numPr>
          <w:ilvl w:val="0"/>
          <w:numId w:val="3"/>
        </w:numPr>
        <w:tabs>
          <w:tab w:val="left" w:pos="0"/>
          <w:tab w:val="left" w:pos="851"/>
        </w:tabs>
        <w:adjustRightInd w:val="0"/>
        <w:snapToGrid w:val="0"/>
        <w:spacing w:before="78" w:line="560" w:lineRule="exact"/>
        <w:ind w:left="0" w:firstLineChars="202" w:firstLine="566"/>
        <w:rPr>
          <w:rFonts w:hAnsi="仿宋"/>
          <w:color w:val="000000"/>
          <w:szCs w:val="28"/>
        </w:rPr>
      </w:pPr>
      <w:r w:rsidRPr="00CE12E0">
        <w:rPr>
          <w:rFonts w:hAnsi="仿宋" w:hint="eastAsia"/>
          <w:color w:val="000000"/>
          <w:szCs w:val="28"/>
        </w:rPr>
        <w:t>各赛项的安全管理，除了可以采取必要的安全隔离措施外，应严格遵守国家相关法律法规，保护个人隐私和人身自由。</w:t>
      </w:r>
    </w:p>
    <w:p w:rsidR="00604D70" w:rsidRPr="00CE12E0" w:rsidRDefault="00604D70" w:rsidP="00CE12E0">
      <w:pPr>
        <w:pStyle w:val="5-"/>
        <w:numPr>
          <w:ilvl w:val="0"/>
          <w:numId w:val="4"/>
        </w:numPr>
        <w:adjustRightInd w:val="0"/>
        <w:snapToGrid w:val="0"/>
        <w:spacing w:before="78" w:line="560" w:lineRule="exact"/>
        <w:ind w:firstLineChars="0"/>
        <w:rPr>
          <w:rFonts w:hAnsi="仿宋"/>
          <w:color w:val="000000"/>
          <w:szCs w:val="28"/>
        </w:rPr>
      </w:pPr>
      <w:bookmarkStart w:id="3" w:name="_Toc361563586"/>
      <w:r w:rsidRPr="00CE12E0">
        <w:rPr>
          <w:rFonts w:hAnsi="仿宋" w:hint="eastAsia"/>
          <w:color w:val="000000"/>
          <w:szCs w:val="28"/>
        </w:rPr>
        <w:t>组队责任</w:t>
      </w:r>
      <w:bookmarkEnd w:id="3"/>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t>1.</w:t>
      </w:r>
      <w:r w:rsidRPr="00CE12E0">
        <w:rPr>
          <w:rFonts w:hAnsi="仿宋" w:hint="eastAsia"/>
          <w:color w:val="000000"/>
          <w:szCs w:val="28"/>
        </w:rPr>
        <w:t>各学校组织代表队时，须安排为参赛选手购买大赛期间的人身意外伤害保险。</w:t>
      </w:r>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t>2.</w:t>
      </w:r>
      <w:r w:rsidRPr="00CE12E0">
        <w:rPr>
          <w:rFonts w:hAnsi="仿宋" w:hint="eastAsia"/>
          <w:color w:val="000000"/>
          <w:szCs w:val="28"/>
        </w:rPr>
        <w:t>各学校代表队组成后，须制定相关管理制度，并对所有选手、指导教师进行安全教育。</w:t>
      </w:r>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lastRenderedPageBreak/>
        <w:t>3.</w:t>
      </w:r>
      <w:r w:rsidRPr="00CE12E0">
        <w:rPr>
          <w:rFonts w:hAnsi="仿宋" w:hint="eastAsia"/>
          <w:color w:val="000000"/>
          <w:szCs w:val="28"/>
        </w:rPr>
        <w:t>各参赛队伍须加强对参与比赛人员的安全管理，实现与赛场安全管理的对接。</w:t>
      </w:r>
    </w:p>
    <w:p w:rsidR="00604D70" w:rsidRPr="00CE12E0" w:rsidRDefault="00604D70" w:rsidP="00CE12E0">
      <w:pPr>
        <w:pStyle w:val="5-"/>
        <w:adjustRightInd w:val="0"/>
        <w:snapToGrid w:val="0"/>
        <w:spacing w:before="78" w:line="560" w:lineRule="exact"/>
        <w:ind w:firstLine="560"/>
        <w:rPr>
          <w:rFonts w:hAnsi="仿宋"/>
          <w:color w:val="000000"/>
          <w:szCs w:val="28"/>
        </w:rPr>
      </w:pPr>
      <w:bookmarkStart w:id="4" w:name="_Toc361563587"/>
      <w:r w:rsidRPr="00CE12E0">
        <w:rPr>
          <w:rFonts w:hAnsi="仿宋" w:hint="eastAsia"/>
          <w:color w:val="000000"/>
          <w:szCs w:val="28"/>
        </w:rPr>
        <w:t>（四）应急处理</w:t>
      </w:r>
      <w:bookmarkEnd w:id="4"/>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604D70" w:rsidRPr="00CE12E0" w:rsidRDefault="00604D70" w:rsidP="00CE12E0">
      <w:pPr>
        <w:pStyle w:val="5-"/>
        <w:numPr>
          <w:ilvl w:val="0"/>
          <w:numId w:val="5"/>
        </w:numPr>
        <w:adjustRightInd w:val="0"/>
        <w:snapToGrid w:val="0"/>
        <w:spacing w:before="78" w:line="560" w:lineRule="exact"/>
        <w:ind w:firstLineChars="0"/>
        <w:rPr>
          <w:rFonts w:hAnsi="仿宋"/>
          <w:color w:val="000000"/>
          <w:szCs w:val="28"/>
        </w:rPr>
      </w:pPr>
      <w:bookmarkStart w:id="5" w:name="_Toc361563588"/>
      <w:r w:rsidRPr="00CE12E0">
        <w:rPr>
          <w:rFonts w:hAnsi="仿宋" w:hint="eastAsia"/>
          <w:color w:val="000000"/>
          <w:szCs w:val="28"/>
        </w:rPr>
        <w:t>处罚措施</w:t>
      </w:r>
      <w:bookmarkEnd w:id="5"/>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t>1.</w:t>
      </w:r>
      <w:r w:rsidRPr="00CE12E0">
        <w:rPr>
          <w:rFonts w:hAnsi="仿宋" w:hint="eastAsia"/>
          <w:color w:val="000000"/>
          <w:szCs w:val="28"/>
        </w:rPr>
        <w:t>因参赛选手原因造成重大安全事故的，取消其获奖资格。</w:t>
      </w:r>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t>2.</w:t>
      </w:r>
      <w:r w:rsidRPr="00CE12E0">
        <w:rPr>
          <w:rFonts w:hAnsi="仿宋" w:hint="eastAsia"/>
          <w:color w:val="000000"/>
          <w:szCs w:val="28"/>
        </w:rPr>
        <w:t>参赛选手有发生重大安全事故隐患，经赛场工作人员提示、警告无效的，可取消其继续比赛的资格。</w:t>
      </w:r>
    </w:p>
    <w:p w:rsidR="00604D70" w:rsidRPr="00CE12E0" w:rsidRDefault="00604D70" w:rsidP="00CE12E0">
      <w:pPr>
        <w:pStyle w:val="5-"/>
        <w:adjustRightInd w:val="0"/>
        <w:snapToGrid w:val="0"/>
        <w:spacing w:before="78" w:line="560" w:lineRule="exact"/>
        <w:ind w:firstLine="560"/>
        <w:rPr>
          <w:rFonts w:hAnsi="仿宋"/>
          <w:color w:val="000000"/>
          <w:szCs w:val="28"/>
        </w:rPr>
      </w:pPr>
      <w:r w:rsidRPr="00CE12E0">
        <w:rPr>
          <w:rFonts w:hAnsi="仿宋"/>
          <w:color w:val="000000"/>
          <w:szCs w:val="28"/>
        </w:rPr>
        <w:t>3.</w:t>
      </w:r>
      <w:r w:rsidRPr="00CE12E0">
        <w:rPr>
          <w:rFonts w:hAnsi="仿宋" w:hint="eastAsia"/>
          <w:color w:val="000000"/>
          <w:szCs w:val="28"/>
        </w:rPr>
        <w:t>赛事工作人员违规的，按照相应的制度追究责任。情节恶劣并造成重大安全事故的，由司法机关追究相应法律责任。</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十四、竞赛须知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（一）参赛队须知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参赛队名称统一使用规定的地区代表队名称，不使用学校或其他组织、团体名称。</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参赛队员在报名获得审核确认后，原则上不再更换，如筹备过程中，队员因故不能参赛，</w:t>
      </w:r>
      <w:r w:rsidRPr="00CE12E0">
        <w:rPr>
          <w:rFonts w:ascii="仿宋_GB2312" w:eastAsia="仿宋_GB2312" w:hAnsi="仿宋_GB2312" w:cs="仿宋_GB2312" w:hint="eastAsia"/>
          <w:kern w:val="0"/>
          <w:sz w:val="28"/>
          <w:szCs w:val="28"/>
        </w:rPr>
        <w:t>须由省级教育行政部门于相应赛项开赛</w:t>
      </w:r>
      <w:r w:rsidRPr="00CE12E0">
        <w:rPr>
          <w:rFonts w:ascii="仿宋_GB2312" w:eastAsia="仿宋_GB2312" w:hAnsi="仿宋_GB2312" w:cs="仿宋_GB2312"/>
          <w:kern w:val="0"/>
          <w:sz w:val="28"/>
          <w:szCs w:val="28"/>
        </w:rPr>
        <w:t>10</w:t>
      </w:r>
      <w:r w:rsidRPr="00CE12E0">
        <w:rPr>
          <w:rFonts w:ascii="仿宋_GB2312" w:eastAsia="仿宋_GB2312" w:hAnsi="仿宋_GB2312" w:cs="仿宋_GB2312" w:hint="eastAsia"/>
          <w:kern w:val="0"/>
          <w:sz w:val="28"/>
          <w:szCs w:val="28"/>
        </w:rPr>
        <w:t>个工作日之前出具书面说明</w:t>
      </w:r>
      <w:r w:rsidRPr="00CE12E0">
        <w:rPr>
          <w:rFonts w:ascii="仿宋_GB2312" w:eastAsia="仿宋_GB2312" w:hAnsi="仿宋" w:cs="仿宋" w:hint="eastAsia"/>
          <w:sz w:val="28"/>
          <w:szCs w:val="28"/>
        </w:rPr>
        <w:t>并按相关规定补充人员并接受审核；竞赛开始后，参赛队不得更换参赛队员。</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参赛队按照大赛赛程安排凭大赛组委会颁发的参赛证、学生证及身份证参加比赛及相关活动。</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lastRenderedPageBreak/>
        <w:t>4.</w:t>
      </w:r>
      <w:r w:rsidRPr="00CE12E0">
        <w:rPr>
          <w:rFonts w:ascii="仿宋_GB2312" w:eastAsia="仿宋_GB2312" w:hAnsi="仿宋" w:cs="仿宋" w:hint="eastAsia"/>
          <w:sz w:val="28"/>
          <w:szCs w:val="28"/>
        </w:rPr>
        <w:t>各参赛队按竞赛组委会统一安排参加比赛前熟悉场地环境的活动。</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5.</w:t>
      </w:r>
      <w:r w:rsidRPr="00CE12E0">
        <w:rPr>
          <w:rFonts w:ascii="仿宋_GB2312" w:eastAsia="仿宋_GB2312" w:hAnsi="仿宋" w:cs="仿宋" w:hint="eastAsia"/>
          <w:sz w:val="28"/>
          <w:szCs w:val="28"/>
        </w:rPr>
        <w:t>各参赛队按组委会统一要求，准时参加赛前领队会，领队会上举行抽签仪式。</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6.</w:t>
      </w:r>
      <w:r w:rsidRPr="00CE12E0">
        <w:rPr>
          <w:rFonts w:ascii="仿宋_GB2312" w:eastAsia="仿宋_GB2312" w:hAnsi="仿宋" w:cs="仿宋" w:hint="eastAsia"/>
          <w:sz w:val="28"/>
          <w:szCs w:val="28"/>
        </w:rPr>
        <w:t>各参赛队要注意饮食卫生，防止食物中毒。</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7.</w:t>
      </w:r>
      <w:r w:rsidRPr="00CE12E0">
        <w:rPr>
          <w:rFonts w:ascii="仿宋_GB2312" w:eastAsia="仿宋_GB2312" w:hAnsi="仿宋" w:cs="仿宋" w:hint="eastAsia"/>
          <w:sz w:val="28"/>
          <w:szCs w:val="28"/>
        </w:rPr>
        <w:t>各参赛队在比赛期间，应保证所有参赛选手的安全，防止交通事故和其它意外事故的发生，为参赛选手购买人身意外保险。</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8.</w:t>
      </w:r>
      <w:r w:rsidRPr="00CE12E0">
        <w:rPr>
          <w:rFonts w:ascii="仿宋_GB2312" w:eastAsia="仿宋_GB2312" w:hAnsi="仿宋" w:cs="仿宋" w:hint="eastAsia"/>
          <w:sz w:val="28"/>
          <w:szCs w:val="28"/>
        </w:rPr>
        <w:t>各参赛队要发扬良好道德风尚，听从指挥，服从裁判，不弄虚作假。</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（二）指导教师须知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指导教师经报名、审核后确定，一经确定不得更换，如需更换，按大赛人员变更规定履行程序，如发现弄虚作假者，取消评定优秀指导教师资格。</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对申诉的仲裁结果，领队和指导教师应带头服从和执行，还应说服选手服从和执行。</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指导教师应认真研究和掌握本赛项比赛的技术规则和赛场要求，指导选手做好赛前的一切准备工作。</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4.</w:t>
      </w:r>
      <w:r w:rsidRPr="00CE12E0">
        <w:rPr>
          <w:rFonts w:ascii="仿宋_GB2312" w:eastAsia="仿宋_GB2312" w:hAnsi="仿宋" w:cs="仿宋" w:hint="eastAsia"/>
          <w:sz w:val="28"/>
          <w:szCs w:val="28"/>
        </w:rPr>
        <w:t>领队和指导教师应在赛后做好技术总结和工作总结。</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（三）参赛选手须知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参赛选手应严格遵守竞赛规则和竞赛纪律，服从裁判员和竞赛工作人员的统一指挥安排，自觉维护赛场秩序，不得因申诉或对处理意见不服而停止比赛，否则以弃权处理。</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参赛选手在赛前熟悉机床和竞赛时间内，应该严格遵守数控车工工艺守则和数控车工安全操作规程，杜绝出现安全事故。</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参赛选手不得将通讯工具、任何技术资料、工具书、自编电子或文字资料、笔记本电脑、通讯工具、摄像工具以及其他即插即用的硬件设备</w:t>
      </w:r>
      <w:r w:rsidRPr="00CE12E0">
        <w:rPr>
          <w:rFonts w:ascii="仿宋_GB2312" w:eastAsia="仿宋_GB2312" w:hAnsi="仿宋" w:cs="仿宋" w:hint="eastAsia"/>
          <w:sz w:val="28"/>
          <w:szCs w:val="28"/>
        </w:rPr>
        <w:lastRenderedPageBreak/>
        <w:t>带入比赛现场，否则取消选手比赛资格。</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 xml:space="preserve">4. </w:t>
      </w:r>
      <w:r w:rsidRPr="00CE12E0">
        <w:rPr>
          <w:rFonts w:ascii="仿宋_GB2312" w:eastAsia="仿宋_GB2312" w:hAnsi="仿宋" w:cs="仿宋" w:hint="eastAsia"/>
          <w:sz w:val="28"/>
          <w:szCs w:val="28"/>
        </w:rPr>
        <w:t>参赛选手应严格按竞赛流程进行比赛。</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5.</w:t>
      </w:r>
      <w:r w:rsidRPr="00CE12E0">
        <w:rPr>
          <w:rFonts w:ascii="仿宋_GB2312" w:eastAsia="仿宋_GB2312" w:hAnsi="仿宋" w:cs="仿宋" w:hint="eastAsia"/>
          <w:sz w:val="28"/>
          <w:szCs w:val="28"/>
        </w:rPr>
        <w:t>参赛选手必须持本人学生证、身份证、并佩戴组委会签发的参赛证件，按比赛规定的时间，到指定的场地参赛。</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6.</w:t>
      </w:r>
      <w:r w:rsidRPr="00CE12E0">
        <w:rPr>
          <w:rFonts w:ascii="仿宋_GB2312" w:eastAsia="仿宋_GB2312" w:hAnsi="仿宋" w:cs="仿宋" w:hint="eastAsia"/>
          <w:kern w:val="0"/>
          <w:sz w:val="28"/>
          <w:szCs w:val="28"/>
        </w:rPr>
        <w:t>理论知识</w:t>
      </w:r>
      <w:r w:rsidRPr="00CE12E0">
        <w:rPr>
          <w:rFonts w:ascii="仿宋_GB2312" w:eastAsia="仿宋_GB2312" w:hAnsi="仿宋" w:cs="仿宋" w:hint="eastAsia"/>
          <w:sz w:val="28"/>
          <w:szCs w:val="28"/>
        </w:rPr>
        <w:t>竞赛时间为</w:t>
      </w:r>
      <w:r w:rsidRPr="00CE12E0">
        <w:rPr>
          <w:rFonts w:ascii="仿宋_GB2312" w:eastAsia="仿宋_GB2312" w:hAnsi="仿宋" w:cs="仿宋"/>
          <w:sz w:val="28"/>
          <w:szCs w:val="28"/>
        </w:rPr>
        <w:t>1.5</w:t>
      </w:r>
      <w:r w:rsidRPr="00CE12E0">
        <w:rPr>
          <w:rFonts w:ascii="仿宋_GB2312" w:eastAsia="仿宋_GB2312" w:hAnsi="仿宋" w:cs="仿宋" w:hint="eastAsia"/>
          <w:sz w:val="28"/>
          <w:szCs w:val="28"/>
        </w:rPr>
        <w:t>小时，操作技能竞赛时间为</w:t>
      </w:r>
      <w:r w:rsidRPr="00CE12E0">
        <w:rPr>
          <w:rFonts w:ascii="仿宋_GB2312" w:eastAsia="仿宋_GB2312" w:hAnsi="仿宋" w:cs="仿宋"/>
          <w:sz w:val="28"/>
          <w:szCs w:val="28"/>
        </w:rPr>
        <w:t>4.5</w:t>
      </w:r>
      <w:r w:rsidRPr="00CE12E0">
        <w:rPr>
          <w:rFonts w:ascii="仿宋_GB2312" w:eastAsia="仿宋_GB2312" w:hAnsi="仿宋" w:cs="仿宋" w:hint="eastAsia"/>
          <w:sz w:val="28"/>
          <w:szCs w:val="28"/>
        </w:rPr>
        <w:t>小时，参赛选手按照裁判长指令开始、结束比赛。</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7.</w:t>
      </w:r>
      <w:r w:rsidRPr="00CE12E0">
        <w:rPr>
          <w:rFonts w:ascii="仿宋_GB2312" w:eastAsia="仿宋_GB2312" w:hAnsi="仿宋" w:cs="仿宋" w:hint="eastAsia"/>
          <w:sz w:val="28"/>
          <w:szCs w:val="28"/>
        </w:rPr>
        <w:t>参赛选手须按时到赛场等候检录（赛前</w:t>
      </w:r>
      <w:r w:rsidRPr="00CE12E0">
        <w:rPr>
          <w:rFonts w:ascii="仿宋_GB2312" w:eastAsia="仿宋_GB2312" w:hAnsi="仿宋" w:cs="仿宋"/>
          <w:sz w:val="28"/>
          <w:szCs w:val="28"/>
        </w:rPr>
        <w:t>30</w:t>
      </w:r>
      <w:r w:rsidRPr="00CE12E0">
        <w:rPr>
          <w:rFonts w:ascii="仿宋_GB2312" w:eastAsia="仿宋_GB2312" w:hAnsi="仿宋" w:cs="仿宋" w:hint="eastAsia"/>
          <w:sz w:val="28"/>
          <w:szCs w:val="28"/>
        </w:rPr>
        <w:t>分钟）、抽签进入赛场，并按照指定赛位号参加比赛。迟到</w:t>
      </w:r>
      <w:r w:rsidRPr="00CE12E0">
        <w:rPr>
          <w:rFonts w:ascii="仿宋_GB2312" w:eastAsia="仿宋_GB2312" w:hAnsi="仿宋" w:cs="仿宋"/>
          <w:sz w:val="28"/>
          <w:szCs w:val="28"/>
        </w:rPr>
        <w:t>15</w:t>
      </w:r>
      <w:r w:rsidRPr="00CE12E0">
        <w:rPr>
          <w:rFonts w:ascii="仿宋_GB2312" w:eastAsia="仿宋_GB2312" w:hAnsi="仿宋" w:cs="仿宋" w:hint="eastAsia"/>
          <w:sz w:val="28"/>
          <w:szCs w:val="28"/>
        </w:rPr>
        <w:t>分钟者，不得参加比赛。已检录入场的参赛选手未经允许，不得擅自离开。比赛开始</w:t>
      </w:r>
      <w:r w:rsidRPr="00CE12E0">
        <w:rPr>
          <w:rFonts w:ascii="仿宋_GB2312" w:eastAsia="仿宋_GB2312" w:hAnsi="仿宋" w:cs="仿宋"/>
          <w:sz w:val="28"/>
          <w:szCs w:val="28"/>
        </w:rPr>
        <w:t>30</w:t>
      </w:r>
      <w:r w:rsidRPr="00CE12E0">
        <w:rPr>
          <w:rFonts w:ascii="仿宋_GB2312" w:eastAsia="仿宋_GB2312" w:hAnsi="仿宋" w:cs="仿宋" w:hint="eastAsia"/>
          <w:sz w:val="28"/>
          <w:szCs w:val="28"/>
        </w:rPr>
        <w:t>分钟后，选手方可离开赛场。</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8.</w:t>
      </w:r>
      <w:r w:rsidRPr="00CE12E0">
        <w:rPr>
          <w:rFonts w:ascii="仿宋_GB2312" w:eastAsia="仿宋_GB2312" w:hAnsi="仿宋" w:cs="仿宋" w:hint="eastAsia"/>
          <w:sz w:val="28"/>
          <w:szCs w:val="28"/>
        </w:rPr>
        <w:t>参赛选手按规定进入比赛赛位，在现场工作人员引导下，进行赛前准备，检查并确认计算机、数控车床和配套的工具、</w:t>
      </w:r>
      <w:r w:rsidRPr="00CE12E0">
        <w:rPr>
          <w:rFonts w:ascii="仿宋_GB2312" w:eastAsia="仿宋_GB2312" w:hAnsi="仿宋" w:cs="仿宋"/>
          <w:sz w:val="28"/>
          <w:szCs w:val="28"/>
        </w:rPr>
        <w:t>CAD/CAM</w:t>
      </w:r>
      <w:r w:rsidRPr="00CE12E0">
        <w:rPr>
          <w:rFonts w:ascii="仿宋_GB2312" w:eastAsia="仿宋_GB2312" w:hAnsi="仿宋" w:cs="仿宋" w:hint="eastAsia"/>
          <w:sz w:val="28"/>
          <w:szCs w:val="28"/>
        </w:rPr>
        <w:t>等软件等，并签字确认。</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9.</w:t>
      </w:r>
      <w:r w:rsidRPr="00CE12E0">
        <w:rPr>
          <w:rFonts w:ascii="仿宋_GB2312" w:eastAsia="仿宋_GB2312" w:hAnsi="仿宋" w:cs="仿宋" w:hint="eastAsia"/>
          <w:sz w:val="28"/>
          <w:szCs w:val="28"/>
        </w:rPr>
        <w:t>裁判长宣布比赛开始，参赛选手方可进行比赛和切削操作。</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10.</w:t>
      </w:r>
      <w:r w:rsidRPr="00CE12E0">
        <w:rPr>
          <w:rFonts w:ascii="仿宋_GB2312" w:eastAsia="仿宋_GB2312" w:hAnsi="仿宋" w:cs="仿宋" w:hint="eastAsia"/>
          <w:sz w:val="28"/>
          <w:szCs w:val="28"/>
        </w:rPr>
        <w:t>参赛选手必须将全部数据文件存储至计算机指定盘符下，不按要求存储数据，导致数据丢失者，责任自负。</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11.</w:t>
      </w:r>
      <w:r w:rsidRPr="00CE12E0">
        <w:rPr>
          <w:rFonts w:ascii="仿宋_GB2312" w:eastAsia="仿宋_GB2312" w:hAnsi="仿宋" w:cs="仿宋" w:hint="eastAsia"/>
          <w:sz w:val="28"/>
          <w:szCs w:val="28"/>
        </w:rPr>
        <w:t>比赛过程中，选手若需休息、饮水或去洗手间，一律计算在比赛时间内。食品和饮水由赛场统一提供。</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12.</w:t>
      </w:r>
      <w:r w:rsidRPr="00CE12E0">
        <w:rPr>
          <w:rFonts w:ascii="仿宋_GB2312" w:eastAsia="仿宋_GB2312" w:hAnsi="仿宋" w:cs="仿宋" w:hint="eastAsia"/>
          <w:sz w:val="28"/>
          <w:szCs w:val="28"/>
        </w:rPr>
        <w:t>比赛过程中，参赛选手须严格遵守相关操作规程，确保人身及设备安全，并接受裁判员的监督和警示，若因选手个人因素造成人身安全事故和设备故障，不予延时，情节特别严重者，由大赛裁判组视具体情况作出处理决定（最高至终止比赛）并由裁判长上报竞赛监督；若因非选手个人因素造成设备故障，由大赛裁判组视具体情况作出延时处理并由裁判长上报竞赛监督。</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lastRenderedPageBreak/>
        <w:t>13.</w:t>
      </w:r>
      <w:r w:rsidRPr="00CE12E0">
        <w:rPr>
          <w:rFonts w:ascii="仿宋_GB2312" w:eastAsia="仿宋_GB2312" w:hAnsi="仿宋" w:cs="仿宋" w:hint="eastAsia"/>
          <w:sz w:val="28"/>
          <w:szCs w:val="28"/>
        </w:rPr>
        <w:t>参赛选手在比赛过程中不得擅自离开赛场，如有特殊情况，需经裁判员同意后，特殊处理。</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14.</w:t>
      </w:r>
      <w:r w:rsidRPr="00CE12E0">
        <w:rPr>
          <w:rFonts w:ascii="仿宋_GB2312" w:eastAsia="仿宋_GB2312" w:hAnsi="仿宋" w:cs="仿宋" w:hint="eastAsia"/>
          <w:sz w:val="28"/>
          <w:szCs w:val="28"/>
        </w:rPr>
        <w:t>参赛选手在比赛过程中，如遇问题，需举手向裁判人员提问。选手之间不得发生任何交流，否则，按作弊处理。</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15.</w:t>
      </w:r>
      <w:r w:rsidRPr="00CE12E0">
        <w:rPr>
          <w:rFonts w:ascii="仿宋_GB2312" w:eastAsia="仿宋_GB2312" w:hAnsi="仿宋" w:cs="仿宋" w:hint="eastAsia"/>
          <w:sz w:val="28"/>
          <w:szCs w:val="28"/>
        </w:rPr>
        <w:t>参赛选手在操作技能竞赛过程中，必须穿工作服、防砸防刺穿劳保工作鞋，佩戴护目镜，女选手要求带工作帽，且长发不得外露。</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16.</w:t>
      </w:r>
      <w:r w:rsidRPr="00CE12E0">
        <w:rPr>
          <w:rFonts w:ascii="仿宋_GB2312" w:eastAsia="仿宋_GB2312" w:hAnsi="仿宋" w:cs="仿宋" w:hint="eastAsia"/>
          <w:sz w:val="28"/>
          <w:szCs w:val="28"/>
        </w:rPr>
        <w:t>裁判长在比赛结束前</w:t>
      </w:r>
      <w:r w:rsidRPr="00CE12E0">
        <w:rPr>
          <w:rFonts w:ascii="仿宋_GB2312" w:eastAsia="仿宋_GB2312" w:hAnsi="仿宋" w:cs="仿宋"/>
          <w:sz w:val="28"/>
          <w:szCs w:val="28"/>
        </w:rPr>
        <w:t>15</w:t>
      </w:r>
      <w:r w:rsidRPr="00CE12E0">
        <w:rPr>
          <w:rFonts w:ascii="仿宋_GB2312" w:eastAsia="仿宋_GB2312" w:hAnsi="仿宋" w:cs="仿宋" w:hint="eastAsia"/>
          <w:sz w:val="28"/>
          <w:szCs w:val="28"/>
        </w:rPr>
        <w:t>分钟对选手做出提示。裁判长宣布比赛结束后，选手应立即按下机床“进给保持”键，离开机床至指定位置，然后选手在现场裁判员的监督下停止机床运转并卸下工件，</w:t>
      </w: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分钟之内必须把赛件、工作任务书上交至收件裁判员，如选手未按规定执行，裁判有权按下机床“进给保持”键，要求选手离开机床至指定位置。</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17.</w:t>
      </w:r>
      <w:r w:rsidRPr="00CE12E0">
        <w:rPr>
          <w:rFonts w:ascii="仿宋_GB2312" w:eastAsia="仿宋_GB2312" w:hAnsi="仿宋" w:cs="仿宋" w:hint="eastAsia"/>
          <w:sz w:val="28"/>
          <w:szCs w:val="28"/>
        </w:rPr>
        <w:t>选手上交赛件至收件裁判员须由选手和现场裁判共同完成。</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18.</w:t>
      </w:r>
      <w:r w:rsidRPr="00CE12E0">
        <w:rPr>
          <w:rFonts w:ascii="仿宋_GB2312" w:eastAsia="仿宋_GB2312" w:hAnsi="仿宋" w:cs="仿宋" w:hint="eastAsia"/>
          <w:sz w:val="28"/>
          <w:szCs w:val="28"/>
        </w:rPr>
        <w:t>选手提交的赛件应经过清理，赛件提交后，收件裁判员、现场裁判和选手在登记簿上签字确认。</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19.</w:t>
      </w:r>
      <w:r w:rsidRPr="00CE12E0">
        <w:rPr>
          <w:rFonts w:ascii="仿宋_GB2312" w:eastAsia="仿宋_GB2312" w:hAnsi="仿宋" w:cs="仿宋" w:hint="eastAsia"/>
          <w:sz w:val="28"/>
          <w:szCs w:val="28"/>
        </w:rPr>
        <w:t>比赛过程中，选手不得修改机床参数，擅自修改机床参数者一经发现取消比赛成绩。</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20.</w:t>
      </w:r>
      <w:r w:rsidRPr="00CE12E0">
        <w:rPr>
          <w:rFonts w:ascii="仿宋_GB2312" w:eastAsia="仿宋_GB2312" w:hAnsi="仿宋" w:cs="仿宋" w:hint="eastAsia"/>
          <w:sz w:val="28"/>
          <w:szCs w:val="28"/>
        </w:rPr>
        <w:t>比赛结束，选手应立即清理现场（包括机床和工作台及周边卫生并卸下卡爪等），经裁判员和现场工作人员确认后方可离开赛场，此项工作将在选手职业素养环节进行评判。</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21.</w:t>
      </w:r>
      <w:r w:rsidRPr="00CE12E0">
        <w:rPr>
          <w:rFonts w:ascii="仿宋_GB2312" w:eastAsia="仿宋_GB2312" w:hAnsi="仿宋" w:cs="仿宋" w:hint="eastAsia"/>
          <w:sz w:val="28"/>
          <w:szCs w:val="28"/>
        </w:rPr>
        <w:t>参赛选手在竞赛期间未经组委会的批准，不得接受其他单位和个人进行的与竞赛内容相关的采访；参赛选手不得私自公开比赛相关资料。</w:t>
      </w:r>
    </w:p>
    <w:p w:rsidR="00604D70" w:rsidRPr="00CE12E0" w:rsidRDefault="00604D70" w:rsidP="00CE12E0">
      <w:pPr>
        <w:pStyle w:val="2"/>
        <w:widowControl/>
        <w:spacing w:line="560" w:lineRule="exact"/>
        <w:ind w:firstLine="560"/>
        <w:rPr>
          <w:rFonts w:ascii="仿宋_GB2312" w:eastAsia="仿宋_GB2312" w:hAnsi="仿宋" w:cs="仿宋"/>
          <w:sz w:val="28"/>
          <w:szCs w:val="28"/>
        </w:rPr>
      </w:pPr>
      <w:r w:rsidRPr="00CE12E0">
        <w:rPr>
          <w:rFonts w:ascii="仿宋_GB2312" w:eastAsia="仿宋_GB2312" w:hAnsi="仿宋" w:cs="仿宋"/>
          <w:sz w:val="28"/>
          <w:szCs w:val="28"/>
        </w:rPr>
        <w:t>22.</w:t>
      </w:r>
      <w:r w:rsidRPr="00CE12E0">
        <w:rPr>
          <w:rFonts w:ascii="仿宋_GB2312" w:eastAsia="仿宋_GB2312" w:hAnsi="仿宋" w:cs="仿宋" w:hint="eastAsia"/>
          <w:kern w:val="0"/>
          <w:sz w:val="28"/>
          <w:szCs w:val="28"/>
        </w:rPr>
        <w:t>理论知识</w:t>
      </w:r>
      <w:r w:rsidRPr="00CE12E0">
        <w:rPr>
          <w:rFonts w:ascii="仿宋_GB2312" w:eastAsia="仿宋_GB2312" w:hAnsi="仿宋" w:cs="仿宋" w:hint="eastAsia"/>
          <w:sz w:val="28"/>
          <w:szCs w:val="28"/>
        </w:rPr>
        <w:t>竞赛，参赛选手必须在裁判宣布比赛开始后才能进行比赛。竞赛结束前将零件图按要求进行存盘（答卷、存盘等工作须在竞赛</w:t>
      </w:r>
      <w:r w:rsidRPr="00CE12E0">
        <w:rPr>
          <w:rFonts w:ascii="仿宋_GB2312" w:eastAsia="仿宋_GB2312" w:hAnsi="仿宋" w:cs="仿宋"/>
          <w:sz w:val="28"/>
          <w:szCs w:val="28"/>
        </w:rPr>
        <w:t>90</w:t>
      </w:r>
      <w:r w:rsidRPr="00CE12E0">
        <w:rPr>
          <w:rFonts w:ascii="仿宋_GB2312" w:eastAsia="仿宋_GB2312" w:hAnsi="仿宋" w:cs="仿宋" w:hint="eastAsia"/>
          <w:sz w:val="28"/>
          <w:szCs w:val="28"/>
        </w:rPr>
        <w:t>分钟内完成）。</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lastRenderedPageBreak/>
        <w:t>（四）工作人员须知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工作人员必须服从赛项组委会统一指挥，佩戴工作人员标识，认真履行职责，做好竞赛服务工作。</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工作人员按照分工准时上岗，不得擅自离岗，应认真履行各自的工作职责，保证竞赛工作的顺利进行。</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工作人员应在规定的区域内工作，未经许可，不得擅自进入竞赛场地。如需进场，需经过裁判长同意，核准证件，有裁判跟随入场。</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4.</w:t>
      </w:r>
      <w:r w:rsidRPr="00CE12E0">
        <w:rPr>
          <w:rFonts w:ascii="仿宋_GB2312" w:eastAsia="仿宋_GB2312" w:hAnsi="仿宋" w:cs="仿宋" w:hint="eastAsia"/>
          <w:sz w:val="28"/>
          <w:szCs w:val="28"/>
        </w:rPr>
        <w:t>如遇突发事件，须及时向裁判员报告，同时做好疏导工作，避免重大事故发生。</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5.</w:t>
      </w:r>
      <w:r w:rsidRPr="00CE12E0">
        <w:rPr>
          <w:rFonts w:ascii="仿宋_GB2312" w:eastAsia="仿宋_GB2312" w:hAnsi="仿宋" w:cs="仿宋" w:hint="eastAsia"/>
          <w:sz w:val="28"/>
          <w:szCs w:val="28"/>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bookmarkStart w:id="6" w:name="_Toc331270114"/>
      <w:r w:rsidRPr="00CE12E0">
        <w:rPr>
          <w:rFonts w:ascii="仿宋_GB2312" w:eastAsia="仿宋_GB2312" w:hAnsi="仿宋" w:cs="仿宋" w:hint="eastAsia"/>
          <w:sz w:val="28"/>
          <w:szCs w:val="28"/>
        </w:rPr>
        <w:t>（五）裁判员</w:t>
      </w:r>
      <w:bookmarkEnd w:id="6"/>
      <w:r w:rsidRPr="00CE12E0">
        <w:rPr>
          <w:rFonts w:ascii="仿宋_GB2312" w:eastAsia="仿宋_GB2312" w:hAnsi="仿宋" w:cs="仿宋" w:hint="eastAsia"/>
          <w:sz w:val="28"/>
          <w:szCs w:val="28"/>
        </w:rPr>
        <w:t>须知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hint="eastAsia"/>
          <w:sz w:val="28"/>
          <w:szCs w:val="28"/>
        </w:rPr>
        <w:t>裁判员执裁期间，统一着装并佩戴裁判员标识，举止文明礼貌，接受参赛人员的监督。</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hint="eastAsia"/>
          <w:sz w:val="28"/>
          <w:szCs w:val="28"/>
        </w:rPr>
        <w:t>严守竞赛纪律，执行竞赛规则，服从赛项组委会和裁判长的领导。按照分工开展工作，始终坚守工作岗位，不得擅自离岗。</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hint="eastAsia"/>
          <w:sz w:val="28"/>
          <w:szCs w:val="28"/>
        </w:rPr>
        <w:t>裁判员的工作分为检录裁判、现场执裁、加密裁判、检测裁判、检测监督裁判、数据录入裁判等。</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4.</w:t>
      </w:r>
      <w:r w:rsidRPr="00CE12E0">
        <w:rPr>
          <w:rFonts w:ascii="仿宋_GB2312" w:eastAsia="仿宋_GB2312" w:hAnsi="仿宋" w:cs="仿宋" w:hint="eastAsia"/>
          <w:sz w:val="28"/>
          <w:szCs w:val="28"/>
        </w:rPr>
        <w:t>裁判员在工作期间严禁使用各种器材进行摄像或照相。</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5.</w:t>
      </w:r>
      <w:r w:rsidRPr="00CE12E0">
        <w:rPr>
          <w:rFonts w:ascii="仿宋_GB2312" w:eastAsia="仿宋_GB2312" w:hAnsi="仿宋" w:cs="仿宋" w:hint="eastAsia"/>
          <w:sz w:val="28"/>
          <w:szCs w:val="28"/>
        </w:rPr>
        <w:t>现场执裁的裁判员负责检查选手携带的物品，违规物品一律清出赛场，比赛结束后裁判员要命令选手停止加工。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6.</w:t>
      </w:r>
      <w:r w:rsidRPr="00CE12E0">
        <w:rPr>
          <w:rFonts w:ascii="仿宋_GB2312" w:eastAsia="仿宋_GB2312" w:hAnsi="仿宋" w:cs="仿宋" w:hint="eastAsia"/>
          <w:sz w:val="28"/>
          <w:szCs w:val="28"/>
        </w:rPr>
        <w:t>比赛中所有裁判员不得影响选手正常竞赛。</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lastRenderedPageBreak/>
        <w:t>7.</w:t>
      </w:r>
      <w:r w:rsidRPr="00CE12E0">
        <w:rPr>
          <w:rFonts w:ascii="仿宋_GB2312" w:eastAsia="仿宋_GB2312" w:hAnsi="仿宋" w:cs="仿宋" w:hint="eastAsia"/>
          <w:sz w:val="28"/>
          <w:szCs w:val="28"/>
        </w:rPr>
        <w:t>严格执行赛场纪律，不得向参赛选手暗示或解答与竞赛有关的内容。及时制止选手的违纪行为。对裁判工作中有争议的技术问题、突发事件要及时处理、妥善解决，并及时向裁判长汇报。</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8.</w:t>
      </w:r>
      <w:r w:rsidRPr="00CE12E0">
        <w:rPr>
          <w:rFonts w:ascii="仿宋_GB2312" w:eastAsia="仿宋_GB2312" w:hAnsi="仿宋" w:cs="仿宋" w:hint="eastAsia"/>
          <w:sz w:val="28"/>
          <w:szCs w:val="28"/>
        </w:rPr>
        <w:t>要提醒选手注意操作安全，对于选手的违规操作或有可能引发人生伤害、设备损坏等事故的行为，应立即制止并向现场负责人报告。</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9.</w:t>
      </w:r>
      <w:r w:rsidRPr="00CE12E0">
        <w:rPr>
          <w:rFonts w:ascii="仿宋_GB2312" w:eastAsia="仿宋_GB2312" w:hAnsi="仿宋" w:cs="仿宋" w:hint="eastAsia"/>
          <w:sz w:val="28"/>
          <w:szCs w:val="28"/>
        </w:rPr>
        <w:t>严格执行竞赛项目评分标准，做到公平、公正、真实、准确，杜绝随意打分；严禁利用工作之便，弄虚作假、徇私舞弊。</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10.</w:t>
      </w:r>
      <w:r w:rsidRPr="00CE12E0">
        <w:rPr>
          <w:rFonts w:ascii="仿宋_GB2312" w:eastAsia="仿宋_GB2312" w:hAnsi="仿宋" w:cs="仿宋" w:hint="eastAsia"/>
          <w:sz w:val="28"/>
          <w:szCs w:val="28"/>
        </w:rPr>
        <w:t>严格遵守保密纪律。裁判员不得私自与参赛选手或代表队联系，不得透露竞赛的有关情况。</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11.</w:t>
      </w:r>
      <w:r w:rsidRPr="00CE12E0">
        <w:rPr>
          <w:rFonts w:ascii="仿宋_GB2312" w:eastAsia="仿宋_GB2312" w:hAnsi="仿宋" w:cs="仿宋" w:hint="eastAsia"/>
          <w:sz w:val="28"/>
          <w:szCs w:val="28"/>
        </w:rPr>
        <w:t>裁判员必须参加赛前培训，否则取消竞赛裁判资格。</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12.</w:t>
      </w:r>
      <w:r w:rsidRPr="00CE12E0">
        <w:rPr>
          <w:rFonts w:ascii="仿宋_GB2312" w:eastAsia="仿宋_GB2312" w:hAnsi="仿宋" w:cs="仿宋" w:hint="eastAsia"/>
          <w:sz w:val="28"/>
          <w:szCs w:val="28"/>
        </w:rPr>
        <w:t>竞赛过程中如出现问题或异议，服从裁判长的裁决。</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13.</w:t>
      </w:r>
      <w:r w:rsidRPr="00CE12E0">
        <w:rPr>
          <w:rFonts w:ascii="仿宋_GB2312" w:eastAsia="仿宋_GB2312" w:hAnsi="仿宋" w:cs="仿宋" w:hint="eastAsia"/>
          <w:sz w:val="28"/>
          <w:szCs w:val="28"/>
        </w:rPr>
        <w:t>竞赛期间，因裁判人员工作不负责任，造成竞赛程序无法继续进行或评判结果不真实的情况，由赛项组委会视情节轻重，给予通报批评或停止裁判资格，并通知其所在单位做出相应处理。</w:t>
      </w:r>
    </w:p>
    <w:p w:rsidR="00604D70" w:rsidRPr="00CE12E0" w:rsidRDefault="00604D70" w:rsidP="00CE12E0">
      <w:pPr>
        <w:snapToGrid w:val="0"/>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hint="eastAsia"/>
          <w:sz w:val="28"/>
          <w:szCs w:val="28"/>
        </w:rPr>
        <w:t>（六）机床操作安全</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操作机床时应穿好工作服、防砸防刺穿劳保工作鞋，并戴好安全帽及防护镜；严禁戴手套、戒指、挂坠等物品操作机床，不得围布于身上。</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2</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严禁移动或损坏安装在机床上的警告牌。</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3</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操作者应根据机床性能正确使用机床，禁止超性能使用。</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4</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机床开始工作前要认真检查各旋钮及按钮位置是否正常。</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5</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使用刀具前应确认是否与机床允许的规格相符，破损的刀具要及时更换。</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6</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卡盘扳手应随手取下，不要遗忘在卡盘上。</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7</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加工轴类零件时，中心孔要合适。</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lastRenderedPageBreak/>
        <w:t>8</w:t>
      </w:r>
      <w:r w:rsidRPr="00CE12E0">
        <w:rPr>
          <w:rFonts w:ascii="仿宋_GB2312" w:eastAsia="仿宋_GB2312" w:hAnsi="仿宋" w:cs="仿宋"/>
          <w:kern w:val="0"/>
          <w:sz w:val="28"/>
          <w:szCs w:val="28"/>
        </w:rPr>
        <w:t>.</w:t>
      </w:r>
      <w:r w:rsidRPr="00CE12E0">
        <w:rPr>
          <w:rFonts w:ascii="仿宋_GB2312" w:eastAsia="仿宋_GB2312" w:hAnsi="仿宋" w:cs="仿宋" w:hint="eastAsia"/>
          <w:kern w:val="0"/>
          <w:sz w:val="28"/>
          <w:szCs w:val="28"/>
        </w:rPr>
        <w:t>随时</w:t>
      </w:r>
      <w:r w:rsidRPr="00CE12E0">
        <w:rPr>
          <w:rFonts w:ascii="仿宋_GB2312" w:eastAsia="仿宋_GB2312" w:hAnsi="仿宋" w:cs="仿宋" w:hint="eastAsia"/>
          <w:sz w:val="28"/>
          <w:szCs w:val="28"/>
        </w:rPr>
        <w:t>检查卡盘夹紧工件的状态。</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9</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铁屑必须要用铁钩子或毛刷来清理，严禁徒手抓取。</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10</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禁止用手或其它任何物体接触正在旋转的主轴、工件或其它运动部位。</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11</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加工过程中禁止测量工件、用棉纱擦拭工件及清扫机床。</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12</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机床运转中操作者不得离开岗位，机床发生异常立即停车。</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13</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选手必须在操作步骤完全清楚时进行操作，禁止在不符合规程的情况下进行尝试性操作，如机床出现异常，选手必须立即向裁判员报告。</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14</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加工过程中认真观察切削及冷却情况，确保机床、刀具的运行及工件的质量，防止铁屑、润滑油飞溅。</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15</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在加工过程中需测量工件尺寸时，要待机床完全停止，主轴停转后方可进行测量，以免发生人身伤害事故。</w:t>
      </w:r>
    </w:p>
    <w:p w:rsidR="00604D70" w:rsidRPr="00CE12E0" w:rsidRDefault="00604D70" w:rsidP="00CE12E0">
      <w:pPr>
        <w:spacing w:line="560" w:lineRule="exact"/>
        <w:ind w:firstLineChars="200" w:firstLine="560"/>
        <w:rPr>
          <w:rFonts w:ascii="仿宋_GB2312" w:eastAsia="仿宋_GB2312" w:hAnsi="仿宋" w:cs="仿宋"/>
          <w:sz w:val="28"/>
          <w:szCs w:val="28"/>
        </w:rPr>
      </w:pPr>
      <w:r w:rsidRPr="00CE12E0">
        <w:rPr>
          <w:rFonts w:ascii="仿宋_GB2312" w:eastAsia="仿宋_GB2312" w:hAnsi="仿宋" w:cs="仿宋"/>
          <w:sz w:val="28"/>
          <w:szCs w:val="28"/>
        </w:rPr>
        <w:t>16</w:t>
      </w:r>
      <w:r w:rsidRPr="00CE12E0">
        <w:rPr>
          <w:rFonts w:ascii="仿宋_GB2312" w:eastAsia="仿宋_GB2312" w:hAnsi="仿宋" w:cs="仿宋"/>
          <w:kern w:val="0"/>
          <w:sz w:val="28"/>
          <w:szCs w:val="28"/>
        </w:rPr>
        <w:t>.</w:t>
      </w:r>
      <w:r w:rsidRPr="00CE12E0">
        <w:rPr>
          <w:rFonts w:ascii="仿宋_GB2312" w:eastAsia="仿宋_GB2312" w:hAnsi="仿宋" w:cs="仿宋" w:hint="eastAsia"/>
          <w:sz w:val="28"/>
          <w:szCs w:val="28"/>
        </w:rPr>
        <w:t>竞赛完成后，选手应清除铁屑，擦拭机床，使机床和环境保持清洁状态。</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十五、申诉与仲裁</w:t>
      </w:r>
    </w:p>
    <w:p w:rsidR="00604D70" w:rsidRPr="00CE12E0" w:rsidRDefault="00604D70" w:rsidP="00CE12E0">
      <w:pPr>
        <w:autoSpaceDE w:val="0"/>
        <w:autoSpaceDN w:val="0"/>
        <w:adjustRightInd w:val="0"/>
        <w:spacing w:line="560" w:lineRule="exact"/>
        <w:ind w:firstLine="600"/>
        <w:rPr>
          <w:rFonts w:ascii="仿宋_GB2312" w:eastAsia="仿宋_GB2312" w:hAnsi="仿宋_GB2312" w:cs="仿宋_GB2312"/>
          <w:sz w:val="28"/>
          <w:szCs w:val="28"/>
        </w:rPr>
      </w:pPr>
      <w:r w:rsidRPr="00CE12E0">
        <w:rPr>
          <w:rFonts w:ascii="仿宋_GB2312" w:eastAsia="仿宋_GB2312" w:hAnsi="仿宋" w:hint="eastAsia"/>
          <w:sz w:val="28"/>
          <w:szCs w:val="28"/>
        </w:rPr>
        <w:t>本赛项在比赛过程中若出现有失公正或有关人员违规等现象，代表队领队可在比赛结束后</w:t>
      </w:r>
      <w:r w:rsidRPr="00CE12E0">
        <w:rPr>
          <w:rFonts w:ascii="仿宋_GB2312" w:eastAsia="仿宋_GB2312" w:hAnsi="仿宋"/>
          <w:sz w:val="28"/>
          <w:szCs w:val="28"/>
        </w:rPr>
        <w:t>2</w:t>
      </w:r>
      <w:r w:rsidRPr="00CE12E0">
        <w:rPr>
          <w:rFonts w:ascii="仿宋_GB2312" w:eastAsia="仿宋_GB2312" w:hAnsi="仿宋" w:hint="eastAsia"/>
          <w:sz w:val="28"/>
          <w:szCs w:val="28"/>
        </w:rPr>
        <w:t>小时之内向仲裁组提出书面申诉。大赛采取两级仲裁机制。赛项设仲裁工作组，赛区设仲裁委员会。大赛执委会办公室选派人员参加赛区仲裁委员会工作。赛项仲裁工作组在接到申诉后的</w:t>
      </w:r>
      <w:r w:rsidRPr="00CE12E0">
        <w:rPr>
          <w:rFonts w:ascii="仿宋_GB2312" w:eastAsia="仿宋_GB2312" w:hAnsi="仿宋"/>
          <w:sz w:val="28"/>
          <w:szCs w:val="28"/>
        </w:rPr>
        <w:t>2</w:t>
      </w:r>
      <w:r w:rsidRPr="00CE12E0">
        <w:rPr>
          <w:rFonts w:ascii="仿宋_GB2312" w:eastAsia="仿宋_GB2312" w:hAnsi="仿宋" w:hint="eastAsia"/>
          <w:sz w:val="28"/>
          <w:szCs w:val="28"/>
        </w:rPr>
        <w:t>小时内组织复议，并及时反馈复议结果。申诉方对复议结果仍有异议，可由省（市）领队向赛区仲裁委员会提出申诉。赛区仲裁委员会的仲裁结果为最终结果。</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十六、竞赛观摩</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hint="eastAsia"/>
          <w:sz w:val="28"/>
          <w:szCs w:val="28"/>
        </w:rPr>
        <w:t>赛场内设定观摩区域和参观路线，向媒体、企业代表、院校师生及家长等社会公众开放，不允许有大声喧哗等影响参赛选手竞赛的行为发生。</w:t>
      </w:r>
      <w:r w:rsidRPr="00CE12E0">
        <w:rPr>
          <w:rFonts w:ascii="仿宋_GB2312" w:eastAsia="仿宋_GB2312" w:hint="eastAsia"/>
          <w:sz w:val="28"/>
          <w:szCs w:val="28"/>
        </w:rPr>
        <w:lastRenderedPageBreak/>
        <w:t>指导教师不能进入赛场内指导，可以观摩。</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hint="eastAsia"/>
          <w:sz w:val="28"/>
          <w:szCs w:val="28"/>
        </w:rPr>
        <w:t>为保证大赛顺利进行，在观摩期间应遵循以下规则：</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1</w:t>
      </w:r>
      <w:r w:rsidRPr="00CE12E0">
        <w:rPr>
          <w:rFonts w:ascii="仿宋_GB2312" w:eastAsia="仿宋_GB2312" w:hint="eastAsia"/>
          <w:sz w:val="28"/>
          <w:szCs w:val="28"/>
        </w:rPr>
        <w:t>．除与竞赛直接有关工作人员、裁判员、参赛选手外，其余人员均为观摩观众。</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2</w:t>
      </w:r>
      <w:r w:rsidRPr="00CE12E0">
        <w:rPr>
          <w:rFonts w:ascii="仿宋_GB2312" w:eastAsia="仿宋_GB2312" w:hint="eastAsia"/>
          <w:sz w:val="28"/>
          <w:szCs w:val="28"/>
        </w:rPr>
        <w:t>．请勿在选手准备或比赛中交谈或欢呼；请勿对选手打手势，包括哑语沟通等明示、暗示行为，禁止鼓掌喝彩等发出声音的行为。</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3</w:t>
      </w:r>
      <w:r w:rsidRPr="00CE12E0">
        <w:rPr>
          <w:rFonts w:ascii="仿宋_GB2312" w:eastAsia="仿宋_GB2312" w:hint="eastAsia"/>
          <w:sz w:val="28"/>
          <w:szCs w:val="28"/>
        </w:rPr>
        <w:t>．请勿在观摩赛场地内使用相机、摄影机等一切对比赛正常进行造成干扰的带有闪光灯及快门音的设备。</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4</w:t>
      </w:r>
      <w:r w:rsidRPr="00CE12E0">
        <w:rPr>
          <w:rFonts w:ascii="仿宋_GB2312" w:eastAsia="仿宋_GB2312" w:hint="eastAsia"/>
          <w:sz w:val="28"/>
          <w:szCs w:val="28"/>
        </w:rPr>
        <w:t>．不得违反全国职业院校技能大赛规定的各项纪律。请站在规划的观摩区域或者安全线以外观看比赛，并遵循赛场内工作人员和竞赛裁判人员的指挥，不得有围攻裁判员、选手或者其他工作人员的行为。</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5</w:t>
      </w:r>
      <w:r w:rsidRPr="00CE12E0">
        <w:rPr>
          <w:rFonts w:ascii="仿宋_GB2312" w:eastAsia="仿宋_GB2312" w:hint="eastAsia"/>
          <w:sz w:val="28"/>
          <w:szCs w:val="28"/>
        </w:rPr>
        <w:t>．请务必保持赛场清洁，将饮料食品包装、烟头及其他杂物扔进垃圾箱。</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6</w:t>
      </w:r>
      <w:r w:rsidRPr="00CE12E0">
        <w:rPr>
          <w:rFonts w:ascii="仿宋_GB2312" w:eastAsia="仿宋_GB2312" w:hint="eastAsia"/>
          <w:sz w:val="28"/>
          <w:szCs w:val="28"/>
        </w:rPr>
        <w:t>．为确保选手正常比赛，观摩人员严禁携带手机及其他任何通讯工具。</w:t>
      </w:r>
    </w:p>
    <w:p w:rsidR="00604D70" w:rsidRPr="00CE12E0" w:rsidRDefault="00604D70" w:rsidP="00CE12E0">
      <w:pPr>
        <w:spacing w:line="560" w:lineRule="exact"/>
        <w:ind w:firstLine="570"/>
        <w:rPr>
          <w:rFonts w:ascii="仿宋_GB2312" w:eastAsia="仿宋_GB2312" w:hAnsi="仿宋" w:cs="仿宋"/>
          <w:b/>
          <w:sz w:val="28"/>
          <w:szCs w:val="28"/>
        </w:rPr>
      </w:pPr>
      <w:r w:rsidRPr="00CE12E0">
        <w:rPr>
          <w:rFonts w:ascii="仿宋_GB2312" w:eastAsia="仿宋_GB2312" w:hAnsi="仿宋" w:cs="仿宋" w:hint="eastAsia"/>
          <w:b/>
          <w:sz w:val="28"/>
          <w:szCs w:val="28"/>
        </w:rPr>
        <w:t>十七、竞赛直播</w:t>
      </w:r>
    </w:p>
    <w:p w:rsidR="00604D70" w:rsidRPr="00CE12E0" w:rsidRDefault="00604D70" w:rsidP="00CE12E0">
      <w:pPr>
        <w:spacing w:line="560" w:lineRule="exact"/>
        <w:ind w:firstLineChars="200" w:firstLine="560"/>
        <w:rPr>
          <w:rFonts w:ascii="仿宋_GB2312" w:eastAsia="仿宋_GB2312" w:hAnsi="仿宋" w:cs="仿宋_GB2312"/>
          <w:bCs/>
          <w:sz w:val="28"/>
          <w:szCs w:val="28"/>
        </w:rPr>
      </w:pPr>
      <w:r w:rsidRPr="00CE12E0">
        <w:rPr>
          <w:rFonts w:ascii="仿宋_GB2312" w:eastAsia="仿宋_GB2312" w:hAnsi="仿宋" w:cs="仿宋_GB2312"/>
          <w:bCs/>
          <w:sz w:val="28"/>
          <w:szCs w:val="28"/>
        </w:rPr>
        <w:t>1</w:t>
      </w:r>
      <w:r w:rsidRPr="00CE12E0">
        <w:rPr>
          <w:rFonts w:ascii="仿宋_GB2312" w:eastAsia="仿宋_GB2312" w:hAnsi="仿宋" w:cs="仿宋_GB2312" w:hint="eastAsia"/>
          <w:bCs/>
          <w:sz w:val="28"/>
          <w:szCs w:val="28"/>
        </w:rPr>
        <w:t>．赛场内部署无盲点录像设备，能实时录制并播送赛场情况；</w:t>
      </w:r>
    </w:p>
    <w:p w:rsidR="00604D70" w:rsidRPr="00CE12E0" w:rsidRDefault="00604D70" w:rsidP="00CE12E0">
      <w:pPr>
        <w:spacing w:line="560" w:lineRule="exact"/>
        <w:ind w:firstLine="570"/>
        <w:rPr>
          <w:rFonts w:ascii="仿宋_GB2312" w:eastAsia="仿宋_GB2312" w:hAnsi="仿宋" w:cs="仿宋_GB2312"/>
          <w:bCs/>
          <w:sz w:val="28"/>
          <w:szCs w:val="28"/>
        </w:rPr>
      </w:pPr>
      <w:r w:rsidRPr="00CE12E0">
        <w:rPr>
          <w:rFonts w:ascii="仿宋_GB2312" w:eastAsia="仿宋_GB2312" w:hAnsi="仿宋" w:cs="仿宋_GB2312"/>
          <w:bCs/>
          <w:sz w:val="28"/>
          <w:szCs w:val="28"/>
        </w:rPr>
        <w:t>2</w:t>
      </w:r>
      <w:r w:rsidRPr="00CE12E0">
        <w:rPr>
          <w:rFonts w:ascii="仿宋_GB2312" w:eastAsia="仿宋_GB2312" w:hAnsi="仿宋" w:cs="仿宋_GB2312" w:hint="eastAsia"/>
          <w:bCs/>
          <w:sz w:val="28"/>
          <w:szCs w:val="28"/>
        </w:rPr>
        <w:t>．赛场外有大屏幕或投影，同步显示赛场内竞赛状况；</w:t>
      </w:r>
    </w:p>
    <w:p w:rsidR="00604D70" w:rsidRPr="00CE12E0" w:rsidRDefault="00604D70" w:rsidP="00CE12E0">
      <w:pPr>
        <w:spacing w:line="560" w:lineRule="exact"/>
        <w:ind w:firstLine="570"/>
        <w:rPr>
          <w:rFonts w:ascii="仿宋_GB2312" w:eastAsia="仿宋_GB2312" w:hAnsi="仿宋" w:cs="仿宋_GB2312"/>
          <w:bCs/>
          <w:sz w:val="28"/>
          <w:szCs w:val="28"/>
        </w:rPr>
      </w:pPr>
      <w:r w:rsidRPr="00CE12E0">
        <w:rPr>
          <w:rFonts w:ascii="仿宋_GB2312" w:eastAsia="仿宋_GB2312" w:hAnsi="仿宋" w:cs="仿宋_GB2312"/>
          <w:bCs/>
          <w:sz w:val="28"/>
          <w:szCs w:val="28"/>
        </w:rPr>
        <w:t>3</w:t>
      </w:r>
      <w:r w:rsidRPr="00CE12E0">
        <w:rPr>
          <w:rFonts w:ascii="仿宋_GB2312" w:eastAsia="仿宋_GB2312" w:hAnsi="仿宋" w:cs="仿宋_GB2312" w:hint="eastAsia"/>
          <w:bCs/>
          <w:sz w:val="28"/>
          <w:szCs w:val="28"/>
        </w:rPr>
        <w:t>．有条件的可使用网上直播系统；</w:t>
      </w:r>
    </w:p>
    <w:p w:rsidR="00604D70" w:rsidRPr="00CE12E0" w:rsidRDefault="00604D70" w:rsidP="00CE12E0">
      <w:pPr>
        <w:spacing w:line="560" w:lineRule="exact"/>
        <w:ind w:firstLine="570"/>
        <w:rPr>
          <w:rFonts w:ascii="仿宋_GB2312" w:eastAsia="仿宋_GB2312" w:hAnsi="仿宋" w:cs="仿宋_GB2312"/>
          <w:bCs/>
          <w:sz w:val="28"/>
          <w:szCs w:val="28"/>
        </w:rPr>
      </w:pPr>
      <w:r w:rsidRPr="00CE12E0">
        <w:rPr>
          <w:rFonts w:ascii="仿宋_GB2312" w:eastAsia="仿宋_GB2312" w:hAnsi="仿宋" w:cs="仿宋_GB2312"/>
          <w:bCs/>
          <w:sz w:val="28"/>
          <w:szCs w:val="28"/>
        </w:rPr>
        <w:t>4</w:t>
      </w:r>
      <w:r w:rsidRPr="00CE12E0">
        <w:rPr>
          <w:rFonts w:ascii="仿宋_GB2312" w:eastAsia="仿宋_GB2312" w:hAnsi="仿宋" w:cs="仿宋_GB2312" w:hint="eastAsia"/>
          <w:bCs/>
          <w:sz w:val="28"/>
          <w:szCs w:val="28"/>
        </w:rPr>
        <w:t>．多机位拍摄开闭幕式，制作优秀选手采访、优秀指导教师采访、裁判专家点评和企业人士采访视频资料，突出赛项的技能重点与优势特色。为宣传、仲裁、资源转化提供全面的信息资料。</w:t>
      </w:r>
    </w:p>
    <w:p w:rsidR="00604D70" w:rsidRPr="00CE12E0" w:rsidRDefault="00604D70" w:rsidP="00CE12E0">
      <w:pPr>
        <w:spacing w:line="560" w:lineRule="exact"/>
        <w:ind w:firstLine="570"/>
        <w:rPr>
          <w:rFonts w:ascii="仿宋_GB2312" w:eastAsia="仿宋_GB2312" w:hAnsi="仿宋" w:cs="仿宋"/>
          <w:sz w:val="28"/>
          <w:szCs w:val="28"/>
        </w:rPr>
      </w:pPr>
      <w:r w:rsidRPr="00CE12E0">
        <w:rPr>
          <w:rFonts w:ascii="仿宋_GB2312" w:eastAsia="仿宋_GB2312" w:hAnsi="仿宋" w:cs="仿宋" w:hint="eastAsia"/>
          <w:b/>
          <w:sz w:val="28"/>
          <w:szCs w:val="28"/>
        </w:rPr>
        <w:t>十八、资源转化</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1</w:t>
      </w:r>
      <w:r w:rsidRPr="00CE12E0">
        <w:rPr>
          <w:rFonts w:ascii="仿宋_GB2312" w:eastAsia="仿宋_GB2312" w:hint="eastAsia"/>
          <w:sz w:val="28"/>
          <w:szCs w:val="28"/>
        </w:rPr>
        <w:t>．本赛项资源转化工作由本赛项执委会与赛项承办校负责，于赛后</w:t>
      </w:r>
      <w:r w:rsidRPr="00CE12E0">
        <w:rPr>
          <w:rFonts w:ascii="仿宋_GB2312" w:eastAsia="仿宋_GB2312"/>
          <w:sz w:val="28"/>
          <w:szCs w:val="28"/>
        </w:rPr>
        <w:t>30</w:t>
      </w:r>
      <w:r w:rsidRPr="00CE12E0">
        <w:rPr>
          <w:rFonts w:ascii="仿宋_GB2312" w:eastAsia="仿宋_GB2312" w:hint="eastAsia"/>
          <w:sz w:val="28"/>
          <w:szCs w:val="28"/>
        </w:rPr>
        <w:t>日内向大赛执委会办公室提交资源转化方案，半年内完成资源转化工作。</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lastRenderedPageBreak/>
        <w:t>2</w:t>
      </w:r>
      <w:r w:rsidRPr="00CE12E0">
        <w:rPr>
          <w:rFonts w:ascii="仿宋_GB2312" w:eastAsia="仿宋_GB2312" w:hint="eastAsia"/>
          <w:sz w:val="28"/>
          <w:szCs w:val="28"/>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r w:rsidRPr="00CE12E0">
        <w:rPr>
          <w:rFonts w:ascii="仿宋_GB2312" w:eastAsia="仿宋_GB2312"/>
          <w:sz w:val="28"/>
          <w:szCs w:val="28"/>
        </w:rPr>
        <w:t xml:space="preserve">  </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3</w:t>
      </w:r>
      <w:r w:rsidRPr="00CE12E0">
        <w:rPr>
          <w:rFonts w:ascii="仿宋_GB2312" w:eastAsia="仿宋_GB2312" w:hint="eastAsia"/>
          <w:sz w:val="28"/>
          <w:szCs w:val="28"/>
        </w:rPr>
        <w:t>．本赛项资源转化成果包含基本资源和拓展资源，充分体现本赛项技能考核特点。</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4</w:t>
      </w:r>
      <w:r w:rsidRPr="00CE12E0">
        <w:rPr>
          <w:rFonts w:ascii="仿宋_GB2312" w:eastAsia="仿宋_GB2312" w:hint="eastAsia"/>
          <w:sz w:val="28"/>
          <w:szCs w:val="28"/>
        </w:rPr>
        <w:t>．本赛项所有转化资源做到均符合《</w:t>
      </w:r>
      <w:r w:rsidRPr="00CE12E0">
        <w:rPr>
          <w:rFonts w:ascii="仿宋_GB2312" w:eastAsia="仿宋_GB2312"/>
          <w:sz w:val="28"/>
          <w:szCs w:val="28"/>
        </w:rPr>
        <w:t>2016</w:t>
      </w:r>
      <w:r w:rsidRPr="00CE12E0">
        <w:rPr>
          <w:rFonts w:ascii="仿宋_GB2312" w:eastAsia="仿宋_GB2312" w:hint="eastAsia"/>
          <w:sz w:val="28"/>
          <w:szCs w:val="28"/>
        </w:rPr>
        <w:t>年全国职业院校技能大赛赛项资源转化工作办法》中规定的各项技术标准。</w:t>
      </w:r>
    </w:p>
    <w:p w:rsidR="00604D70" w:rsidRPr="00CE12E0" w:rsidRDefault="00604D70" w:rsidP="00CE12E0">
      <w:pPr>
        <w:spacing w:line="560" w:lineRule="exact"/>
        <w:ind w:firstLineChars="200" w:firstLine="560"/>
        <w:rPr>
          <w:rFonts w:ascii="仿宋_GB2312" w:eastAsia="仿宋_GB2312"/>
          <w:sz w:val="28"/>
          <w:szCs w:val="28"/>
        </w:rPr>
      </w:pPr>
      <w:r w:rsidRPr="00CE12E0">
        <w:rPr>
          <w:rFonts w:ascii="仿宋_GB2312" w:eastAsia="仿宋_GB2312"/>
          <w:sz w:val="28"/>
          <w:szCs w:val="28"/>
        </w:rPr>
        <w:t>5</w:t>
      </w:r>
      <w:r w:rsidRPr="00CE12E0">
        <w:rPr>
          <w:rFonts w:ascii="仿宋_GB2312" w:eastAsia="仿宋_GB2312" w:hint="eastAsia"/>
          <w:sz w:val="28"/>
          <w:szCs w:val="28"/>
        </w:rPr>
        <w:t>．制作完成本赛项资源上传大赛指定网站。版权由技能大赛执委会和赛项执委会共享</w:t>
      </w:r>
      <w:r w:rsidRPr="00CE12E0">
        <w:rPr>
          <w:rFonts w:ascii="仿宋_GB2312" w:eastAsia="仿宋_GB2312"/>
          <w:sz w:val="28"/>
          <w:szCs w:val="28"/>
        </w:rPr>
        <w:t>,</w:t>
      </w:r>
      <w:r w:rsidRPr="00CE12E0">
        <w:rPr>
          <w:rFonts w:ascii="仿宋_GB2312" w:eastAsia="仿宋_GB2312" w:hint="eastAsia"/>
          <w:sz w:val="28"/>
          <w:szCs w:val="28"/>
        </w:rPr>
        <w:t>由大赛执委会统一使用与管理。</w:t>
      </w:r>
    </w:p>
    <w:p w:rsidR="00604D70" w:rsidRPr="00CE12E0" w:rsidRDefault="00604D70" w:rsidP="00CE12E0">
      <w:pPr>
        <w:spacing w:line="560" w:lineRule="exact"/>
        <w:rPr>
          <w:rFonts w:ascii="仿宋_GB2312" w:eastAsia="仿宋_GB2312"/>
          <w:sz w:val="28"/>
          <w:szCs w:val="28"/>
        </w:rPr>
      </w:pPr>
    </w:p>
    <w:sectPr w:rsidR="00604D70" w:rsidRPr="00CE12E0" w:rsidSect="00193E59">
      <w:footerReference w:type="even" r:id="rId37"/>
      <w:footerReference w:type="default" r:id="rId38"/>
      <w:pgSz w:w="11906" w:h="16838"/>
      <w:pgMar w:top="1588" w:right="1418" w:bottom="158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09" w:rsidRDefault="00D07009" w:rsidP="000356E2">
      <w:r>
        <w:separator/>
      </w:r>
    </w:p>
  </w:endnote>
  <w:endnote w:type="continuationSeparator" w:id="0">
    <w:p w:rsidR="00D07009" w:rsidRDefault="00D07009" w:rsidP="0003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0" w:rsidRDefault="000D1D1D">
    <w:pPr>
      <w:pStyle w:val="a5"/>
      <w:framePr w:wrap="around" w:vAnchor="text" w:hAnchor="margin" w:xAlign="center" w:y="1"/>
      <w:rPr>
        <w:rStyle w:val="a8"/>
      </w:rPr>
    </w:pPr>
    <w:r>
      <w:rPr>
        <w:rStyle w:val="a8"/>
      </w:rPr>
      <w:fldChar w:fldCharType="begin"/>
    </w:r>
    <w:r w:rsidR="00604D70">
      <w:rPr>
        <w:rStyle w:val="a8"/>
      </w:rPr>
      <w:instrText xml:space="preserve">PAGE  </w:instrText>
    </w:r>
    <w:r>
      <w:rPr>
        <w:rStyle w:val="a8"/>
      </w:rPr>
      <w:fldChar w:fldCharType="end"/>
    </w:r>
  </w:p>
  <w:p w:rsidR="00604D70" w:rsidRDefault="00604D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0" w:rsidRDefault="000D1D1D">
    <w:pPr>
      <w:pStyle w:val="a5"/>
      <w:framePr w:wrap="around" w:vAnchor="text" w:hAnchor="margin" w:xAlign="center" w:y="1"/>
      <w:rPr>
        <w:rStyle w:val="a8"/>
      </w:rPr>
    </w:pPr>
    <w:r>
      <w:rPr>
        <w:rStyle w:val="a8"/>
      </w:rPr>
      <w:fldChar w:fldCharType="begin"/>
    </w:r>
    <w:r w:rsidR="00604D70">
      <w:rPr>
        <w:rStyle w:val="a8"/>
      </w:rPr>
      <w:instrText xml:space="preserve">PAGE  </w:instrText>
    </w:r>
    <w:r>
      <w:rPr>
        <w:rStyle w:val="a8"/>
      </w:rPr>
      <w:fldChar w:fldCharType="separate"/>
    </w:r>
    <w:r w:rsidR="00C8602C">
      <w:rPr>
        <w:rStyle w:val="a8"/>
        <w:noProof/>
      </w:rPr>
      <w:t>3</w:t>
    </w:r>
    <w:r>
      <w:rPr>
        <w:rStyle w:val="a8"/>
      </w:rPr>
      <w:fldChar w:fldCharType="end"/>
    </w:r>
  </w:p>
  <w:p w:rsidR="00604D70" w:rsidRDefault="00604D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09" w:rsidRDefault="00D07009" w:rsidP="000356E2">
      <w:r>
        <w:separator/>
      </w:r>
    </w:p>
  </w:footnote>
  <w:footnote w:type="continuationSeparator" w:id="0">
    <w:p w:rsidR="00D07009" w:rsidRDefault="00D07009" w:rsidP="0003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3C9610AF"/>
    <w:multiLevelType w:val="multilevel"/>
    <w:tmpl w:val="3C9610AF"/>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58225C4C"/>
    <w:multiLevelType w:val="hybridMultilevel"/>
    <w:tmpl w:val="96A255AA"/>
    <w:lvl w:ilvl="0" w:tplc="410E474C">
      <w:start w:val="5"/>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63D22D95"/>
    <w:multiLevelType w:val="hybridMultilevel"/>
    <w:tmpl w:val="ED3E0642"/>
    <w:lvl w:ilvl="0" w:tplc="8B54B65E">
      <w:start w:val="3"/>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53444AC"/>
    <w:multiLevelType w:val="multilevel"/>
    <w:tmpl w:val="653444AC"/>
    <w:lvl w:ilvl="0">
      <w:start w:val="1"/>
      <w:numFmt w:val="decimal"/>
      <w:lvlText w:val="%1."/>
      <w:lvlJc w:val="left"/>
      <w:pPr>
        <w:ind w:left="1070" w:hanging="360"/>
      </w:pPr>
      <w:rPr>
        <w:rFonts w:cs="Times New Roman" w:hint="default"/>
      </w:rPr>
    </w:lvl>
    <w:lvl w:ilvl="1" w:tentative="1">
      <w:start w:val="1"/>
      <w:numFmt w:val="lowerLetter"/>
      <w:lvlText w:val="%2)"/>
      <w:lvlJc w:val="left"/>
      <w:pPr>
        <w:ind w:left="1550" w:hanging="420"/>
      </w:pPr>
      <w:rPr>
        <w:rFonts w:cs="Times New Roman"/>
      </w:rPr>
    </w:lvl>
    <w:lvl w:ilvl="2" w:tentative="1">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1B9"/>
    <w:rsid w:val="00000AD4"/>
    <w:rsid w:val="00001A6C"/>
    <w:rsid w:val="0000225D"/>
    <w:rsid w:val="00002573"/>
    <w:rsid w:val="00005B6C"/>
    <w:rsid w:val="00005DD5"/>
    <w:rsid w:val="00006512"/>
    <w:rsid w:val="00006EC3"/>
    <w:rsid w:val="00010920"/>
    <w:rsid w:val="00010C2E"/>
    <w:rsid w:val="00011BD6"/>
    <w:rsid w:val="0001232A"/>
    <w:rsid w:val="0001667C"/>
    <w:rsid w:val="00016C3E"/>
    <w:rsid w:val="00017B58"/>
    <w:rsid w:val="00021A33"/>
    <w:rsid w:val="000265EF"/>
    <w:rsid w:val="00026870"/>
    <w:rsid w:val="00026E58"/>
    <w:rsid w:val="00030BB8"/>
    <w:rsid w:val="00031180"/>
    <w:rsid w:val="000315E5"/>
    <w:rsid w:val="000319C3"/>
    <w:rsid w:val="000356E2"/>
    <w:rsid w:val="000367B2"/>
    <w:rsid w:val="00040277"/>
    <w:rsid w:val="00040E59"/>
    <w:rsid w:val="0004221E"/>
    <w:rsid w:val="00042D03"/>
    <w:rsid w:val="000431C7"/>
    <w:rsid w:val="00045B28"/>
    <w:rsid w:val="00046007"/>
    <w:rsid w:val="00047947"/>
    <w:rsid w:val="00047E00"/>
    <w:rsid w:val="000502DE"/>
    <w:rsid w:val="00051881"/>
    <w:rsid w:val="00054A64"/>
    <w:rsid w:val="0006386B"/>
    <w:rsid w:val="00063BA2"/>
    <w:rsid w:val="0006555B"/>
    <w:rsid w:val="0006600A"/>
    <w:rsid w:val="00067CC4"/>
    <w:rsid w:val="00070B3B"/>
    <w:rsid w:val="00071940"/>
    <w:rsid w:val="000738C0"/>
    <w:rsid w:val="00074278"/>
    <w:rsid w:val="000748C7"/>
    <w:rsid w:val="000828DE"/>
    <w:rsid w:val="00082E2B"/>
    <w:rsid w:val="00083FAC"/>
    <w:rsid w:val="000846E3"/>
    <w:rsid w:val="000911D6"/>
    <w:rsid w:val="000915AC"/>
    <w:rsid w:val="00092132"/>
    <w:rsid w:val="00093F09"/>
    <w:rsid w:val="00093FA5"/>
    <w:rsid w:val="000943CF"/>
    <w:rsid w:val="00094A08"/>
    <w:rsid w:val="00095C2D"/>
    <w:rsid w:val="00096465"/>
    <w:rsid w:val="00096A92"/>
    <w:rsid w:val="000976AD"/>
    <w:rsid w:val="000A32AA"/>
    <w:rsid w:val="000A34DB"/>
    <w:rsid w:val="000A3C61"/>
    <w:rsid w:val="000A42FB"/>
    <w:rsid w:val="000A5693"/>
    <w:rsid w:val="000A6CCD"/>
    <w:rsid w:val="000B0E89"/>
    <w:rsid w:val="000B14C6"/>
    <w:rsid w:val="000B2142"/>
    <w:rsid w:val="000B30A6"/>
    <w:rsid w:val="000B525C"/>
    <w:rsid w:val="000B616E"/>
    <w:rsid w:val="000B676A"/>
    <w:rsid w:val="000B7BCE"/>
    <w:rsid w:val="000C090B"/>
    <w:rsid w:val="000C292B"/>
    <w:rsid w:val="000C3AB7"/>
    <w:rsid w:val="000C40A4"/>
    <w:rsid w:val="000C61CE"/>
    <w:rsid w:val="000D0A4F"/>
    <w:rsid w:val="000D1D1D"/>
    <w:rsid w:val="000D20F3"/>
    <w:rsid w:val="000D30AD"/>
    <w:rsid w:val="000D4E72"/>
    <w:rsid w:val="000D4F48"/>
    <w:rsid w:val="000E021B"/>
    <w:rsid w:val="000E227A"/>
    <w:rsid w:val="000E394E"/>
    <w:rsid w:val="000E4D21"/>
    <w:rsid w:val="000E5A14"/>
    <w:rsid w:val="000E5FC1"/>
    <w:rsid w:val="000E6380"/>
    <w:rsid w:val="000E709A"/>
    <w:rsid w:val="000E7D64"/>
    <w:rsid w:val="000F0B25"/>
    <w:rsid w:val="000F0B2E"/>
    <w:rsid w:val="000F1274"/>
    <w:rsid w:val="000F24B9"/>
    <w:rsid w:val="000F34AA"/>
    <w:rsid w:val="000F3AC7"/>
    <w:rsid w:val="000F4D45"/>
    <w:rsid w:val="000F5BDF"/>
    <w:rsid w:val="000F5EF8"/>
    <w:rsid w:val="000F770E"/>
    <w:rsid w:val="001052F4"/>
    <w:rsid w:val="001073A0"/>
    <w:rsid w:val="00111BA1"/>
    <w:rsid w:val="001139A7"/>
    <w:rsid w:val="00114A73"/>
    <w:rsid w:val="00117595"/>
    <w:rsid w:val="00121262"/>
    <w:rsid w:val="0012451C"/>
    <w:rsid w:val="0013315B"/>
    <w:rsid w:val="001340CC"/>
    <w:rsid w:val="00137103"/>
    <w:rsid w:val="00137DFE"/>
    <w:rsid w:val="00140C5C"/>
    <w:rsid w:val="00140F6A"/>
    <w:rsid w:val="00141AC5"/>
    <w:rsid w:val="00142733"/>
    <w:rsid w:val="001428D7"/>
    <w:rsid w:val="00143C74"/>
    <w:rsid w:val="00143EBC"/>
    <w:rsid w:val="00144A44"/>
    <w:rsid w:val="0014765C"/>
    <w:rsid w:val="001502CA"/>
    <w:rsid w:val="00150C6D"/>
    <w:rsid w:val="00151DD8"/>
    <w:rsid w:val="00153222"/>
    <w:rsid w:val="00153A63"/>
    <w:rsid w:val="001557EE"/>
    <w:rsid w:val="00155C85"/>
    <w:rsid w:val="00161D1B"/>
    <w:rsid w:val="001645A9"/>
    <w:rsid w:val="001670EF"/>
    <w:rsid w:val="0017134F"/>
    <w:rsid w:val="00171D04"/>
    <w:rsid w:val="001737E4"/>
    <w:rsid w:val="00173D86"/>
    <w:rsid w:val="0017473A"/>
    <w:rsid w:val="00177334"/>
    <w:rsid w:val="001778E2"/>
    <w:rsid w:val="00180127"/>
    <w:rsid w:val="0018353C"/>
    <w:rsid w:val="0018382B"/>
    <w:rsid w:val="00184875"/>
    <w:rsid w:val="00184C99"/>
    <w:rsid w:val="001909F7"/>
    <w:rsid w:val="00190EB5"/>
    <w:rsid w:val="00192B3F"/>
    <w:rsid w:val="00193E59"/>
    <w:rsid w:val="0019520F"/>
    <w:rsid w:val="00196BFD"/>
    <w:rsid w:val="00196F99"/>
    <w:rsid w:val="001A02D4"/>
    <w:rsid w:val="001A0320"/>
    <w:rsid w:val="001A2151"/>
    <w:rsid w:val="001A2E99"/>
    <w:rsid w:val="001A368B"/>
    <w:rsid w:val="001A55E1"/>
    <w:rsid w:val="001B1CAB"/>
    <w:rsid w:val="001B38F5"/>
    <w:rsid w:val="001B4BB1"/>
    <w:rsid w:val="001B51E7"/>
    <w:rsid w:val="001B749F"/>
    <w:rsid w:val="001C399D"/>
    <w:rsid w:val="001C5E64"/>
    <w:rsid w:val="001C6D08"/>
    <w:rsid w:val="001C799B"/>
    <w:rsid w:val="001D0301"/>
    <w:rsid w:val="001D0D1B"/>
    <w:rsid w:val="001D1E2A"/>
    <w:rsid w:val="001D2F54"/>
    <w:rsid w:val="001D3A88"/>
    <w:rsid w:val="001D617A"/>
    <w:rsid w:val="001D66C9"/>
    <w:rsid w:val="001D7006"/>
    <w:rsid w:val="001D72A4"/>
    <w:rsid w:val="001E18A2"/>
    <w:rsid w:val="001E4854"/>
    <w:rsid w:val="001E583E"/>
    <w:rsid w:val="001E61FE"/>
    <w:rsid w:val="001E62F1"/>
    <w:rsid w:val="001E63C0"/>
    <w:rsid w:val="001E6845"/>
    <w:rsid w:val="001E6BA6"/>
    <w:rsid w:val="001E7176"/>
    <w:rsid w:val="001F00AA"/>
    <w:rsid w:val="001F1D1F"/>
    <w:rsid w:val="001F23FC"/>
    <w:rsid w:val="001F3099"/>
    <w:rsid w:val="001F45D7"/>
    <w:rsid w:val="001F464A"/>
    <w:rsid w:val="00201AB6"/>
    <w:rsid w:val="0021722E"/>
    <w:rsid w:val="0021756B"/>
    <w:rsid w:val="00217ED8"/>
    <w:rsid w:val="002240D2"/>
    <w:rsid w:val="00224FAD"/>
    <w:rsid w:val="002261AC"/>
    <w:rsid w:val="00226F87"/>
    <w:rsid w:val="002273F6"/>
    <w:rsid w:val="0022756E"/>
    <w:rsid w:val="002277D8"/>
    <w:rsid w:val="002309A3"/>
    <w:rsid w:val="00230F82"/>
    <w:rsid w:val="00231B05"/>
    <w:rsid w:val="00232383"/>
    <w:rsid w:val="00236A5A"/>
    <w:rsid w:val="002418C3"/>
    <w:rsid w:val="00241971"/>
    <w:rsid w:val="00242DC1"/>
    <w:rsid w:val="00243934"/>
    <w:rsid w:val="00244112"/>
    <w:rsid w:val="00245D3F"/>
    <w:rsid w:val="0025149C"/>
    <w:rsid w:val="0025188E"/>
    <w:rsid w:val="00251D19"/>
    <w:rsid w:val="00251DAC"/>
    <w:rsid w:val="002529C0"/>
    <w:rsid w:val="00252FD3"/>
    <w:rsid w:val="002564E2"/>
    <w:rsid w:val="002572C5"/>
    <w:rsid w:val="002605A8"/>
    <w:rsid w:val="00261A7A"/>
    <w:rsid w:val="002622E9"/>
    <w:rsid w:val="0026261C"/>
    <w:rsid w:val="00262756"/>
    <w:rsid w:val="00262E6E"/>
    <w:rsid w:val="00263E2C"/>
    <w:rsid w:val="002649DC"/>
    <w:rsid w:val="00265704"/>
    <w:rsid w:val="00266C6D"/>
    <w:rsid w:val="0026743C"/>
    <w:rsid w:val="00271068"/>
    <w:rsid w:val="00273041"/>
    <w:rsid w:val="002738E3"/>
    <w:rsid w:val="002748BB"/>
    <w:rsid w:val="00275AEA"/>
    <w:rsid w:val="00280CDF"/>
    <w:rsid w:val="002858A3"/>
    <w:rsid w:val="00285FA5"/>
    <w:rsid w:val="002921A0"/>
    <w:rsid w:val="002928AB"/>
    <w:rsid w:val="002928BA"/>
    <w:rsid w:val="00293624"/>
    <w:rsid w:val="0029615E"/>
    <w:rsid w:val="0029698B"/>
    <w:rsid w:val="002A1D67"/>
    <w:rsid w:val="002A2DA2"/>
    <w:rsid w:val="002A33CA"/>
    <w:rsid w:val="002A57BD"/>
    <w:rsid w:val="002A6A10"/>
    <w:rsid w:val="002A6E49"/>
    <w:rsid w:val="002B0D67"/>
    <w:rsid w:val="002B130C"/>
    <w:rsid w:val="002B2214"/>
    <w:rsid w:val="002B4656"/>
    <w:rsid w:val="002B60E2"/>
    <w:rsid w:val="002B61AE"/>
    <w:rsid w:val="002B6715"/>
    <w:rsid w:val="002B7C20"/>
    <w:rsid w:val="002C08E4"/>
    <w:rsid w:val="002C225E"/>
    <w:rsid w:val="002C2A9D"/>
    <w:rsid w:val="002C30F7"/>
    <w:rsid w:val="002C5025"/>
    <w:rsid w:val="002C5C55"/>
    <w:rsid w:val="002C7DBC"/>
    <w:rsid w:val="002D31DA"/>
    <w:rsid w:val="002D397B"/>
    <w:rsid w:val="002D43AC"/>
    <w:rsid w:val="002D6ABA"/>
    <w:rsid w:val="002D78AB"/>
    <w:rsid w:val="002E0A1E"/>
    <w:rsid w:val="002E1F8A"/>
    <w:rsid w:val="002E26AE"/>
    <w:rsid w:val="002E3ECA"/>
    <w:rsid w:val="002E707D"/>
    <w:rsid w:val="002E7FE0"/>
    <w:rsid w:val="002F3764"/>
    <w:rsid w:val="002F40F1"/>
    <w:rsid w:val="002F4EA6"/>
    <w:rsid w:val="002F6489"/>
    <w:rsid w:val="002F70B9"/>
    <w:rsid w:val="0030083F"/>
    <w:rsid w:val="00301542"/>
    <w:rsid w:val="00301AA6"/>
    <w:rsid w:val="00306A2F"/>
    <w:rsid w:val="003074D8"/>
    <w:rsid w:val="00310F21"/>
    <w:rsid w:val="00311EEB"/>
    <w:rsid w:val="0031367F"/>
    <w:rsid w:val="00313685"/>
    <w:rsid w:val="00316CA8"/>
    <w:rsid w:val="00317F71"/>
    <w:rsid w:val="00322C37"/>
    <w:rsid w:val="003238B5"/>
    <w:rsid w:val="00324F4C"/>
    <w:rsid w:val="00326AEE"/>
    <w:rsid w:val="00327DCF"/>
    <w:rsid w:val="00330A99"/>
    <w:rsid w:val="0033171B"/>
    <w:rsid w:val="003326F3"/>
    <w:rsid w:val="00334F5F"/>
    <w:rsid w:val="00335168"/>
    <w:rsid w:val="003355ED"/>
    <w:rsid w:val="003360C5"/>
    <w:rsid w:val="00336A02"/>
    <w:rsid w:val="0034097F"/>
    <w:rsid w:val="00344C63"/>
    <w:rsid w:val="003451F8"/>
    <w:rsid w:val="00346F5D"/>
    <w:rsid w:val="0034728C"/>
    <w:rsid w:val="00350DB9"/>
    <w:rsid w:val="003514D3"/>
    <w:rsid w:val="003516FC"/>
    <w:rsid w:val="003529DA"/>
    <w:rsid w:val="00356FA1"/>
    <w:rsid w:val="003571CB"/>
    <w:rsid w:val="00357D86"/>
    <w:rsid w:val="0036094F"/>
    <w:rsid w:val="00361C59"/>
    <w:rsid w:val="0036534C"/>
    <w:rsid w:val="00365903"/>
    <w:rsid w:val="00366A4A"/>
    <w:rsid w:val="0037118E"/>
    <w:rsid w:val="00371C23"/>
    <w:rsid w:val="003804EF"/>
    <w:rsid w:val="003809A6"/>
    <w:rsid w:val="00381430"/>
    <w:rsid w:val="003835C0"/>
    <w:rsid w:val="00384650"/>
    <w:rsid w:val="00385AB5"/>
    <w:rsid w:val="00386D1B"/>
    <w:rsid w:val="00390427"/>
    <w:rsid w:val="0039211B"/>
    <w:rsid w:val="00395CE3"/>
    <w:rsid w:val="003A21D1"/>
    <w:rsid w:val="003A32EA"/>
    <w:rsid w:val="003A333A"/>
    <w:rsid w:val="003A37B0"/>
    <w:rsid w:val="003A3AF2"/>
    <w:rsid w:val="003A4460"/>
    <w:rsid w:val="003A6F88"/>
    <w:rsid w:val="003A7B09"/>
    <w:rsid w:val="003B083A"/>
    <w:rsid w:val="003B085B"/>
    <w:rsid w:val="003B2AFC"/>
    <w:rsid w:val="003B2B9D"/>
    <w:rsid w:val="003B2BF2"/>
    <w:rsid w:val="003B305D"/>
    <w:rsid w:val="003B34C5"/>
    <w:rsid w:val="003B66F7"/>
    <w:rsid w:val="003B676F"/>
    <w:rsid w:val="003B678B"/>
    <w:rsid w:val="003C02E2"/>
    <w:rsid w:val="003C1E6E"/>
    <w:rsid w:val="003C26B2"/>
    <w:rsid w:val="003C2E68"/>
    <w:rsid w:val="003C33B9"/>
    <w:rsid w:val="003D0014"/>
    <w:rsid w:val="003D0C4F"/>
    <w:rsid w:val="003D0D56"/>
    <w:rsid w:val="003D26EA"/>
    <w:rsid w:val="003D29BE"/>
    <w:rsid w:val="003D2B80"/>
    <w:rsid w:val="003D41FC"/>
    <w:rsid w:val="003E0078"/>
    <w:rsid w:val="003E10C2"/>
    <w:rsid w:val="003E481A"/>
    <w:rsid w:val="003E48A5"/>
    <w:rsid w:val="003E7C71"/>
    <w:rsid w:val="003F0837"/>
    <w:rsid w:val="003F318E"/>
    <w:rsid w:val="003F32CA"/>
    <w:rsid w:val="003F5D12"/>
    <w:rsid w:val="003F6280"/>
    <w:rsid w:val="003F7816"/>
    <w:rsid w:val="00400FB3"/>
    <w:rsid w:val="0040103C"/>
    <w:rsid w:val="004012D7"/>
    <w:rsid w:val="004021C4"/>
    <w:rsid w:val="00403627"/>
    <w:rsid w:val="004039B2"/>
    <w:rsid w:val="0040472F"/>
    <w:rsid w:val="00406DA4"/>
    <w:rsid w:val="00407983"/>
    <w:rsid w:val="00407AAB"/>
    <w:rsid w:val="00410A0D"/>
    <w:rsid w:val="00411F0E"/>
    <w:rsid w:val="0041210E"/>
    <w:rsid w:val="00413F17"/>
    <w:rsid w:val="00416D71"/>
    <w:rsid w:val="00422490"/>
    <w:rsid w:val="0042342E"/>
    <w:rsid w:val="00423B0C"/>
    <w:rsid w:val="004254AF"/>
    <w:rsid w:val="00426054"/>
    <w:rsid w:val="0043218B"/>
    <w:rsid w:val="00433285"/>
    <w:rsid w:val="00433D0A"/>
    <w:rsid w:val="00433F75"/>
    <w:rsid w:val="00434907"/>
    <w:rsid w:val="0043512E"/>
    <w:rsid w:val="00437123"/>
    <w:rsid w:val="00441617"/>
    <w:rsid w:val="00441EE5"/>
    <w:rsid w:val="00442D2C"/>
    <w:rsid w:val="004431F4"/>
    <w:rsid w:val="00443934"/>
    <w:rsid w:val="00443DEB"/>
    <w:rsid w:val="004474E7"/>
    <w:rsid w:val="004514E0"/>
    <w:rsid w:val="00453182"/>
    <w:rsid w:val="004539CB"/>
    <w:rsid w:val="00454DBE"/>
    <w:rsid w:val="004556BE"/>
    <w:rsid w:val="00455FB8"/>
    <w:rsid w:val="0045664A"/>
    <w:rsid w:val="004569D0"/>
    <w:rsid w:val="00456C33"/>
    <w:rsid w:val="00460FDE"/>
    <w:rsid w:val="0046138E"/>
    <w:rsid w:val="004613E7"/>
    <w:rsid w:val="00461740"/>
    <w:rsid w:val="00463D83"/>
    <w:rsid w:val="00464DA9"/>
    <w:rsid w:val="0046602E"/>
    <w:rsid w:val="00466A99"/>
    <w:rsid w:val="004704D2"/>
    <w:rsid w:val="0047140D"/>
    <w:rsid w:val="00474E37"/>
    <w:rsid w:val="00481733"/>
    <w:rsid w:val="004832D8"/>
    <w:rsid w:val="0048356A"/>
    <w:rsid w:val="0048428A"/>
    <w:rsid w:val="004865FA"/>
    <w:rsid w:val="00487A2C"/>
    <w:rsid w:val="00490353"/>
    <w:rsid w:val="00492BC0"/>
    <w:rsid w:val="00495175"/>
    <w:rsid w:val="004961EC"/>
    <w:rsid w:val="00496D6C"/>
    <w:rsid w:val="0049717F"/>
    <w:rsid w:val="0049789C"/>
    <w:rsid w:val="004A0F27"/>
    <w:rsid w:val="004A1523"/>
    <w:rsid w:val="004A23D7"/>
    <w:rsid w:val="004A26CC"/>
    <w:rsid w:val="004A2D19"/>
    <w:rsid w:val="004A3185"/>
    <w:rsid w:val="004A3A75"/>
    <w:rsid w:val="004A5D83"/>
    <w:rsid w:val="004B22A3"/>
    <w:rsid w:val="004B2DFD"/>
    <w:rsid w:val="004B4AB4"/>
    <w:rsid w:val="004B5280"/>
    <w:rsid w:val="004B69A2"/>
    <w:rsid w:val="004C0633"/>
    <w:rsid w:val="004C1344"/>
    <w:rsid w:val="004C3934"/>
    <w:rsid w:val="004C3B09"/>
    <w:rsid w:val="004C5067"/>
    <w:rsid w:val="004C6872"/>
    <w:rsid w:val="004D05A1"/>
    <w:rsid w:val="004D3633"/>
    <w:rsid w:val="004D3817"/>
    <w:rsid w:val="004D48E4"/>
    <w:rsid w:val="004D7174"/>
    <w:rsid w:val="004E0BF1"/>
    <w:rsid w:val="004E13A6"/>
    <w:rsid w:val="004E13C5"/>
    <w:rsid w:val="004E1701"/>
    <w:rsid w:val="004E1DA1"/>
    <w:rsid w:val="004E2E64"/>
    <w:rsid w:val="004E4762"/>
    <w:rsid w:val="004E697E"/>
    <w:rsid w:val="004E78BD"/>
    <w:rsid w:val="004F1AE0"/>
    <w:rsid w:val="004F38AB"/>
    <w:rsid w:val="004F73B7"/>
    <w:rsid w:val="004F7DB7"/>
    <w:rsid w:val="0050076C"/>
    <w:rsid w:val="00502071"/>
    <w:rsid w:val="00512E0B"/>
    <w:rsid w:val="00513D01"/>
    <w:rsid w:val="00513E19"/>
    <w:rsid w:val="00514B2F"/>
    <w:rsid w:val="00516133"/>
    <w:rsid w:val="0051622B"/>
    <w:rsid w:val="005162AB"/>
    <w:rsid w:val="0051683B"/>
    <w:rsid w:val="00517C9D"/>
    <w:rsid w:val="00523400"/>
    <w:rsid w:val="0052575A"/>
    <w:rsid w:val="005267C1"/>
    <w:rsid w:val="00526AB9"/>
    <w:rsid w:val="00527E1B"/>
    <w:rsid w:val="005327EE"/>
    <w:rsid w:val="0053317F"/>
    <w:rsid w:val="005335B2"/>
    <w:rsid w:val="00533B96"/>
    <w:rsid w:val="005407FD"/>
    <w:rsid w:val="005427C9"/>
    <w:rsid w:val="00542C40"/>
    <w:rsid w:val="005436DC"/>
    <w:rsid w:val="00544632"/>
    <w:rsid w:val="00545D8A"/>
    <w:rsid w:val="00546A52"/>
    <w:rsid w:val="00547F44"/>
    <w:rsid w:val="00552932"/>
    <w:rsid w:val="005529DB"/>
    <w:rsid w:val="00555933"/>
    <w:rsid w:val="00556CC7"/>
    <w:rsid w:val="00557AE5"/>
    <w:rsid w:val="00560798"/>
    <w:rsid w:val="00562218"/>
    <w:rsid w:val="0056383D"/>
    <w:rsid w:val="00563944"/>
    <w:rsid w:val="005641DD"/>
    <w:rsid w:val="00567F07"/>
    <w:rsid w:val="00572A84"/>
    <w:rsid w:val="00572B50"/>
    <w:rsid w:val="005738B6"/>
    <w:rsid w:val="005744BE"/>
    <w:rsid w:val="00575AF0"/>
    <w:rsid w:val="00575B0B"/>
    <w:rsid w:val="0057774C"/>
    <w:rsid w:val="00577F01"/>
    <w:rsid w:val="00583B6E"/>
    <w:rsid w:val="005840E6"/>
    <w:rsid w:val="00590978"/>
    <w:rsid w:val="00593787"/>
    <w:rsid w:val="00594E83"/>
    <w:rsid w:val="00595B4C"/>
    <w:rsid w:val="005A208E"/>
    <w:rsid w:val="005A5AF7"/>
    <w:rsid w:val="005A5EC1"/>
    <w:rsid w:val="005A6AFC"/>
    <w:rsid w:val="005B06AC"/>
    <w:rsid w:val="005B23D6"/>
    <w:rsid w:val="005B3807"/>
    <w:rsid w:val="005B40A3"/>
    <w:rsid w:val="005B7ED7"/>
    <w:rsid w:val="005C09C7"/>
    <w:rsid w:val="005C0C0F"/>
    <w:rsid w:val="005C23C2"/>
    <w:rsid w:val="005C37C8"/>
    <w:rsid w:val="005C41FA"/>
    <w:rsid w:val="005C493E"/>
    <w:rsid w:val="005C5E65"/>
    <w:rsid w:val="005C7411"/>
    <w:rsid w:val="005D3528"/>
    <w:rsid w:val="005D362F"/>
    <w:rsid w:val="005D4022"/>
    <w:rsid w:val="005D465A"/>
    <w:rsid w:val="005D47D1"/>
    <w:rsid w:val="005D5039"/>
    <w:rsid w:val="005D7DA5"/>
    <w:rsid w:val="005E03D0"/>
    <w:rsid w:val="005E470A"/>
    <w:rsid w:val="005E5026"/>
    <w:rsid w:val="005E5916"/>
    <w:rsid w:val="005F1761"/>
    <w:rsid w:val="005F1F66"/>
    <w:rsid w:val="005F228C"/>
    <w:rsid w:val="005F7A14"/>
    <w:rsid w:val="006020D4"/>
    <w:rsid w:val="00602C78"/>
    <w:rsid w:val="0060403C"/>
    <w:rsid w:val="00604D70"/>
    <w:rsid w:val="00604F48"/>
    <w:rsid w:val="00607DF6"/>
    <w:rsid w:val="00611398"/>
    <w:rsid w:val="006127A3"/>
    <w:rsid w:val="00612A4C"/>
    <w:rsid w:val="00620D18"/>
    <w:rsid w:val="00621D43"/>
    <w:rsid w:val="00621DDF"/>
    <w:rsid w:val="00623346"/>
    <w:rsid w:val="00623FFB"/>
    <w:rsid w:val="0062548E"/>
    <w:rsid w:val="00626C30"/>
    <w:rsid w:val="00631A22"/>
    <w:rsid w:val="00635733"/>
    <w:rsid w:val="00637A0B"/>
    <w:rsid w:val="006402BA"/>
    <w:rsid w:val="00642A13"/>
    <w:rsid w:val="00643B46"/>
    <w:rsid w:val="00643E9F"/>
    <w:rsid w:val="006442E3"/>
    <w:rsid w:val="006555DA"/>
    <w:rsid w:val="00661DF0"/>
    <w:rsid w:val="0066425F"/>
    <w:rsid w:val="006746DB"/>
    <w:rsid w:val="00674BB0"/>
    <w:rsid w:val="00675CBB"/>
    <w:rsid w:val="00676D68"/>
    <w:rsid w:val="00676DE2"/>
    <w:rsid w:val="00676F2F"/>
    <w:rsid w:val="006810F9"/>
    <w:rsid w:val="006838AC"/>
    <w:rsid w:val="00683D44"/>
    <w:rsid w:val="00684B29"/>
    <w:rsid w:val="00685212"/>
    <w:rsid w:val="006857A1"/>
    <w:rsid w:val="00685C8D"/>
    <w:rsid w:val="006871CF"/>
    <w:rsid w:val="00687A8F"/>
    <w:rsid w:val="00690363"/>
    <w:rsid w:val="006946F8"/>
    <w:rsid w:val="00694B7D"/>
    <w:rsid w:val="00695ECA"/>
    <w:rsid w:val="00696746"/>
    <w:rsid w:val="006A0EA8"/>
    <w:rsid w:val="006A1D4B"/>
    <w:rsid w:val="006A2595"/>
    <w:rsid w:val="006A25C6"/>
    <w:rsid w:val="006A410C"/>
    <w:rsid w:val="006A5F2B"/>
    <w:rsid w:val="006B2F4A"/>
    <w:rsid w:val="006B3A33"/>
    <w:rsid w:val="006B4048"/>
    <w:rsid w:val="006B4758"/>
    <w:rsid w:val="006B4A10"/>
    <w:rsid w:val="006B4EB1"/>
    <w:rsid w:val="006B6CD0"/>
    <w:rsid w:val="006B7541"/>
    <w:rsid w:val="006C0DCD"/>
    <w:rsid w:val="006C1DE7"/>
    <w:rsid w:val="006C2A4E"/>
    <w:rsid w:val="006C3F5B"/>
    <w:rsid w:val="006C48C5"/>
    <w:rsid w:val="006C50D1"/>
    <w:rsid w:val="006C5371"/>
    <w:rsid w:val="006C64FC"/>
    <w:rsid w:val="006D0EDA"/>
    <w:rsid w:val="006D1A1C"/>
    <w:rsid w:val="006D1FC7"/>
    <w:rsid w:val="006D27CA"/>
    <w:rsid w:val="006D304F"/>
    <w:rsid w:val="006D4069"/>
    <w:rsid w:val="006D446D"/>
    <w:rsid w:val="006D46EF"/>
    <w:rsid w:val="006D4F1A"/>
    <w:rsid w:val="006E3C88"/>
    <w:rsid w:val="006E3EFA"/>
    <w:rsid w:val="006E4F8C"/>
    <w:rsid w:val="006E5D5D"/>
    <w:rsid w:val="006E6AD9"/>
    <w:rsid w:val="006E7804"/>
    <w:rsid w:val="006E78FB"/>
    <w:rsid w:val="006E7D95"/>
    <w:rsid w:val="006F0258"/>
    <w:rsid w:val="006F08D8"/>
    <w:rsid w:val="006F1279"/>
    <w:rsid w:val="006F3E49"/>
    <w:rsid w:val="006F53F1"/>
    <w:rsid w:val="006F6EF2"/>
    <w:rsid w:val="006F7812"/>
    <w:rsid w:val="00701EB4"/>
    <w:rsid w:val="00705A35"/>
    <w:rsid w:val="007063DD"/>
    <w:rsid w:val="0070711B"/>
    <w:rsid w:val="00711790"/>
    <w:rsid w:val="00713EB1"/>
    <w:rsid w:val="00714C91"/>
    <w:rsid w:val="0071763A"/>
    <w:rsid w:val="00723AD1"/>
    <w:rsid w:val="0072616E"/>
    <w:rsid w:val="00726236"/>
    <w:rsid w:val="00730F3D"/>
    <w:rsid w:val="00733482"/>
    <w:rsid w:val="007348AD"/>
    <w:rsid w:val="00737153"/>
    <w:rsid w:val="00744145"/>
    <w:rsid w:val="00745F8A"/>
    <w:rsid w:val="00747F0F"/>
    <w:rsid w:val="007518C5"/>
    <w:rsid w:val="00752313"/>
    <w:rsid w:val="00753274"/>
    <w:rsid w:val="00753B94"/>
    <w:rsid w:val="007577CC"/>
    <w:rsid w:val="00757F9C"/>
    <w:rsid w:val="0076072B"/>
    <w:rsid w:val="007607CF"/>
    <w:rsid w:val="007651EC"/>
    <w:rsid w:val="00765B8C"/>
    <w:rsid w:val="0077277F"/>
    <w:rsid w:val="0077517A"/>
    <w:rsid w:val="007755E5"/>
    <w:rsid w:val="007769D7"/>
    <w:rsid w:val="00776C0A"/>
    <w:rsid w:val="007772B4"/>
    <w:rsid w:val="00777A95"/>
    <w:rsid w:val="00781100"/>
    <w:rsid w:val="007839E0"/>
    <w:rsid w:val="007868D1"/>
    <w:rsid w:val="0078744E"/>
    <w:rsid w:val="00787F49"/>
    <w:rsid w:val="007949DC"/>
    <w:rsid w:val="00795A7E"/>
    <w:rsid w:val="00796C25"/>
    <w:rsid w:val="00797BCB"/>
    <w:rsid w:val="007A0EA4"/>
    <w:rsid w:val="007A2899"/>
    <w:rsid w:val="007A353B"/>
    <w:rsid w:val="007A78D0"/>
    <w:rsid w:val="007B39DF"/>
    <w:rsid w:val="007B4FDB"/>
    <w:rsid w:val="007B6115"/>
    <w:rsid w:val="007B6F44"/>
    <w:rsid w:val="007C12EE"/>
    <w:rsid w:val="007C14BE"/>
    <w:rsid w:val="007C2996"/>
    <w:rsid w:val="007C3BBB"/>
    <w:rsid w:val="007C43F8"/>
    <w:rsid w:val="007C4B3C"/>
    <w:rsid w:val="007C7A6B"/>
    <w:rsid w:val="007D4509"/>
    <w:rsid w:val="007D5980"/>
    <w:rsid w:val="007D7C1C"/>
    <w:rsid w:val="007E1CC1"/>
    <w:rsid w:val="007E3E8C"/>
    <w:rsid w:val="007E4A1D"/>
    <w:rsid w:val="007E5086"/>
    <w:rsid w:val="007E7DFC"/>
    <w:rsid w:val="007F0113"/>
    <w:rsid w:val="007F0473"/>
    <w:rsid w:val="007F170D"/>
    <w:rsid w:val="007F1D40"/>
    <w:rsid w:val="007F22AB"/>
    <w:rsid w:val="007F26F7"/>
    <w:rsid w:val="007F3463"/>
    <w:rsid w:val="007F3E98"/>
    <w:rsid w:val="007F71F9"/>
    <w:rsid w:val="007F7BDC"/>
    <w:rsid w:val="008005C2"/>
    <w:rsid w:val="00800DEA"/>
    <w:rsid w:val="00803035"/>
    <w:rsid w:val="00805D60"/>
    <w:rsid w:val="00805E7A"/>
    <w:rsid w:val="00805EF6"/>
    <w:rsid w:val="0080676D"/>
    <w:rsid w:val="008076BD"/>
    <w:rsid w:val="00810CC3"/>
    <w:rsid w:val="00811441"/>
    <w:rsid w:val="0081232E"/>
    <w:rsid w:val="00821106"/>
    <w:rsid w:val="00821494"/>
    <w:rsid w:val="00822542"/>
    <w:rsid w:val="00822B73"/>
    <w:rsid w:val="00824F29"/>
    <w:rsid w:val="00825309"/>
    <w:rsid w:val="00826B8D"/>
    <w:rsid w:val="00826F11"/>
    <w:rsid w:val="00827393"/>
    <w:rsid w:val="008273F3"/>
    <w:rsid w:val="00827544"/>
    <w:rsid w:val="008303F9"/>
    <w:rsid w:val="008306C2"/>
    <w:rsid w:val="008308C0"/>
    <w:rsid w:val="00833B09"/>
    <w:rsid w:val="00834358"/>
    <w:rsid w:val="008375D3"/>
    <w:rsid w:val="00840E3E"/>
    <w:rsid w:val="00840F70"/>
    <w:rsid w:val="00841516"/>
    <w:rsid w:val="00844356"/>
    <w:rsid w:val="00844F14"/>
    <w:rsid w:val="00845000"/>
    <w:rsid w:val="00845D3D"/>
    <w:rsid w:val="008469A5"/>
    <w:rsid w:val="00846AD2"/>
    <w:rsid w:val="0084761C"/>
    <w:rsid w:val="008477B3"/>
    <w:rsid w:val="008512BC"/>
    <w:rsid w:val="00854AEF"/>
    <w:rsid w:val="00857EAC"/>
    <w:rsid w:val="00863F2D"/>
    <w:rsid w:val="00864598"/>
    <w:rsid w:val="008660AE"/>
    <w:rsid w:val="0087319F"/>
    <w:rsid w:val="008739A9"/>
    <w:rsid w:val="0087525B"/>
    <w:rsid w:val="008767BF"/>
    <w:rsid w:val="0088148A"/>
    <w:rsid w:val="0088170A"/>
    <w:rsid w:val="00882DC2"/>
    <w:rsid w:val="0088386C"/>
    <w:rsid w:val="00884326"/>
    <w:rsid w:val="00884682"/>
    <w:rsid w:val="00884D87"/>
    <w:rsid w:val="00885955"/>
    <w:rsid w:val="00885BCD"/>
    <w:rsid w:val="00885C52"/>
    <w:rsid w:val="00886095"/>
    <w:rsid w:val="00886D1C"/>
    <w:rsid w:val="00891884"/>
    <w:rsid w:val="0089365E"/>
    <w:rsid w:val="008949D1"/>
    <w:rsid w:val="00894A55"/>
    <w:rsid w:val="00894F53"/>
    <w:rsid w:val="00895AA1"/>
    <w:rsid w:val="0089689E"/>
    <w:rsid w:val="008A5CAC"/>
    <w:rsid w:val="008A5DF6"/>
    <w:rsid w:val="008B0D3B"/>
    <w:rsid w:val="008B2824"/>
    <w:rsid w:val="008B3CF3"/>
    <w:rsid w:val="008B3F6C"/>
    <w:rsid w:val="008B629A"/>
    <w:rsid w:val="008B6EE5"/>
    <w:rsid w:val="008B77DE"/>
    <w:rsid w:val="008B7EF6"/>
    <w:rsid w:val="008C2E75"/>
    <w:rsid w:val="008C4F08"/>
    <w:rsid w:val="008C6FB9"/>
    <w:rsid w:val="008D06A1"/>
    <w:rsid w:val="008D234F"/>
    <w:rsid w:val="008D4C65"/>
    <w:rsid w:val="008D5982"/>
    <w:rsid w:val="008D65EB"/>
    <w:rsid w:val="008E0EB3"/>
    <w:rsid w:val="008E1315"/>
    <w:rsid w:val="008E2D1A"/>
    <w:rsid w:val="008E51E1"/>
    <w:rsid w:val="008E53DD"/>
    <w:rsid w:val="008E5BCB"/>
    <w:rsid w:val="008E6C8F"/>
    <w:rsid w:val="008E7F05"/>
    <w:rsid w:val="008F05D8"/>
    <w:rsid w:val="008F104F"/>
    <w:rsid w:val="008F1128"/>
    <w:rsid w:val="008F1D64"/>
    <w:rsid w:val="008F1F68"/>
    <w:rsid w:val="008F2C1D"/>
    <w:rsid w:val="008F5BF3"/>
    <w:rsid w:val="008F68D2"/>
    <w:rsid w:val="00903512"/>
    <w:rsid w:val="009041BA"/>
    <w:rsid w:val="00904290"/>
    <w:rsid w:val="00905493"/>
    <w:rsid w:val="00911602"/>
    <w:rsid w:val="00911C4C"/>
    <w:rsid w:val="00914785"/>
    <w:rsid w:val="009160DD"/>
    <w:rsid w:val="009164BF"/>
    <w:rsid w:val="00920609"/>
    <w:rsid w:val="00924772"/>
    <w:rsid w:val="009264C5"/>
    <w:rsid w:val="0092725D"/>
    <w:rsid w:val="009303CB"/>
    <w:rsid w:val="00931256"/>
    <w:rsid w:val="0093209A"/>
    <w:rsid w:val="00932773"/>
    <w:rsid w:val="009340D5"/>
    <w:rsid w:val="009342C3"/>
    <w:rsid w:val="009354F9"/>
    <w:rsid w:val="00936119"/>
    <w:rsid w:val="00936334"/>
    <w:rsid w:val="00936E52"/>
    <w:rsid w:val="009406C8"/>
    <w:rsid w:val="00941C6C"/>
    <w:rsid w:val="00942FAD"/>
    <w:rsid w:val="009456E5"/>
    <w:rsid w:val="00953ACC"/>
    <w:rsid w:val="00953E4A"/>
    <w:rsid w:val="00954A4A"/>
    <w:rsid w:val="00954B75"/>
    <w:rsid w:val="00954F45"/>
    <w:rsid w:val="009606C4"/>
    <w:rsid w:val="00960758"/>
    <w:rsid w:val="00960D43"/>
    <w:rsid w:val="009725A9"/>
    <w:rsid w:val="00972804"/>
    <w:rsid w:val="00972AED"/>
    <w:rsid w:val="00975D20"/>
    <w:rsid w:val="0098042A"/>
    <w:rsid w:val="0098530D"/>
    <w:rsid w:val="00985958"/>
    <w:rsid w:val="009863B3"/>
    <w:rsid w:val="0098697E"/>
    <w:rsid w:val="00986E38"/>
    <w:rsid w:val="00986FBB"/>
    <w:rsid w:val="00991223"/>
    <w:rsid w:val="00993328"/>
    <w:rsid w:val="009935A5"/>
    <w:rsid w:val="00993CB7"/>
    <w:rsid w:val="00994AFC"/>
    <w:rsid w:val="00996801"/>
    <w:rsid w:val="009A2CD8"/>
    <w:rsid w:val="009A334C"/>
    <w:rsid w:val="009A3B10"/>
    <w:rsid w:val="009A4AFF"/>
    <w:rsid w:val="009A4E10"/>
    <w:rsid w:val="009A53AA"/>
    <w:rsid w:val="009B0D22"/>
    <w:rsid w:val="009B12FC"/>
    <w:rsid w:val="009B1BAF"/>
    <w:rsid w:val="009B25AB"/>
    <w:rsid w:val="009B2B6F"/>
    <w:rsid w:val="009B33EE"/>
    <w:rsid w:val="009B3A67"/>
    <w:rsid w:val="009B42E2"/>
    <w:rsid w:val="009B5580"/>
    <w:rsid w:val="009C263B"/>
    <w:rsid w:val="009C435D"/>
    <w:rsid w:val="009C5136"/>
    <w:rsid w:val="009C7D89"/>
    <w:rsid w:val="009D0438"/>
    <w:rsid w:val="009D109C"/>
    <w:rsid w:val="009D2BA4"/>
    <w:rsid w:val="009D3B41"/>
    <w:rsid w:val="009D537A"/>
    <w:rsid w:val="009D5D39"/>
    <w:rsid w:val="009E06C5"/>
    <w:rsid w:val="009E06C9"/>
    <w:rsid w:val="009E114E"/>
    <w:rsid w:val="009E391E"/>
    <w:rsid w:val="009E6835"/>
    <w:rsid w:val="009F0276"/>
    <w:rsid w:val="009F5015"/>
    <w:rsid w:val="009F5E59"/>
    <w:rsid w:val="009F710F"/>
    <w:rsid w:val="009F7F42"/>
    <w:rsid w:val="00A007B7"/>
    <w:rsid w:val="00A01DC8"/>
    <w:rsid w:val="00A0231A"/>
    <w:rsid w:val="00A03467"/>
    <w:rsid w:val="00A048F5"/>
    <w:rsid w:val="00A04D86"/>
    <w:rsid w:val="00A04DCD"/>
    <w:rsid w:val="00A054C0"/>
    <w:rsid w:val="00A07212"/>
    <w:rsid w:val="00A078A0"/>
    <w:rsid w:val="00A103BB"/>
    <w:rsid w:val="00A10E05"/>
    <w:rsid w:val="00A11927"/>
    <w:rsid w:val="00A11B79"/>
    <w:rsid w:val="00A13616"/>
    <w:rsid w:val="00A13750"/>
    <w:rsid w:val="00A13991"/>
    <w:rsid w:val="00A16366"/>
    <w:rsid w:val="00A1704A"/>
    <w:rsid w:val="00A17524"/>
    <w:rsid w:val="00A20FE6"/>
    <w:rsid w:val="00A22080"/>
    <w:rsid w:val="00A22AC9"/>
    <w:rsid w:val="00A245A1"/>
    <w:rsid w:val="00A275DE"/>
    <w:rsid w:val="00A3018C"/>
    <w:rsid w:val="00A3186A"/>
    <w:rsid w:val="00A339F9"/>
    <w:rsid w:val="00A3464B"/>
    <w:rsid w:val="00A34788"/>
    <w:rsid w:val="00A40A2C"/>
    <w:rsid w:val="00A40FDB"/>
    <w:rsid w:val="00A434FF"/>
    <w:rsid w:val="00A46A87"/>
    <w:rsid w:val="00A477BD"/>
    <w:rsid w:val="00A47923"/>
    <w:rsid w:val="00A5129C"/>
    <w:rsid w:val="00A52312"/>
    <w:rsid w:val="00A56767"/>
    <w:rsid w:val="00A5698A"/>
    <w:rsid w:val="00A56A6B"/>
    <w:rsid w:val="00A57502"/>
    <w:rsid w:val="00A57B80"/>
    <w:rsid w:val="00A60612"/>
    <w:rsid w:val="00A60B1B"/>
    <w:rsid w:val="00A60EB1"/>
    <w:rsid w:val="00A61122"/>
    <w:rsid w:val="00A66F18"/>
    <w:rsid w:val="00A7671C"/>
    <w:rsid w:val="00A81B83"/>
    <w:rsid w:val="00A83C90"/>
    <w:rsid w:val="00A8633B"/>
    <w:rsid w:val="00A9120F"/>
    <w:rsid w:val="00A91E12"/>
    <w:rsid w:val="00A931E8"/>
    <w:rsid w:val="00A933BD"/>
    <w:rsid w:val="00A938B7"/>
    <w:rsid w:val="00A97FA0"/>
    <w:rsid w:val="00AA0B45"/>
    <w:rsid w:val="00AA31F2"/>
    <w:rsid w:val="00AA3B79"/>
    <w:rsid w:val="00AB2C7A"/>
    <w:rsid w:val="00AB4CDF"/>
    <w:rsid w:val="00AB77B7"/>
    <w:rsid w:val="00AC0DF0"/>
    <w:rsid w:val="00AC4C08"/>
    <w:rsid w:val="00AC5F94"/>
    <w:rsid w:val="00AC6CBB"/>
    <w:rsid w:val="00AC76F2"/>
    <w:rsid w:val="00AD0163"/>
    <w:rsid w:val="00AD0714"/>
    <w:rsid w:val="00AD2E2F"/>
    <w:rsid w:val="00AD62B8"/>
    <w:rsid w:val="00AD69E8"/>
    <w:rsid w:val="00AE0988"/>
    <w:rsid w:val="00AE211F"/>
    <w:rsid w:val="00AE4D81"/>
    <w:rsid w:val="00AE5D36"/>
    <w:rsid w:val="00AE6BA5"/>
    <w:rsid w:val="00AE7E2E"/>
    <w:rsid w:val="00AF0060"/>
    <w:rsid w:val="00AF0A35"/>
    <w:rsid w:val="00AF2FF0"/>
    <w:rsid w:val="00AF3E66"/>
    <w:rsid w:val="00AF4CA1"/>
    <w:rsid w:val="00AF5057"/>
    <w:rsid w:val="00AF565C"/>
    <w:rsid w:val="00AF658D"/>
    <w:rsid w:val="00AF67C2"/>
    <w:rsid w:val="00B02612"/>
    <w:rsid w:val="00B02B1C"/>
    <w:rsid w:val="00B0396A"/>
    <w:rsid w:val="00B044F4"/>
    <w:rsid w:val="00B04D09"/>
    <w:rsid w:val="00B1032E"/>
    <w:rsid w:val="00B10F72"/>
    <w:rsid w:val="00B13327"/>
    <w:rsid w:val="00B13426"/>
    <w:rsid w:val="00B14AEA"/>
    <w:rsid w:val="00B14CE4"/>
    <w:rsid w:val="00B14DEF"/>
    <w:rsid w:val="00B16927"/>
    <w:rsid w:val="00B16B53"/>
    <w:rsid w:val="00B1777A"/>
    <w:rsid w:val="00B17A42"/>
    <w:rsid w:val="00B21601"/>
    <w:rsid w:val="00B24451"/>
    <w:rsid w:val="00B27FD1"/>
    <w:rsid w:val="00B309F2"/>
    <w:rsid w:val="00B31DFE"/>
    <w:rsid w:val="00B320BD"/>
    <w:rsid w:val="00B3631B"/>
    <w:rsid w:val="00B40544"/>
    <w:rsid w:val="00B436D5"/>
    <w:rsid w:val="00B44127"/>
    <w:rsid w:val="00B44366"/>
    <w:rsid w:val="00B46549"/>
    <w:rsid w:val="00B47F2F"/>
    <w:rsid w:val="00B526D5"/>
    <w:rsid w:val="00B5323E"/>
    <w:rsid w:val="00B55784"/>
    <w:rsid w:val="00B568B2"/>
    <w:rsid w:val="00B5774B"/>
    <w:rsid w:val="00B60814"/>
    <w:rsid w:val="00B61E8E"/>
    <w:rsid w:val="00B62C5F"/>
    <w:rsid w:val="00B62FA6"/>
    <w:rsid w:val="00B6691B"/>
    <w:rsid w:val="00B66EC4"/>
    <w:rsid w:val="00B66FD0"/>
    <w:rsid w:val="00B674B1"/>
    <w:rsid w:val="00B6753F"/>
    <w:rsid w:val="00B67F75"/>
    <w:rsid w:val="00B704C0"/>
    <w:rsid w:val="00B706B3"/>
    <w:rsid w:val="00B72AE4"/>
    <w:rsid w:val="00B72E64"/>
    <w:rsid w:val="00B75055"/>
    <w:rsid w:val="00B76AC3"/>
    <w:rsid w:val="00B80680"/>
    <w:rsid w:val="00B8202B"/>
    <w:rsid w:val="00B82FAA"/>
    <w:rsid w:val="00B832A6"/>
    <w:rsid w:val="00B8499E"/>
    <w:rsid w:val="00B84A26"/>
    <w:rsid w:val="00B84C46"/>
    <w:rsid w:val="00B86919"/>
    <w:rsid w:val="00B86A72"/>
    <w:rsid w:val="00B91BC5"/>
    <w:rsid w:val="00B93E07"/>
    <w:rsid w:val="00B946CE"/>
    <w:rsid w:val="00B962A4"/>
    <w:rsid w:val="00B96BD2"/>
    <w:rsid w:val="00B972E1"/>
    <w:rsid w:val="00B97C2E"/>
    <w:rsid w:val="00BA292E"/>
    <w:rsid w:val="00BA2938"/>
    <w:rsid w:val="00BA3488"/>
    <w:rsid w:val="00BA494D"/>
    <w:rsid w:val="00BA733B"/>
    <w:rsid w:val="00BB047D"/>
    <w:rsid w:val="00BB0DC6"/>
    <w:rsid w:val="00BB1C6E"/>
    <w:rsid w:val="00BB2466"/>
    <w:rsid w:val="00BB4786"/>
    <w:rsid w:val="00BB6003"/>
    <w:rsid w:val="00BB6ABC"/>
    <w:rsid w:val="00BB72C8"/>
    <w:rsid w:val="00BC1509"/>
    <w:rsid w:val="00BC15EC"/>
    <w:rsid w:val="00BC1AAD"/>
    <w:rsid w:val="00BC233F"/>
    <w:rsid w:val="00BC32D8"/>
    <w:rsid w:val="00BC5F12"/>
    <w:rsid w:val="00BD1A46"/>
    <w:rsid w:val="00BD4E5E"/>
    <w:rsid w:val="00BD52FB"/>
    <w:rsid w:val="00BE4CE8"/>
    <w:rsid w:val="00BE598C"/>
    <w:rsid w:val="00BE6133"/>
    <w:rsid w:val="00BE78D0"/>
    <w:rsid w:val="00BF2B2C"/>
    <w:rsid w:val="00BF432D"/>
    <w:rsid w:val="00BF4BCE"/>
    <w:rsid w:val="00BF54D9"/>
    <w:rsid w:val="00BF57A2"/>
    <w:rsid w:val="00BF5921"/>
    <w:rsid w:val="00BF5A8D"/>
    <w:rsid w:val="00BF74A4"/>
    <w:rsid w:val="00BF7C9B"/>
    <w:rsid w:val="00C028CD"/>
    <w:rsid w:val="00C02DD7"/>
    <w:rsid w:val="00C04E14"/>
    <w:rsid w:val="00C05C5C"/>
    <w:rsid w:val="00C05D4F"/>
    <w:rsid w:val="00C065D8"/>
    <w:rsid w:val="00C06AAF"/>
    <w:rsid w:val="00C07887"/>
    <w:rsid w:val="00C10376"/>
    <w:rsid w:val="00C11D4F"/>
    <w:rsid w:val="00C11EF8"/>
    <w:rsid w:val="00C1655E"/>
    <w:rsid w:val="00C178BD"/>
    <w:rsid w:val="00C20F24"/>
    <w:rsid w:val="00C220ED"/>
    <w:rsid w:val="00C238CC"/>
    <w:rsid w:val="00C245B0"/>
    <w:rsid w:val="00C24DC8"/>
    <w:rsid w:val="00C25FFB"/>
    <w:rsid w:val="00C26E07"/>
    <w:rsid w:val="00C313CD"/>
    <w:rsid w:val="00C31434"/>
    <w:rsid w:val="00C328BC"/>
    <w:rsid w:val="00C3362B"/>
    <w:rsid w:val="00C33B7A"/>
    <w:rsid w:val="00C3549D"/>
    <w:rsid w:val="00C3736D"/>
    <w:rsid w:val="00C41015"/>
    <w:rsid w:val="00C43190"/>
    <w:rsid w:val="00C43B7F"/>
    <w:rsid w:val="00C4579B"/>
    <w:rsid w:val="00C46425"/>
    <w:rsid w:val="00C46C36"/>
    <w:rsid w:val="00C47400"/>
    <w:rsid w:val="00C51FB1"/>
    <w:rsid w:val="00C5364C"/>
    <w:rsid w:val="00C53E0C"/>
    <w:rsid w:val="00C54405"/>
    <w:rsid w:val="00C605B8"/>
    <w:rsid w:val="00C60E75"/>
    <w:rsid w:val="00C61EC4"/>
    <w:rsid w:val="00C62713"/>
    <w:rsid w:val="00C63167"/>
    <w:rsid w:val="00C636C3"/>
    <w:rsid w:val="00C63ADB"/>
    <w:rsid w:val="00C651D2"/>
    <w:rsid w:val="00C6552F"/>
    <w:rsid w:val="00C65822"/>
    <w:rsid w:val="00C66912"/>
    <w:rsid w:val="00C71D38"/>
    <w:rsid w:val="00C73401"/>
    <w:rsid w:val="00C73D37"/>
    <w:rsid w:val="00C776DD"/>
    <w:rsid w:val="00C809FA"/>
    <w:rsid w:val="00C81007"/>
    <w:rsid w:val="00C81C2D"/>
    <w:rsid w:val="00C82D2F"/>
    <w:rsid w:val="00C83649"/>
    <w:rsid w:val="00C84FF5"/>
    <w:rsid w:val="00C8602C"/>
    <w:rsid w:val="00C86851"/>
    <w:rsid w:val="00C876F7"/>
    <w:rsid w:val="00C90FCC"/>
    <w:rsid w:val="00C96713"/>
    <w:rsid w:val="00CA0CE8"/>
    <w:rsid w:val="00CA359D"/>
    <w:rsid w:val="00CA472B"/>
    <w:rsid w:val="00CA58ED"/>
    <w:rsid w:val="00CA6F8F"/>
    <w:rsid w:val="00CA71DF"/>
    <w:rsid w:val="00CB3EC0"/>
    <w:rsid w:val="00CB440D"/>
    <w:rsid w:val="00CB5D16"/>
    <w:rsid w:val="00CC0257"/>
    <w:rsid w:val="00CC2703"/>
    <w:rsid w:val="00CC4928"/>
    <w:rsid w:val="00CC4C11"/>
    <w:rsid w:val="00CC6834"/>
    <w:rsid w:val="00CC68D8"/>
    <w:rsid w:val="00CC7173"/>
    <w:rsid w:val="00CD03EF"/>
    <w:rsid w:val="00CD0FCA"/>
    <w:rsid w:val="00CD2927"/>
    <w:rsid w:val="00CD51A1"/>
    <w:rsid w:val="00CD5FF7"/>
    <w:rsid w:val="00CD647D"/>
    <w:rsid w:val="00CD7C76"/>
    <w:rsid w:val="00CD7E51"/>
    <w:rsid w:val="00CE12E0"/>
    <w:rsid w:val="00CE167D"/>
    <w:rsid w:val="00CE1C12"/>
    <w:rsid w:val="00CE58AA"/>
    <w:rsid w:val="00CF1FA4"/>
    <w:rsid w:val="00D00881"/>
    <w:rsid w:val="00D00AB9"/>
    <w:rsid w:val="00D028F8"/>
    <w:rsid w:val="00D035A3"/>
    <w:rsid w:val="00D06965"/>
    <w:rsid w:val="00D07009"/>
    <w:rsid w:val="00D117F2"/>
    <w:rsid w:val="00D13F78"/>
    <w:rsid w:val="00D15FFE"/>
    <w:rsid w:val="00D16FC9"/>
    <w:rsid w:val="00D232F7"/>
    <w:rsid w:val="00D234B1"/>
    <w:rsid w:val="00D239AF"/>
    <w:rsid w:val="00D25E77"/>
    <w:rsid w:val="00D25F0E"/>
    <w:rsid w:val="00D274F7"/>
    <w:rsid w:val="00D303A5"/>
    <w:rsid w:val="00D31449"/>
    <w:rsid w:val="00D31951"/>
    <w:rsid w:val="00D31A51"/>
    <w:rsid w:val="00D3317D"/>
    <w:rsid w:val="00D36222"/>
    <w:rsid w:val="00D367C2"/>
    <w:rsid w:val="00D373F1"/>
    <w:rsid w:val="00D41D6A"/>
    <w:rsid w:val="00D42243"/>
    <w:rsid w:val="00D445E3"/>
    <w:rsid w:val="00D4504E"/>
    <w:rsid w:val="00D45A40"/>
    <w:rsid w:val="00D46FA0"/>
    <w:rsid w:val="00D51989"/>
    <w:rsid w:val="00D51FC1"/>
    <w:rsid w:val="00D56B2C"/>
    <w:rsid w:val="00D606FE"/>
    <w:rsid w:val="00D60B02"/>
    <w:rsid w:val="00D63514"/>
    <w:rsid w:val="00D708C5"/>
    <w:rsid w:val="00D72C39"/>
    <w:rsid w:val="00D72CA3"/>
    <w:rsid w:val="00D731C3"/>
    <w:rsid w:val="00D7365A"/>
    <w:rsid w:val="00D7549D"/>
    <w:rsid w:val="00D7702C"/>
    <w:rsid w:val="00D8480D"/>
    <w:rsid w:val="00D8598E"/>
    <w:rsid w:val="00D86372"/>
    <w:rsid w:val="00D9212D"/>
    <w:rsid w:val="00D94AE3"/>
    <w:rsid w:val="00DA0D18"/>
    <w:rsid w:val="00DA200C"/>
    <w:rsid w:val="00DA2E94"/>
    <w:rsid w:val="00DA4DEF"/>
    <w:rsid w:val="00DA6281"/>
    <w:rsid w:val="00DA6611"/>
    <w:rsid w:val="00DA797F"/>
    <w:rsid w:val="00DB027D"/>
    <w:rsid w:val="00DB258C"/>
    <w:rsid w:val="00DB2604"/>
    <w:rsid w:val="00DB344D"/>
    <w:rsid w:val="00DB4C5C"/>
    <w:rsid w:val="00DC0981"/>
    <w:rsid w:val="00DC11B9"/>
    <w:rsid w:val="00DC1268"/>
    <w:rsid w:val="00DC14AD"/>
    <w:rsid w:val="00DC15F8"/>
    <w:rsid w:val="00DC3332"/>
    <w:rsid w:val="00DC40D2"/>
    <w:rsid w:val="00DC4719"/>
    <w:rsid w:val="00DC558B"/>
    <w:rsid w:val="00DC6834"/>
    <w:rsid w:val="00DD3817"/>
    <w:rsid w:val="00DD5230"/>
    <w:rsid w:val="00DD54DD"/>
    <w:rsid w:val="00DD6DD8"/>
    <w:rsid w:val="00DE0597"/>
    <w:rsid w:val="00DE066C"/>
    <w:rsid w:val="00DE27ED"/>
    <w:rsid w:val="00DE3C0A"/>
    <w:rsid w:val="00DE646C"/>
    <w:rsid w:val="00DE659C"/>
    <w:rsid w:val="00DE7674"/>
    <w:rsid w:val="00DF021D"/>
    <w:rsid w:val="00DF6C8B"/>
    <w:rsid w:val="00E035F4"/>
    <w:rsid w:val="00E04E58"/>
    <w:rsid w:val="00E055BD"/>
    <w:rsid w:val="00E06F8F"/>
    <w:rsid w:val="00E071F6"/>
    <w:rsid w:val="00E14E78"/>
    <w:rsid w:val="00E1681E"/>
    <w:rsid w:val="00E207C1"/>
    <w:rsid w:val="00E20BB7"/>
    <w:rsid w:val="00E214B9"/>
    <w:rsid w:val="00E21C7D"/>
    <w:rsid w:val="00E220ED"/>
    <w:rsid w:val="00E23616"/>
    <w:rsid w:val="00E236C6"/>
    <w:rsid w:val="00E257CC"/>
    <w:rsid w:val="00E25B36"/>
    <w:rsid w:val="00E27691"/>
    <w:rsid w:val="00E2782F"/>
    <w:rsid w:val="00E30069"/>
    <w:rsid w:val="00E33A22"/>
    <w:rsid w:val="00E34199"/>
    <w:rsid w:val="00E34242"/>
    <w:rsid w:val="00E3507C"/>
    <w:rsid w:val="00E35337"/>
    <w:rsid w:val="00E4039B"/>
    <w:rsid w:val="00E4162A"/>
    <w:rsid w:val="00E41AD0"/>
    <w:rsid w:val="00E44306"/>
    <w:rsid w:val="00E5150E"/>
    <w:rsid w:val="00E529E6"/>
    <w:rsid w:val="00E53496"/>
    <w:rsid w:val="00E56C7D"/>
    <w:rsid w:val="00E57CC3"/>
    <w:rsid w:val="00E60F64"/>
    <w:rsid w:val="00E65A68"/>
    <w:rsid w:val="00E65ED4"/>
    <w:rsid w:val="00E6704B"/>
    <w:rsid w:val="00E6710C"/>
    <w:rsid w:val="00E67428"/>
    <w:rsid w:val="00E67626"/>
    <w:rsid w:val="00E7134C"/>
    <w:rsid w:val="00E728D6"/>
    <w:rsid w:val="00E749EE"/>
    <w:rsid w:val="00E753E9"/>
    <w:rsid w:val="00E8087F"/>
    <w:rsid w:val="00E821F7"/>
    <w:rsid w:val="00E82B54"/>
    <w:rsid w:val="00E82ECA"/>
    <w:rsid w:val="00E878C8"/>
    <w:rsid w:val="00E901BA"/>
    <w:rsid w:val="00E91451"/>
    <w:rsid w:val="00E91BF2"/>
    <w:rsid w:val="00EA04E6"/>
    <w:rsid w:val="00EA0A1C"/>
    <w:rsid w:val="00EA23F6"/>
    <w:rsid w:val="00EA3179"/>
    <w:rsid w:val="00EA3FC4"/>
    <w:rsid w:val="00EA5C8A"/>
    <w:rsid w:val="00EB0925"/>
    <w:rsid w:val="00EB2240"/>
    <w:rsid w:val="00EB34E8"/>
    <w:rsid w:val="00EB5A3A"/>
    <w:rsid w:val="00EB5FE3"/>
    <w:rsid w:val="00EB7091"/>
    <w:rsid w:val="00EC0488"/>
    <w:rsid w:val="00EC2B78"/>
    <w:rsid w:val="00EC2C4A"/>
    <w:rsid w:val="00EC342C"/>
    <w:rsid w:val="00EC3BA5"/>
    <w:rsid w:val="00EC57A8"/>
    <w:rsid w:val="00EC69B1"/>
    <w:rsid w:val="00ED2A7D"/>
    <w:rsid w:val="00ED2ECC"/>
    <w:rsid w:val="00ED5902"/>
    <w:rsid w:val="00ED650B"/>
    <w:rsid w:val="00ED77F8"/>
    <w:rsid w:val="00EE0373"/>
    <w:rsid w:val="00EE0727"/>
    <w:rsid w:val="00EE0876"/>
    <w:rsid w:val="00EE0E33"/>
    <w:rsid w:val="00EE2E72"/>
    <w:rsid w:val="00EF1311"/>
    <w:rsid w:val="00EF1F36"/>
    <w:rsid w:val="00EF1FAC"/>
    <w:rsid w:val="00EF27FA"/>
    <w:rsid w:val="00EF2B31"/>
    <w:rsid w:val="00EF5714"/>
    <w:rsid w:val="00EF5FBA"/>
    <w:rsid w:val="00EF69BC"/>
    <w:rsid w:val="00EF7082"/>
    <w:rsid w:val="00EF72D1"/>
    <w:rsid w:val="00EF7F29"/>
    <w:rsid w:val="00F00583"/>
    <w:rsid w:val="00F00BDA"/>
    <w:rsid w:val="00F01DFB"/>
    <w:rsid w:val="00F03B77"/>
    <w:rsid w:val="00F07FBF"/>
    <w:rsid w:val="00F12642"/>
    <w:rsid w:val="00F13460"/>
    <w:rsid w:val="00F13D46"/>
    <w:rsid w:val="00F203C2"/>
    <w:rsid w:val="00F23633"/>
    <w:rsid w:val="00F258CA"/>
    <w:rsid w:val="00F27864"/>
    <w:rsid w:val="00F27F0C"/>
    <w:rsid w:val="00F30363"/>
    <w:rsid w:val="00F315A9"/>
    <w:rsid w:val="00F33DBD"/>
    <w:rsid w:val="00F3495A"/>
    <w:rsid w:val="00F35C31"/>
    <w:rsid w:val="00F40279"/>
    <w:rsid w:val="00F40788"/>
    <w:rsid w:val="00F40BFB"/>
    <w:rsid w:val="00F41D69"/>
    <w:rsid w:val="00F4340E"/>
    <w:rsid w:val="00F43C19"/>
    <w:rsid w:val="00F44559"/>
    <w:rsid w:val="00F47B79"/>
    <w:rsid w:val="00F50232"/>
    <w:rsid w:val="00F51597"/>
    <w:rsid w:val="00F5478A"/>
    <w:rsid w:val="00F55139"/>
    <w:rsid w:val="00F55F8E"/>
    <w:rsid w:val="00F5706B"/>
    <w:rsid w:val="00F606BE"/>
    <w:rsid w:val="00F617B5"/>
    <w:rsid w:val="00F61BD8"/>
    <w:rsid w:val="00F62F9D"/>
    <w:rsid w:val="00F6365E"/>
    <w:rsid w:val="00F67776"/>
    <w:rsid w:val="00F708EF"/>
    <w:rsid w:val="00F7091C"/>
    <w:rsid w:val="00F72500"/>
    <w:rsid w:val="00F7258F"/>
    <w:rsid w:val="00F73010"/>
    <w:rsid w:val="00F76AD4"/>
    <w:rsid w:val="00F84240"/>
    <w:rsid w:val="00F84829"/>
    <w:rsid w:val="00F862A1"/>
    <w:rsid w:val="00F86DA5"/>
    <w:rsid w:val="00F9075E"/>
    <w:rsid w:val="00F90836"/>
    <w:rsid w:val="00F90914"/>
    <w:rsid w:val="00F970FD"/>
    <w:rsid w:val="00FA009D"/>
    <w:rsid w:val="00FA10B3"/>
    <w:rsid w:val="00FA149E"/>
    <w:rsid w:val="00FA2640"/>
    <w:rsid w:val="00FA281C"/>
    <w:rsid w:val="00FA3AD0"/>
    <w:rsid w:val="00FA4C9E"/>
    <w:rsid w:val="00FA5BE4"/>
    <w:rsid w:val="00FA666D"/>
    <w:rsid w:val="00FA7100"/>
    <w:rsid w:val="00FB06D8"/>
    <w:rsid w:val="00FB151A"/>
    <w:rsid w:val="00FB2FA0"/>
    <w:rsid w:val="00FB302C"/>
    <w:rsid w:val="00FB3F21"/>
    <w:rsid w:val="00FB5761"/>
    <w:rsid w:val="00FB7093"/>
    <w:rsid w:val="00FC0003"/>
    <w:rsid w:val="00FC08F4"/>
    <w:rsid w:val="00FC2C92"/>
    <w:rsid w:val="00FC2F88"/>
    <w:rsid w:val="00FC5EFF"/>
    <w:rsid w:val="00FC714B"/>
    <w:rsid w:val="00FD3CB0"/>
    <w:rsid w:val="00FD3DC7"/>
    <w:rsid w:val="00FD4D1B"/>
    <w:rsid w:val="00FD5B00"/>
    <w:rsid w:val="00FD64B6"/>
    <w:rsid w:val="00FE1020"/>
    <w:rsid w:val="00FE3675"/>
    <w:rsid w:val="00FE699F"/>
    <w:rsid w:val="00FE7560"/>
    <w:rsid w:val="00FF25D6"/>
    <w:rsid w:val="00FF4646"/>
    <w:rsid w:val="00FF5396"/>
    <w:rsid w:val="00FF53EB"/>
    <w:rsid w:val="00FF6FA3"/>
    <w:rsid w:val="00FF734A"/>
    <w:rsid w:val="00FF7A3C"/>
    <w:rsid w:val="174D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105"/>
    <o:shapelayout v:ext="edit">
      <o:idmap v:ext="edit" data="1"/>
      <o:rules v:ext="edit">
        <o:r id="V:Rule1" type="connector" idref="#AutoShape 17"/>
        <o:r id="V:Rule2" type="connector" idref="#AutoShape 18"/>
        <o:r id="V:Rule3" type="connector" idref="#AutoShape 19"/>
        <o:r id="V:Rule4" type="connector" idref="#AutoShape 20"/>
        <o:r id="V:Rule5" type="connector" idref="#AutoShape 21"/>
        <o:r id="V:Rule6" type="connector" idref="#AutoShape 22"/>
        <o:r id="V:Rule7" type="connector" idref="#AutoShape 23"/>
        <o:r id="V:Rule8" type="connector" idref="#AutoShape 27"/>
        <o:r id="V:Rule9" type="connector" idref="#AutoShape 28"/>
        <o:r id="V:Rule10" type="connector" idref="#AutoShape 24"/>
        <o:r id="V:Rule11" type="connector" idref="#AutoShape 25"/>
        <o:r id="V:Rule12" type="connector" idref="#AutoShape 26"/>
      </o:rules>
    </o:shapelayout>
  </w:shapeDefaults>
  <w:decimalSymbol w:val="."/>
  <w:listSeparator w:val=","/>
  <w15:docId w15:val="{1968FBE5-D869-4E2F-916F-C6AC14F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6E2"/>
    <w:pPr>
      <w:widowControl w:val="0"/>
      <w:jc w:val="both"/>
    </w:pPr>
    <w:rPr>
      <w:rFonts w:ascii="Times New Roman" w:hAnsi="Times New Roman"/>
      <w:kern w:val="2"/>
      <w:sz w:val="21"/>
      <w:szCs w:val="24"/>
    </w:rPr>
  </w:style>
  <w:style w:type="paragraph" w:styleId="3">
    <w:name w:val="heading 3"/>
    <w:basedOn w:val="a"/>
    <w:next w:val="a"/>
    <w:link w:val="3Char"/>
    <w:uiPriority w:val="99"/>
    <w:qFormat/>
    <w:rsid w:val="000356E2"/>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0356E2"/>
    <w:rPr>
      <w:rFonts w:ascii="Times New Roman" w:eastAsia="宋体" w:hAnsi="Times New Roman" w:cs="Times New Roman"/>
      <w:b/>
      <w:bCs/>
      <w:sz w:val="32"/>
      <w:szCs w:val="32"/>
    </w:rPr>
  </w:style>
  <w:style w:type="paragraph" w:styleId="a3">
    <w:name w:val="Body Text Indent"/>
    <w:basedOn w:val="a"/>
    <w:link w:val="Char"/>
    <w:uiPriority w:val="99"/>
    <w:rsid w:val="000356E2"/>
    <w:pPr>
      <w:ind w:firstLineChars="200" w:firstLine="640"/>
    </w:pPr>
    <w:rPr>
      <w:rFonts w:ascii="仿宋_GB2312" w:eastAsia="仿宋_GB2312"/>
      <w:kern w:val="0"/>
      <w:sz w:val="32"/>
    </w:rPr>
  </w:style>
  <w:style w:type="character" w:customStyle="1" w:styleId="Char">
    <w:name w:val="正文文本缩进 Char"/>
    <w:link w:val="a3"/>
    <w:uiPriority w:val="99"/>
    <w:locked/>
    <w:rsid w:val="000356E2"/>
    <w:rPr>
      <w:rFonts w:ascii="仿宋_GB2312" w:eastAsia="仿宋_GB2312" w:hAnsi="Times New Roman" w:cs="Times New Roman"/>
      <w:kern w:val="0"/>
      <w:sz w:val="24"/>
      <w:szCs w:val="24"/>
    </w:rPr>
  </w:style>
  <w:style w:type="paragraph" w:styleId="a4">
    <w:name w:val="Balloon Text"/>
    <w:basedOn w:val="a"/>
    <w:link w:val="Char0"/>
    <w:uiPriority w:val="99"/>
    <w:rsid w:val="000356E2"/>
    <w:rPr>
      <w:sz w:val="18"/>
      <w:szCs w:val="18"/>
    </w:rPr>
  </w:style>
  <w:style w:type="character" w:customStyle="1" w:styleId="Char0">
    <w:name w:val="批注框文本 Char"/>
    <w:link w:val="a4"/>
    <w:uiPriority w:val="99"/>
    <w:locked/>
    <w:rsid w:val="000356E2"/>
    <w:rPr>
      <w:rFonts w:ascii="Times New Roman" w:eastAsia="宋体" w:hAnsi="Times New Roman" w:cs="Times New Roman"/>
      <w:sz w:val="18"/>
      <w:szCs w:val="18"/>
    </w:rPr>
  </w:style>
  <w:style w:type="paragraph" w:styleId="a5">
    <w:name w:val="footer"/>
    <w:basedOn w:val="a"/>
    <w:link w:val="Char1"/>
    <w:uiPriority w:val="99"/>
    <w:rsid w:val="000356E2"/>
    <w:pPr>
      <w:tabs>
        <w:tab w:val="center" w:pos="4153"/>
        <w:tab w:val="right" w:pos="8306"/>
      </w:tabs>
      <w:snapToGrid w:val="0"/>
      <w:jc w:val="left"/>
    </w:pPr>
    <w:rPr>
      <w:kern w:val="0"/>
      <w:sz w:val="18"/>
      <w:szCs w:val="18"/>
    </w:rPr>
  </w:style>
  <w:style w:type="character" w:customStyle="1" w:styleId="Char1">
    <w:name w:val="页脚 Char"/>
    <w:link w:val="a5"/>
    <w:uiPriority w:val="99"/>
    <w:locked/>
    <w:rsid w:val="000356E2"/>
    <w:rPr>
      <w:rFonts w:ascii="Times New Roman" w:eastAsia="宋体" w:hAnsi="Times New Roman" w:cs="Times New Roman"/>
      <w:kern w:val="0"/>
      <w:sz w:val="18"/>
      <w:szCs w:val="18"/>
    </w:rPr>
  </w:style>
  <w:style w:type="paragraph" w:styleId="a6">
    <w:name w:val="header"/>
    <w:basedOn w:val="a"/>
    <w:link w:val="Char2"/>
    <w:uiPriority w:val="99"/>
    <w:rsid w:val="000356E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0356E2"/>
    <w:rPr>
      <w:rFonts w:ascii="Times New Roman" w:eastAsia="宋体" w:hAnsi="Times New Roman" w:cs="Times New Roman"/>
      <w:sz w:val="18"/>
      <w:szCs w:val="18"/>
    </w:rPr>
  </w:style>
  <w:style w:type="paragraph" w:styleId="a7">
    <w:name w:val="Normal (Web)"/>
    <w:basedOn w:val="a"/>
    <w:uiPriority w:val="99"/>
    <w:rsid w:val="000356E2"/>
    <w:pPr>
      <w:spacing w:before="100" w:beforeAutospacing="1" w:after="100" w:afterAutospacing="1"/>
      <w:jc w:val="left"/>
    </w:pPr>
    <w:rPr>
      <w:kern w:val="0"/>
      <w:sz w:val="24"/>
      <w:szCs w:val="20"/>
    </w:rPr>
  </w:style>
  <w:style w:type="character" w:styleId="a8">
    <w:name w:val="page number"/>
    <w:uiPriority w:val="99"/>
    <w:rsid w:val="000356E2"/>
    <w:rPr>
      <w:rFonts w:cs="Times New Roman"/>
    </w:rPr>
  </w:style>
  <w:style w:type="table" w:styleId="a9">
    <w:name w:val="Table Grid"/>
    <w:basedOn w:val="a1"/>
    <w:uiPriority w:val="99"/>
    <w:rsid w:val="000356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0356E2"/>
    <w:pPr>
      <w:ind w:firstLineChars="200" w:firstLine="420"/>
    </w:pPr>
  </w:style>
  <w:style w:type="paragraph" w:customStyle="1" w:styleId="2">
    <w:name w:val="列出段落2"/>
    <w:basedOn w:val="a"/>
    <w:uiPriority w:val="99"/>
    <w:rsid w:val="000356E2"/>
    <w:pPr>
      <w:ind w:firstLineChars="200" w:firstLine="420"/>
    </w:pPr>
  </w:style>
  <w:style w:type="character" w:customStyle="1" w:styleId="Char10">
    <w:name w:val="页脚 Char1"/>
    <w:uiPriority w:val="99"/>
    <w:semiHidden/>
    <w:rsid w:val="000356E2"/>
    <w:rPr>
      <w:rFonts w:ascii="Times New Roman" w:eastAsia="宋体" w:hAnsi="Times New Roman"/>
      <w:sz w:val="18"/>
    </w:rPr>
  </w:style>
  <w:style w:type="character" w:customStyle="1" w:styleId="Char11">
    <w:name w:val="正文文本缩进 Char1"/>
    <w:uiPriority w:val="99"/>
    <w:semiHidden/>
    <w:rsid w:val="000356E2"/>
    <w:rPr>
      <w:rFonts w:ascii="Times New Roman" w:eastAsia="宋体" w:hAnsi="Times New Roman"/>
      <w:sz w:val="24"/>
    </w:rPr>
  </w:style>
  <w:style w:type="character" w:styleId="aa">
    <w:name w:val="annotation reference"/>
    <w:uiPriority w:val="99"/>
    <w:semiHidden/>
    <w:rsid w:val="00006512"/>
    <w:rPr>
      <w:rFonts w:cs="Times New Roman"/>
      <w:sz w:val="21"/>
      <w:szCs w:val="21"/>
    </w:rPr>
  </w:style>
  <w:style w:type="paragraph" w:styleId="ab">
    <w:name w:val="annotation text"/>
    <w:basedOn w:val="a"/>
    <w:link w:val="Char3"/>
    <w:uiPriority w:val="99"/>
    <w:rsid w:val="00006512"/>
    <w:pPr>
      <w:jc w:val="left"/>
    </w:pPr>
  </w:style>
  <w:style w:type="character" w:customStyle="1" w:styleId="Char3">
    <w:name w:val="批注文字 Char"/>
    <w:link w:val="ab"/>
    <w:uiPriority w:val="99"/>
    <w:locked/>
    <w:rsid w:val="00263E2C"/>
    <w:rPr>
      <w:rFonts w:ascii="Times New Roman" w:hAnsi="Times New Roman" w:cs="Times New Roman"/>
      <w:sz w:val="24"/>
      <w:szCs w:val="24"/>
    </w:rPr>
  </w:style>
  <w:style w:type="paragraph" w:styleId="ac">
    <w:name w:val="annotation subject"/>
    <w:basedOn w:val="ab"/>
    <w:next w:val="ab"/>
    <w:link w:val="Char4"/>
    <w:uiPriority w:val="99"/>
    <w:semiHidden/>
    <w:rsid w:val="00006512"/>
    <w:rPr>
      <w:b/>
      <w:bCs/>
    </w:rPr>
  </w:style>
  <w:style w:type="character" w:customStyle="1" w:styleId="Char4">
    <w:name w:val="批注主题 Char"/>
    <w:link w:val="ac"/>
    <w:uiPriority w:val="99"/>
    <w:semiHidden/>
    <w:locked/>
    <w:rsid w:val="00263E2C"/>
    <w:rPr>
      <w:rFonts w:ascii="Times New Roman" w:hAnsi="Times New Roman" w:cs="Times New Roman"/>
      <w:b/>
      <w:bCs/>
      <w:sz w:val="24"/>
      <w:szCs w:val="24"/>
    </w:rPr>
  </w:style>
  <w:style w:type="character" w:customStyle="1" w:styleId="5-Char">
    <w:name w:val="5-内文 Char"/>
    <w:link w:val="5-"/>
    <w:uiPriority w:val="99"/>
    <w:locked/>
    <w:rsid w:val="001E18A2"/>
    <w:rPr>
      <w:rFonts w:ascii="仿宋_GB2312" w:eastAsia="仿宋_GB2312"/>
      <w:sz w:val="28"/>
    </w:rPr>
  </w:style>
  <w:style w:type="paragraph" w:customStyle="1" w:styleId="5-">
    <w:name w:val="5-内文"/>
    <w:basedOn w:val="a"/>
    <w:link w:val="5-Char"/>
    <w:uiPriority w:val="99"/>
    <w:rsid w:val="001E18A2"/>
    <w:pPr>
      <w:spacing w:beforeLines="25" w:line="300" w:lineRule="auto"/>
      <w:ind w:firstLineChars="200" w:firstLine="200"/>
    </w:pPr>
    <w:rPr>
      <w:rFonts w:ascii="仿宋_GB2312" w:eastAsia="仿宋_GB2312" w:hAnsi="Calibr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2533">
      <w:marLeft w:val="0"/>
      <w:marRight w:val="0"/>
      <w:marTop w:val="0"/>
      <w:marBottom w:val="0"/>
      <w:divBdr>
        <w:top w:val="none" w:sz="0" w:space="0" w:color="auto"/>
        <w:left w:val="none" w:sz="0" w:space="0" w:color="auto"/>
        <w:bottom w:val="none" w:sz="0" w:space="0" w:color="auto"/>
        <w:right w:val="none" w:sz="0" w:space="0" w:color="auto"/>
      </w:divBdr>
    </w:div>
    <w:div w:id="10032534">
      <w:marLeft w:val="0"/>
      <w:marRight w:val="0"/>
      <w:marTop w:val="0"/>
      <w:marBottom w:val="0"/>
      <w:divBdr>
        <w:top w:val="none" w:sz="0" w:space="0" w:color="auto"/>
        <w:left w:val="none" w:sz="0" w:space="0" w:color="auto"/>
        <w:bottom w:val="none" w:sz="0" w:space="0" w:color="auto"/>
        <w:right w:val="none" w:sz="0" w:space="0" w:color="auto"/>
      </w:divBdr>
    </w:div>
    <w:div w:id="10032535">
      <w:marLeft w:val="0"/>
      <w:marRight w:val="0"/>
      <w:marTop w:val="0"/>
      <w:marBottom w:val="0"/>
      <w:divBdr>
        <w:top w:val="none" w:sz="0" w:space="0" w:color="auto"/>
        <w:left w:val="none" w:sz="0" w:space="0" w:color="auto"/>
        <w:bottom w:val="none" w:sz="0" w:space="0" w:color="auto"/>
        <w:right w:val="none" w:sz="0" w:space="0" w:color="auto"/>
      </w:divBdr>
    </w:div>
    <w:div w:id="10032536">
      <w:marLeft w:val="0"/>
      <w:marRight w:val="0"/>
      <w:marTop w:val="0"/>
      <w:marBottom w:val="0"/>
      <w:divBdr>
        <w:top w:val="none" w:sz="0" w:space="0" w:color="auto"/>
        <w:left w:val="none" w:sz="0" w:space="0" w:color="auto"/>
        <w:bottom w:val="none" w:sz="0" w:space="0" w:color="auto"/>
        <w:right w:val="none" w:sz="0" w:space="0" w:color="auto"/>
      </w:divBdr>
    </w:div>
    <w:div w:id="10032537">
      <w:marLeft w:val="0"/>
      <w:marRight w:val="0"/>
      <w:marTop w:val="0"/>
      <w:marBottom w:val="0"/>
      <w:divBdr>
        <w:top w:val="none" w:sz="0" w:space="0" w:color="auto"/>
        <w:left w:val="none" w:sz="0" w:space="0" w:color="auto"/>
        <w:bottom w:val="none" w:sz="0" w:space="0" w:color="auto"/>
        <w:right w:val="none" w:sz="0" w:space="0" w:color="auto"/>
      </w:divBdr>
    </w:div>
    <w:div w:id="10032538">
      <w:marLeft w:val="0"/>
      <w:marRight w:val="0"/>
      <w:marTop w:val="0"/>
      <w:marBottom w:val="0"/>
      <w:divBdr>
        <w:top w:val="none" w:sz="0" w:space="0" w:color="auto"/>
        <w:left w:val="none" w:sz="0" w:space="0" w:color="auto"/>
        <w:bottom w:val="none" w:sz="0" w:space="0" w:color="auto"/>
        <w:right w:val="none" w:sz="0" w:space="0" w:color="auto"/>
      </w:divBdr>
    </w:div>
    <w:div w:id="10032539">
      <w:marLeft w:val="0"/>
      <w:marRight w:val="0"/>
      <w:marTop w:val="0"/>
      <w:marBottom w:val="0"/>
      <w:divBdr>
        <w:top w:val="none" w:sz="0" w:space="0" w:color="auto"/>
        <w:left w:val="none" w:sz="0" w:space="0" w:color="auto"/>
        <w:bottom w:val="none" w:sz="0" w:space="0" w:color="auto"/>
        <w:right w:val="none" w:sz="0" w:space="0" w:color="auto"/>
      </w:divBdr>
    </w:div>
    <w:div w:id="10032540">
      <w:marLeft w:val="0"/>
      <w:marRight w:val="0"/>
      <w:marTop w:val="0"/>
      <w:marBottom w:val="0"/>
      <w:divBdr>
        <w:top w:val="none" w:sz="0" w:space="0" w:color="auto"/>
        <w:left w:val="none" w:sz="0" w:space="0" w:color="auto"/>
        <w:bottom w:val="none" w:sz="0" w:space="0" w:color="auto"/>
        <w:right w:val="none" w:sz="0" w:space="0" w:color="auto"/>
      </w:divBdr>
    </w:div>
    <w:div w:id="10032541">
      <w:marLeft w:val="0"/>
      <w:marRight w:val="0"/>
      <w:marTop w:val="0"/>
      <w:marBottom w:val="0"/>
      <w:divBdr>
        <w:top w:val="none" w:sz="0" w:space="0" w:color="auto"/>
        <w:left w:val="none" w:sz="0" w:space="0" w:color="auto"/>
        <w:bottom w:val="none" w:sz="0" w:space="0" w:color="auto"/>
        <w:right w:val="none" w:sz="0" w:space="0" w:color="auto"/>
      </w:divBdr>
    </w:div>
    <w:div w:id="10032542">
      <w:marLeft w:val="0"/>
      <w:marRight w:val="0"/>
      <w:marTop w:val="0"/>
      <w:marBottom w:val="0"/>
      <w:divBdr>
        <w:top w:val="none" w:sz="0" w:space="0" w:color="auto"/>
        <w:left w:val="none" w:sz="0" w:space="0" w:color="auto"/>
        <w:bottom w:val="none" w:sz="0" w:space="0" w:color="auto"/>
        <w:right w:val="none" w:sz="0" w:space="0" w:color="auto"/>
      </w:divBdr>
    </w:div>
    <w:div w:id="10032543">
      <w:marLeft w:val="0"/>
      <w:marRight w:val="0"/>
      <w:marTop w:val="0"/>
      <w:marBottom w:val="0"/>
      <w:divBdr>
        <w:top w:val="none" w:sz="0" w:space="0" w:color="auto"/>
        <w:left w:val="none" w:sz="0" w:space="0" w:color="auto"/>
        <w:bottom w:val="none" w:sz="0" w:space="0" w:color="auto"/>
        <w:right w:val="none" w:sz="0" w:space="0" w:color="auto"/>
      </w:divBdr>
    </w:div>
    <w:div w:id="243925606">
      <w:bodyDiv w:val="1"/>
      <w:marLeft w:val="0"/>
      <w:marRight w:val="0"/>
      <w:marTop w:val="0"/>
      <w:marBottom w:val="0"/>
      <w:divBdr>
        <w:top w:val="none" w:sz="0" w:space="0" w:color="auto"/>
        <w:left w:val="none" w:sz="0" w:space="0" w:color="auto"/>
        <w:bottom w:val="none" w:sz="0" w:space="0" w:color="auto"/>
        <w:right w:val="none" w:sz="0" w:space="0" w:color="auto"/>
      </w:divBdr>
      <w:divsChild>
        <w:div w:id="1828935216">
          <w:marLeft w:val="0"/>
          <w:marRight w:val="0"/>
          <w:marTop w:val="0"/>
          <w:marBottom w:val="0"/>
          <w:divBdr>
            <w:top w:val="none" w:sz="0" w:space="0" w:color="auto"/>
            <w:left w:val="none" w:sz="0" w:space="0" w:color="auto"/>
            <w:bottom w:val="none" w:sz="0" w:space="0" w:color="auto"/>
            <w:right w:val="none" w:sz="0" w:space="0" w:color="auto"/>
          </w:divBdr>
        </w:div>
      </w:divsChild>
    </w:div>
    <w:div w:id="1264655809">
      <w:bodyDiv w:val="1"/>
      <w:marLeft w:val="0"/>
      <w:marRight w:val="0"/>
      <w:marTop w:val="0"/>
      <w:marBottom w:val="0"/>
      <w:divBdr>
        <w:top w:val="none" w:sz="0" w:space="0" w:color="auto"/>
        <w:left w:val="none" w:sz="0" w:space="0" w:color="auto"/>
        <w:bottom w:val="none" w:sz="0" w:space="0" w:color="auto"/>
        <w:right w:val="none" w:sz="0" w:space="0" w:color="auto"/>
      </w:divBdr>
      <w:divsChild>
        <w:div w:id="135183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sw\Documents\Tencent%20Files\10875816\Image\C2C\1YU8XP1_7JWPADGFGKN9WQP.pn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file:///C:\Users\jsw\Documents\Tencent%20Files\10875816\Image\C2C\G%5bRZI%252_6$E4YZE1KI27$U3.png" TargetMode="Externa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34</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TJM</dc:creator>
  <cp:keywords/>
  <dc:description/>
  <cp:lastModifiedBy>Windows User</cp:lastModifiedBy>
  <cp:revision>35</cp:revision>
  <dcterms:created xsi:type="dcterms:W3CDTF">2016-03-07T12:46:00Z</dcterms:created>
  <dcterms:modified xsi:type="dcterms:W3CDTF">2016-03-16T06:26:00Z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