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仿宋简体"/>
          <w:sz w:val="32"/>
          <w:szCs w:val="32"/>
        </w:rPr>
      </w:pPr>
      <w:bookmarkStart w:id="0" w:name="OLE_LINK1"/>
      <w:r>
        <w:rPr>
          <w:rFonts w:hint="eastAsia" w:eastAsia="方正仿宋简体"/>
          <w:sz w:val="32"/>
          <w:szCs w:val="32"/>
        </w:rPr>
        <w:t>附件：</w:t>
      </w:r>
    </w:p>
    <w:p>
      <w:pPr>
        <w:spacing w:after="100" w:afterAutospacing="1"/>
        <w:jc w:val="center"/>
        <w:rPr>
          <w:rFonts w:ascii="方正小标宋简体" w:eastAsia="方正小标宋简体"/>
          <w:sz w:val="38"/>
          <w:szCs w:val="38"/>
        </w:rPr>
      </w:pPr>
      <w:r>
        <w:rPr>
          <w:rFonts w:hint="eastAsia" w:ascii="方正小标宋简体" w:eastAsia="方正小标宋简体"/>
          <w:sz w:val="38"/>
          <w:szCs w:val="38"/>
        </w:rPr>
        <w:t>2016年职业教育与产业对话活动计划</w:t>
      </w:r>
    </w:p>
    <w:tbl>
      <w:tblPr>
        <w:tblStyle w:val="5"/>
        <w:tblW w:w="13482" w:type="dxa"/>
        <w:tblInd w:w="93" w:type="dxa"/>
        <w:tblLayout w:type="fixed"/>
        <w:tblCellMar>
          <w:top w:w="0" w:type="dxa"/>
          <w:left w:w="108" w:type="dxa"/>
          <w:bottom w:w="0" w:type="dxa"/>
          <w:right w:w="108" w:type="dxa"/>
        </w:tblCellMar>
      </w:tblPr>
      <w:tblGrid>
        <w:gridCol w:w="866"/>
        <w:gridCol w:w="2977"/>
        <w:gridCol w:w="3977"/>
        <w:gridCol w:w="3110"/>
        <w:gridCol w:w="1276"/>
        <w:gridCol w:w="1276"/>
      </w:tblGrid>
      <w:tr>
        <w:tblPrEx>
          <w:tblLayout w:type="fixed"/>
          <w:tblCellMar>
            <w:top w:w="0" w:type="dxa"/>
            <w:left w:w="108" w:type="dxa"/>
            <w:bottom w:w="0" w:type="dxa"/>
            <w:right w:w="108" w:type="dxa"/>
          </w:tblCellMar>
        </w:tblPrEx>
        <w:trPr>
          <w:trHeight w:val="381"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0"/>
              </w:rPr>
            </w:pPr>
            <w:r>
              <w:rPr>
                <w:rFonts w:hint="eastAsia" w:ascii="黑体" w:hAnsi="黑体" w:eastAsia="黑体" w:cs="宋体"/>
                <w:color w:val="000000"/>
                <w:kern w:val="0"/>
                <w:szCs w:val="20"/>
              </w:rPr>
              <w:t>序号</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0"/>
              </w:rPr>
            </w:pPr>
            <w:r>
              <w:rPr>
                <w:rFonts w:hint="eastAsia" w:ascii="黑体" w:hAnsi="黑体" w:eastAsia="黑体" w:cs="宋体"/>
                <w:color w:val="000000"/>
                <w:kern w:val="0"/>
                <w:szCs w:val="20"/>
              </w:rPr>
              <w:t>牵头单位</w:t>
            </w:r>
          </w:p>
        </w:tc>
        <w:tc>
          <w:tcPr>
            <w:tcW w:w="3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0"/>
              </w:rPr>
            </w:pPr>
            <w:r>
              <w:rPr>
                <w:rFonts w:hint="eastAsia" w:ascii="黑体" w:hAnsi="黑体" w:eastAsia="黑体" w:cs="宋体"/>
                <w:color w:val="000000"/>
                <w:kern w:val="0"/>
                <w:szCs w:val="20"/>
              </w:rPr>
              <w:t>活动名称</w:t>
            </w:r>
          </w:p>
        </w:tc>
        <w:tc>
          <w:tcPr>
            <w:tcW w:w="3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0"/>
              </w:rPr>
            </w:pPr>
            <w:r>
              <w:rPr>
                <w:rFonts w:hint="eastAsia" w:ascii="黑体" w:hAnsi="黑体" w:eastAsia="黑体" w:cs="宋体"/>
                <w:color w:val="000000"/>
                <w:kern w:val="0"/>
                <w:szCs w:val="20"/>
              </w:rPr>
              <w:t>活动主题</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0"/>
              </w:rPr>
            </w:pPr>
            <w:r>
              <w:rPr>
                <w:rFonts w:hint="eastAsia" w:ascii="黑体" w:hAnsi="黑体" w:eastAsia="黑体" w:cs="宋体"/>
                <w:color w:val="000000"/>
                <w:kern w:val="0"/>
                <w:szCs w:val="20"/>
              </w:rPr>
              <w:t>拟举办时间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0"/>
              </w:rPr>
            </w:pPr>
            <w:r>
              <w:rPr>
                <w:rFonts w:hint="eastAsia" w:ascii="黑体" w:hAnsi="黑体" w:eastAsia="黑体" w:cs="宋体"/>
                <w:color w:val="000000"/>
                <w:kern w:val="0"/>
                <w:szCs w:val="20"/>
              </w:rPr>
              <w:t>拟举办地点</w:t>
            </w:r>
          </w:p>
        </w:tc>
      </w:tr>
      <w:tr>
        <w:tblPrEx>
          <w:tblLayout w:type="fixed"/>
          <w:tblCellMar>
            <w:top w:w="0" w:type="dxa"/>
            <w:left w:w="108" w:type="dxa"/>
            <w:bottom w:w="0" w:type="dxa"/>
            <w:right w:w="108" w:type="dxa"/>
          </w:tblCellMar>
        </w:tblPrEx>
        <w:trPr>
          <w:trHeight w:val="103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1</w:t>
            </w:r>
          </w:p>
        </w:tc>
        <w:tc>
          <w:tcPr>
            <w:tcW w:w="2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全国报关行业职业教育教学指导委员会</w:t>
            </w:r>
          </w:p>
        </w:tc>
        <w:tc>
          <w:tcPr>
            <w:tcW w:w="3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“互联网+”时代报关行业升级转型与后备人才培养协调发展对话活动</w:t>
            </w:r>
          </w:p>
        </w:tc>
        <w:tc>
          <w:tcPr>
            <w:tcW w:w="311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全国报关行业升级转型与企业用人需求变化对高职人才培养带来的新机遇与挑战</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4月-9月</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天津、上海等地</w:t>
            </w:r>
          </w:p>
        </w:tc>
      </w:tr>
      <w:tr>
        <w:tblPrEx>
          <w:tblLayout w:type="fixed"/>
          <w:tblCellMar>
            <w:top w:w="0" w:type="dxa"/>
            <w:left w:w="108" w:type="dxa"/>
            <w:bottom w:w="0" w:type="dxa"/>
            <w:right w:w="108" w:type="dxa"/>
          </w:tblCellMar>
        </w:tblPrEx>
        <w:trPr>
          <w:trHeight w:val="792"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2</w:t>
            </w:r>
          </w:p>
        </w:tc>
        <w:tc>
          <w:tcPr>
            <w:tcW w:w="2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中国烹饪协会</w:t>
            </w:r>
          </w:p>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全国餐饮职业教育教学指导委员会</w:t>
            </w:r>
          </w:p>
        </w:tc>
        <w:tc>
          <w:tcPr>
            <w:tcW w:w="3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2016年第二届中国餐饮业职业教育国际交流活动</w:t>
            </w:r>
          </w:p>
        </w:tc>
        <w:tc>
          <w:tcPr>
            <w:tcW w:w="311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创新教育</w:t>
            </w:r>
            <w:r>
              <w:rPr>
                <w:rFonts w:hint="eastAsia" w:eastAsia="MS Gothic" w:cs="MS Gothic"/>
                <w:color w:val="000000"/>
                <w:kern w:val="0"/>
                <w:sz w:val="24"/>
              </w:rPr>
              <w:t>▪</w:t>
            </w:r>
            <w:r>
              <w:rPr>
                <w:rFonts w:hint="eastAsia" w:eastAsia="方正仿宋简体" w:cs="方正仿宋简体"/>
                <w:color w:val="000000"/>
                <w:kern w:val="0"/>
                <w:sz w:val="24"/>
              </w:rPr>
              <w:t>合作共赢</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5月底</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扬州</w:t>
            </w:r>
          </w:p>
        </w:tc>
      </w:tr>
      <w:tr>
        <w:tblPrEx>
          <w:tblLayout w:type="fixed"/>
          <w:tblCellMar>
            <w:top w:w="0" w:type="dxa"/>
            <w:left w:w="108" w:type="dxa"/>
            <w:bottom w:w="0" w:type="dxa"/>
            <w:right w:w="108" w:type="dxa"/>
          </w:tblCellMar>
        </w:tblPrEx>
        <w:trPr>
          <w:trHeight w:val="528"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3</w:t>
            </w:r>
          </w:p>
        </w:tc>
        <w:tc>
          <w:tcPr>
            <w:tcW w:w="2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全国轻工职业教育教学指导委员会</w:t>
            </w:r>
          </w:p>
        </w:tc>
        <w:tc>
          <w:tcPr>
            <w:tcW w:w="3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全国化妆品技术专业人才培养校企对话活动</w:t>
            </w:r>
          </w:p>
        </w:tc>
        <w:tc>
          <w:tcPr>
            <w:tcW w:w="311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深化产教融合、校企合作，增强职业院校服务化妆品产业发展能力和水平</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6月</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广州</w:t>
            </w:r>
          </w:p>
        </w:tc>
      </w:tr>
      <w:tr>
        <w:tblPrEx>
          <w:tblLayout w:type="fixed"/>
          <w:tblCellMar>
            <w:top w:w="0" w:type="dxa"/>
            <w:left w:w="108" w:type="dxa"/>
            <w:bottom w:w="0" w:type="dxa"/>
            <w:right w:w="108" w:type="dxa"/>
          </w:tblCellMar>
        </w:tblPrEx>
        <w:trPr>
          <w:trHeight w:val="792"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4</w:t>
            </w:r>
          </w:p>
        </w:tc>
        <w:tc>
          <w:tcPr>
            <w:tcW w:w="2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全国工业与信息化职业教育教学指导委员会</w:t>
            </w:r>
          </w:p>
        </w:tc>
        <w:tc>
          <w:tcPr>
            <w:tcW w:w="3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2016年云计算双创人才产教对话活动</w:t>
            </w:r>
          </w:p>
        </w:tc>
        <w:tc>
          <w:tcPr>
            <w:tcW w:w="311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推进“互联网+”形势下云计算双创人才培养</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6月</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济南</w:t>
            </w:r>
          </w:p>
        </w:tc>
      </w:tr>
      <w:tr>
        <w:tblPrEx>
          <w:tblLayout w:type="fixed"/>
          <w:tblCellMar>
            <w:top w:w="0" w:type="dxa"/>
            <w:left w:w="108" w:type="dxa"/>
            <w:bottom w:w="0" w:type="dxa"/>
            <w:right w:w="108" w:type="dxa"/>
          </w:tblCellMar>
        </w:tblPrEx>
        <w:trPr>
          <w:trHeight w:val="528"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5</w:t>
            </w:r>
          </w:p>
        </w:tc>
        <w:tc>
          <w:tcPr>
            <w:tcW w:w="2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全国电子商务职业教育教学指导委员会</w:t>
            </w:r>
          </w:p>
        </w:tc>
        <w:tc>
          <w:tcPr>
            <w:tcW w:w="3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第三届全国电子商务职业教育产教对接大会</w:t>
            </w:r>
          </w:p>
        </w:tc>
        <w:tc>
          <w:tcPr>
            <w:tcW w:w="311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跨界跨区协同</w:t>
            </w:r>
            <w:r>
              <w:rPr>
                <w:rFonts w:hint="eastAsia" w:eastAsia="MS Gothic" w:cs="MS Gothic"/>
                <w:color w:val="000000"/>
                <w:kern w:val="0"/>
                <w:sz w:val="24"/>
              </w:rPr>
              <w:t>▪</w:t>
            </w:r>
            <w:r>
              <w:rPr>
                <w:rFonts w:hint="eastAsia" w:eastAsia="方正仿宋简体" w:cs="宋体"/>
                <w:color w:val="000000"/>
                <w:kern w:val="0"/>
                <w:sz w:val="24"/>
              </w:rPr>
              <w:t>互联互通发展</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6月中旬</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成都</w:t>
            </w:r>
          </w:p>
        </w:tc>
      </w:tr>
      <w:tr>
        <w:tblPrEx>
          <w:tblLayout w:type="fixed"/>
          <w:tblCellMar>
            <w:top w:w="0" w:type="dxa"/>
            <w:left w:w="108" w:type="dxa"/>
            <w:bottom w:w="0" w:type="dxa"/>
            <w:right w:w="108" w:type="dxa"/>
          </w:tblCellMar>
        </w:tblPrEx>
        <w:trPr>
          <w:trHeight w:val="528"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6</w:t>
            </w:r>
          </w:p>
        </w:tc>
        <w:tc>
          <w:tcPr>
            <w:tcW w:w="2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全国新闻出版职业教育教学指导委员会</w:t>
            </w:r>
          </w:p>
        </w:tc>
        <w:tc>
          <w:tcPr>
            <w:tcW w:w="3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新闻出版行业院校“教育教学改革年”主题系列活动</w:t>
            </w:r>
          </w:p>
        </w:tc>
        <w:tc>
          <w:tcPr>
            <w:tcW w:w="311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推进新闻出版行业院校教育教学改革，提高技术技能人才培养水平</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6月-9月</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上海</w:t>
            </w:r>
          </w:p>
        </w:tc>
      </w:tr>
      <w:tr>
        <w:tblPrEx>
          <w:tblLayout w:type="fixed"/>
          <w:tblCellMar>
            <w:top w:w="0" w:type="dxa"/>
            <w:left w:w="108" w:type="dxa"/>
            <w:bottom w:w="0" w:type="dxa"/>
            <w:right w:w="108" w:type="dxa"/>
          </w:tblCellMar>
        </w:tblPrEx>
        <w:trPr>
          <w:trHeight w:val="528"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7</w:t>
            </w:r>
          </w:p>
        </w:tc>
        <w:tc>
          <w:tcPr>
            <w:tcW w:w="2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中国水利教育协会</w:t>
            </w:r>
          </w:p>
        </w:tc>
        <w:tc>
          <w:tcPr>
            <w:tcW w:w="3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行企校协同育人对话活动</w:t>
            </w:r>
          </w:p>
        </w:tc>
        <w:tc>
          <w:tcPr>
            <w:tcW w:w="311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深化产教融合、协同育人，服务基层水利事业发展</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9月或10月</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广州</w:t>
            </w:r>
          </w:p>
        </w:tc>
      </w:tr>
      <w:tr>
        <w:tblPrEx>
          <w:tblLayout w:type="fixed"/>
          <w:tblCellMar>
            <w:top w:w="0" w:type="dxa"/>
            <w:left w:w="108" w:type="dxa"/>
            <w:bottom w:w="0" w:type="dxa"/>
            <w:right w:w="108" w:type="dxa"/>
          </w:tblCellMar>
        </w:tblPrEx>
        <w:trPr>
          <w:trHeight w:val="1056"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8</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机械工业教育发展中心</w:t>
            </w:r>
          </w:p>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全国机械职业教育教学指导委员会</w:t>
            </w:r>
          </w:p>
        </w:tc>
        <w:tc>
          <w:tcPr>
            <w:tcW w:w="397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现代职业教育与中国制造协同发展对话活动</w:t>
            </w:r>
          </w:p>
        </w:tc>
        <w:tc>
          <w:tcPr>
            <w:tcW w:w="311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深化产教协同育人，支撑“中国制造2025”</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9月底或10月中旬</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杭州</w:t>
            </w:r>
          </w:p>
        </w:tc>
      </w:tr>
      <w:tr>
        <w:tblPrEx>
          <w:tblLayout w:type="fixed"/>
          <w:tblCellMar>
            <w:top w:w="0" w:type="dxa"/>
            <w:left w:w="108" w:type="dxa"/>
            <w:bottom w:w="0" w:type="dxa"/>
            <w:right w:w="108" w:type="dxa"/>
          </w:tblCellMar>
        </w:tblPrEx>
        <w:trPr>
          <w:trHeight w:val="792"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9</w:t>
            </w:r>
          </w:p>
        </w:tc>
        <w:tc>
          <w:tcPr>
            <w:tcW w:w="2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全国商业职业教育教学指导委员会</w:t>
            </w:r>
            <w:r>
              <w:rPr>
                <w:rFonts w:hint="eastAsia" w:eastAsia="方正仿宋简体" w:cs="宋体"/>
                <w:color w:val="000000"/>
                <w:kern w:val="0"/>
                <w:sz w:val="24"/>
              </w:rPr>
              <w:br w:type="textWrapping"/>
            </w:r>
            <w:r>
              <w:rPr>
                <w:rFonts w:hint="eastAsia" w:eastAsia="方正仿宋简体" w:cs="宋体"/>
                <w:color w:val="000000"/>
                <w:kern w:val="0"/>
                <w:sz w:val="24"/>
              </w:rPr>
              <w:t>山东商业职业技术学院</w:t>
            </w:r>
          </w:p>
        </w:tc>
        <w:tc>
          <w:tcPr>
            <w:tcW w:w="3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“互联网+”背景下商业职业教育校企对话活动</w:t>
            </w:r>
          </w:p>
        </w:tc>
        <w:tc>
          <w:tcPr>
            <w:tcW w:w="311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商科职业教育服务产业转方式、促升级，校企合作、创新育人</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10月中旬</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济南</w:t>
            </w:r>
          </w:p>
        </w:tc>
      </w:tr>
      <w:tr>
        <w:tblPrEx>
          <w:tblLayout w:type="fixed"/>
          <w:tblCellMar>
            <w:top w:w="0" w:type="dxa"/>
            <w:left w:w="108" w:type="dxa"/>
            <w:bottom w:w="0" w:type="dxa"/>
            <w:right w:w="108" w:type="dxa"/>
          </w:tblCellMar>
        </w:tblPrEx>
        <w:trPr>
          <w:trHeight w:val="792"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10</w:t>
            </w:r>
          </w:p>
        </w:tc>
        <w:tc>
          <w:tcPr>
            <w:tcW w:w="2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中国汽车工程学会</w:t>
            </w:r>
          </w:p>
        </w:tc>
        <w:tc>
          <w:tcPr>
            <w:tcW w:w="3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2016年汽车产业与职业教育对话活动暨第十三届全国汽车职业教育年会</w:t>
            </w:r>
          </w:p>
        </w:tc>
        <w:tc>
          <w:tcPr>
            <w:tcW w:w="311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新能源、车联网与工匠精神</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10月下旬</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北京</w:t>
            </w:r>
          </w:p>
        </w:tc>
      </w:tr>
      <w:tr>
        <w:tblPrEx>
          <w:tblLayout w:type="fixed"/>
          <w:tblCellMar>
            <w:top w:w="0" w:type="dxa"/>
            <w:left w:w="108" w:type="dxa"/>
            <w:bottom w:w="0" w:type="dxa"/>
            <w:right w:w="108" w:type="dxa"/>
          </w:tblCellMar>
        </w:tblPrEx>
        <w:trPr>
          <w:trHeight w:val="78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11</w:t>
            </w:r>
          </w:p>
        </w:tc>
        <w:tc>
          <w:tcPr>
            <w:tcW w:w="2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中国物流与采购联合会</w:t>
            </w:r>
            <w:r>
              <w:rPr>
                <w:rFonts w:hint="eastAsia" w:eastAsia="方正仿宋简体" w:cs="宋体"/>
                <w:color w:val="000000"/>
                <w:kern w:val="0"/>
                <w:sz w:val="24"/>
              </w:rPr>
              <w:br w:type="textWrapping"/>
            </w:r>
            <w:r>
              <w:rPr>
                <w:rFonts w:hint="eastAsia" w:eastAsia="方正仿宋简体" w:cs="宋体"/>
                <w:color w:val="000000"/>
                <w:kern w:val="0"/>
                <w:sz w:val="24"/>
              </w:rPr>
              <w:t>全国物流职业教育教学指导委员会</w:t>
            </w:r>
          </w:p>
        </w:tc>
        <w:tc>
          <w:tcPr>
            <w:tcW w:w="3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现代物流职业人才培养产教对话会暨第八届全国职业院校物流专业教学研讨会</w:t>
            </w:r>
          </w:p>
        </w:tc>
        <w:tc>
          <w:tcPr>
            <w:tcW w:w="311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校企融合·人才供给侧结构改革</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11月初</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成都</w:t>
            </w:r>
          </w:p>
        </w:tc>
      </w:tr>
      <w:tr>
        <w:tblPrEx>
          <w:tblLayout w:type="fixed"/>
          <w:tblCellMar>
            <w:top w:w="0" w:type="dxa"/>
            <w:left w:w="108" w:type="dxa"/>
            <w:bottom w:w="0" w:type="dxa"/>
            <w:right w:w="108" w:type="dxa"/>
          </w:tblCellMar>
        </w:tblPrEx>
        <w:trPr>
          <w:trHeight w:val="792"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12</w:t>
            </w:r>
          </w:p>
        </w:tc>
        <w:tc>
          <w:tcPr>
            <w:tcW w:w="2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全国农业职业教育教学指导委员会</w:t>
            </w:r>
            <w:r>
              <w:rPr>
                <w:rFonts w:hint="eastAsia" w:eastAsia="方正仿宋简体" w:cs="宋体"/>
                <w:color w:val="000000"/>
                <w:kern w:val="0"/>
                <w:sz w:val="24"/>
              </w:rPr>
              <w:br w:type="textWrapping"/>
            </w:r>
            <w:r>
              <w:rPr>
                <w:rFonts w:hint="eastAsia" w:eastAsia="方正仿宋简体" w:cs="宋体"/>
                <w:color w:val="000000"/>
                <w:kern w:val="0"/>
                <w:sz w:val="24"/>
              </w:rPr>
              <w:t xml:space="preserve">苏州农业职业技术学院          </w:t>
            </w:r>
          </w:p>
        </w:tc>
        <w:tc>
          <w:tcPr>
            <w:tcW w:w="3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农业物联网职业教育校企对话会</w:t>
            </w:r>
          </w:p>
        </w:tc>
        <w:tc>
          <w:tcPr>
            <w:tcW w:w="311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智慧农业发展与农业物联网技术人才培养</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11月中旬</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苏州</w:t>
            </w:r>
          </w:p>
        </w:tc>
      </w:tr>
      <w:tr>
        <w:tblPrEx>
          <w:tblLayout w:type="fixed"/>
          <w:tblCellMar>
            <w:top w:w="0" w:type="dxa"/>
            <w:left w:w="108" w:type="dxa"/>
            <w:bottom w:w="0" w:type="dxa"/>
            <w:right w:w="108" w:type="dxa"/>
          </w:tblCellMar>
        </w:tblPrEx>
        <w:trPr>
          <w:trHeight w:val="792"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13</w:t>
            </w:r>
          </w:p>
        </w:tc>
        <w:tc>
          <w:tcPr>
            <w:tcW w:w="2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全国民政职业教育教学指导委员会</w:t>
            </w:r>
            <w:r>
              <w:rPr>
                <w:rFonts w:hint="eastAsia" w:eastAsia="方正仿宋简体" w:cs="宋体"/>
                <w:color w:val="000000"/>
                <w:kern w:val="0"/>
                <w:sz w:val="24"/>
              </w:rPr>
              <w:br w:type="textWrapping"/>
            </w:r>
            <w:r>
              <w:rPr>
                <w:rFonts w:hint="eastAsia" w:eastAsia="方正仿宋简体" w:cs="宋体"/>
                <w:color w:val="000000"/>
                <w:kern w:val="0"/>
                <w:sz w:val="24"/>
              </w:rPr>
              <w:t>民政部职业技能鉴定指导中心</w:t>
            </w:r>
          </w:p>
        </w:tc>
        <w:tc>
          <w:tcPr>
            <w:tcW w:w="3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2016年第三届全国养老产业与职业教育高端对话活动</w:t>
            </w:r>
          </w:p>
        </w:tc>
        <w:tc>
          <w:tcPr>
            <w:tcW w:w="311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对接·合作·共赢·发展</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11月中旬</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北京</w:t>
            </w:r>
          </w:p>
        </w:tc>
      </w:tr>
      <w:tr>
        <w:tblPrEx>
          <w:tblLayout w:type="fixed"/>
          <w:tblCellMar>
            <w:top w:w="0" w:type="dxa"/>
            <w:left w:w="108" w:type="dxa"/>
            <w:bottom w:w="0" w:type="dxa"/>
            <w:right w:w="108" w:type="dxa"/>
          </w:tblCellMar>
        </w:tblPrEx>
        <w:trPr>
          <w:trHeight w:val="77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14</w:t>
            </w:r>
          </w:p>
        </w:tc>
        <w:tc>
          <w:tcPr>
            <w:tcW w:w="2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全国气象职业教育教学指导委员会</w:t>
            </w:r>
          </w:p>
        </w:tc>
        <w:tc>
          <w:tcPr>
            <w:tcW w:w="3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防雷行业放开背景下防雷职业教育与产业对话活动</w:t>
            </w:r>
          </w:p>
        </w:tc>
        <w:tc>
          <w:tcPr>
            <w:tcW w:w="311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推进高职防雷技术专业人才培养模式创新</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11月中旬</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吉安</w:t>
            </w:r>
          </w:p>
        </w:tc>
      </w:tr>
      <w:tr>
        <w:tblPrEx>
          <w:tblLayout w:type="fixed"/>
          <w:tblCellMar>
            <w:top w:w="0" w:type="dxa"/>
            <w:left w:w="108" w:type="dxa"/>
            <w:bottom w:w="0" w:type="dxa"/>
            <w:right w:w="108" w:type="dxa"/>
          </w:tblCellMar>
        </w:tblPrEx>
        <w:trPr>
          <w:trHeight w:val="528"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15</w:t>
            </w:r>
          </w:p>
        </w:tc>
        <w:tc>
          <w:tcPr>
            <w:tcW w:w="2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中国对外贸易经济合作企业协会</w:t>
            </w:r>
          </w:p>
        </w:tc>
        <w:tc>
          <w:tcPr>
            <w:tcW w:w="397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第四届职业教育与现代流通行业对话活动</w:t>
            </w:r>
          </w:p>
        </w:tc>
        <w:tc>
          <w:tcPr>
            <w:tcW w:w="311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eastAsia="方正仿宋简体" w:cs="宋体"/>
                <w:color w:val="000000"/>
                <w:kern w:val="0"/>
                <w:sz w:val="24"/>
              </w:rPr>
            </w:pPr>
            <w:r>
              <w:rPr>
                <w:rFonts w:hint="eastAsia" w:eastAsia="方正仿宋简体" w:cs="宋体"/>
                <w:color w:val="000000"/>
                <w:kern w:val="0"/>
                <w:sz w:val="24"/>
              </w:rPr>
              <w:t>校行企合作共建现代流通业创新创业实践教育体系</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11月中旬</w:t>
            </w:r>
          </w:p>
        </w:tc>
        <w:tc>
          <w:tcPr>
            <w:tcW w:w="12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eastAsia="方正仿宋简体" w:cs="宋体"/>
                <w:color w:val="000000"/>
                <w:kern w:val="0"/>
                <w:sz w:val="24"/>
              </w:rPr>
            </w:pPr>
            <w:r>
              <w:rPr>
                <w:rFonts w:hint="eastAsia" w:eastAsia="方正仿宋简体" w:cs="宋体"/>
                <w:color w:val="000000"/>
                <w:kern w:val="0"/>
                <w:sz w:val="24"/>
              </w:rPr>
              <w:t>绍兴</w:t>
            </w:r>
          </w:p>
        </w:tc>
      </w:tr>
      <w:bookmarkEnd w:id="0"/>
    </w:tbl>
    <w:p>
      <w:pP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A68EE"/>
    <w:rsid w:val="227A68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2016-06-06T01:53:00Z</dcterms:created>
  <dc:creator>dell</dc:creator>
  <cp:lastModifiedBy>dell</cp:lastModifiedBy>
  <dcterms:modified xsi:type="dcterms:W3CDTF">2016-06-06T01:53:30Z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