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0C" w:rsidRPr="005A12F2" w:rsidRDefault="00951A63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附件1</w:t>
      </w:r>
    </w:p>
    <w:tbl>
      <w:tblPr>
        <w:tblW w:w="2978" w:type="dxa"/>
        <w:tblInd w:w="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537"/>
      </w:tblGrid>
      <w:tr w:rsidR="00D77B0C">
        <w:trPr>
          <w:trHeight w:val="556"/>
        </w:trPr>
        <w:tc>
          <w:tcPr>
            <w:tcW w:w="1441" w:type="dxa"/>
            <w:vAlign w:val="center"/>
          </w:tcPr>
          <w:p w:rsidR="00D77B0C" w:rsidRDefault="00951A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项目编号</w:t>
            </w:r>
          </w:p>
        </w:tc>
        <w:tc>
          <w:tcPr>
            <w:tcW w:w="1537" w:type="dxa"/>
          </w:tcPr>
          <w:p w:rsidR="00D77B0C" w:rsidRDefault="00D77B0C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D77B0C" w:rsidRDefault="00D77B0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77B0C" w:rsidRDefault="00D77B0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77B0C" w:rsidRPr="0010656F" w:rsidRDefault="00951A6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10656F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华夏基金会职教项目文件</w:t>
      </w:r>
    </w:p>
    <w:p w:rsidR="00D77B0C" w:rsidRDefault="00D77B0C">
      <w:pPr>
        <w:rPr>
          <w:b/>
          <w:sz w:val="30"/>
          <w:szCs w:val="30"/>
        </w:rPr>
      </w:pPr>
    </w:p>
    <w:p w:rsidR="00D77B0C" w:rsidRPr="005A12F2" w:rsidRDefault="00951A63" w:rsidP="007C7335">
      <w:pPr>
        <w:spacing w:line="70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学校</w:t>
      </w:r>
      <w:r w:rsidR="00CB236C">
        <w:rPr>
          <w:rFonts w:ascii="仿宋_GB2312" w:eastAsia="仿宋_GB2312" w:hAnsi="方正仿宋简体" w:cs="方正仿宋简体" w:hint="eastAsia"/>
          <w:sz w:val="30"/>
          <w:szCs w:val="30"/>
        </w:rPr>
        <w:t>名称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： </w:t>
      </w:r>
      <w:r w:rsidR="00447E4C">
        <w:rPr>
          <w:rFonts w:ascii="仿宋_GB2312" w:eastAsia="仿宋_GB2312" w:hAnsi="方正仿宋简体" w:cs="方正仿宋简体" w:hint="eastAsia"/>
          <w:sz w:val="30"/>
          <w:szCs w:val="30"/>
        </w:rPr>
        <w:t xml:space="preserve">  </w:t>
      </w:r>
      <w:r w:rsidR="007C7335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</w:t>
      </w:r>
      <w:r w:rsidR="00447E4C">
        <w:rPr>
          <w:rFonts w:ascii="仿宋_GB2312" w:eastAsia="仿宋_GB2312" w:hAnsi="方正仿宋简体" w:cs="方正仿宋简体" w:hint="eastAsia"/>
          <w:sz w:val="30"/>
          <w:szCs w:val="30"/>
        </w:rPr>
        <w:t>（加盖公章）</w:t>
      </w:r>
    </w:p>
    <w:p w:rsidR="00D77B0C" w:rsidRPr="005A12F2" w:rsidRDefault="00951A63" w:rsidP="007C7335">
      <w:pPr>
        <w:spacing w:line="70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项目名称：</w:t>
      </w:r>
    </w:p>
    <w:p w:rsidR="00D77B0C" w:rsidRPr="005A12F2" w:rsidRDefault="00951A63" w:rsidP="007C7335">
      <w:pPr>
        <w:spacing w:line="70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主管单位：</w:t>
      </w:r>
    </w:p>
    <w:p w:rsidR="00D77B0C" w:rsidRPr="005A12F2" w:rsidRDefault="00951A63" w:rsidP="007C7335">
      <w:pPr>
        <w:spacing w:line="70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执行时间：      </w:t>
      </w:r>
      <w:r w:rsidR="004E3BAA"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</w:t>
      </w:r>
      <w:r w:rsidR="007C7335">
        <w:rPr>
          <w:rFonts w:ascii="仿宋_GB2312" w:eastAsia="仿宋_GB2312" w:hAnsi="方正仿宋简体" w:cs="方正仿宋简体" w:hint="eastAsia"/>
          <w:sz w:val="30"/>
          <w:szCs w:val="30"/>
        </w:rPr>
        <w:t xml:space="preserve"> 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年    月—   </w:t>
      </w:r>
      <w:r w:rsidR="004E3BAA"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</w:t>
      </w:r>
      <w:r w:rsidR="00F165C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年   月</w:t>
      </w:r>
    </w:p>
    <w:p w:rsidR="00D77B0C" w:rsidRPr="005A12F2" w:rsidRDefault="00D77B0C" w:rsidP="00CB236C">
      <w:pPr>
        <w:spacing w:line="70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Pr="005A12F2" w:rsidRDefault="005A12F2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951A63" w:rsidP="005A12F2">
      <w:pPr>
        <w:spacing w:line="520" w:lineRule="exact"/>
        <w:ind w:rightChars="100" w:right="210" w:firstLineChars="650" w:firstLine="195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教育部职业教育与成人教育司</w:t>
      </w:r>
    </w:p>
    <w:p w:rsidR="00D77B0C" w:rsidRPr="005A12F2" w:rsidRDefault="00951A63" w:rsidP="005A12F2">
      <w:pPr>
        <w:spacing w:line="520" w:lineRule="exact"/>
        <w:ind w:rightChars="100" w:right="210" w:firstLineChars="750" w:firstLine="225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教育部港澳台事务办公室</w:t>
      </w:r>
    </w:p>
    <w:p w:rsidR="00D77B0C" w:rsidRDefault="00D77B0C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 w:hint="eastAsia"/>
          <w:sz w:val="30"/>
          <w:szCs w:val="30"/>
        </w:rPr>
      </w:pPr>
    </w:p>
    <w:p w:rsidR="00F6487B" w:rsidRPr="00F6487B" w:rsidRDefault="00F6487B" w:rsidP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6487B" w:rsidRDefault="00F6487B">
      <w:pPr>
        <w:spacing w:line="520" w:lineRule="exact"/>
        <w:ind w:rightChars="100" w:right="210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</w:p>
    <w:p w:rsidR="00D77B0C" w:rsidRDefault="00951A63">
      <w:pPr>
        <w:spacing w:line="520" w:lineRule="exact"/>
        <w:ind w:rightChars="100" w:right="2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××学校</w:t>
      </w:r>
      <w:r w:rsidR="00973431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—</w:t>
      </w:r>
      <w:r w:rsidR="00973431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年度华夏基金会</w:t>
      </w:r>
    </w:p>
    <w:p w:rsidR="00D77B0C" w:rsidRDefault="00951A63">
      <w:pPr>
        <w:spacing w:line="520" w:lineRule="exact"/>
        <w:ind w:rightChars="100" w:right="2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职业教育项目论证报告</w:t>
      </w:r>
    </w:p>
    <w:p w:rsidR="00D77B0C" w:rsidRDefault="00D77B0C" w:rsidP="0010656F">
      <w:pPr>
        <w:spacing w:line="520" w:lineRule="exact"/>
        <w:ind w:rightChars="100" w:right="210"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A12F2" w:rsidRDefault="005A12F2" w:rsidP="0010656F">
      <w:pPr>
        <w:spacing w:line="520" w:lineRule="exact"/>
        <w:ind w:rightChars="100" w:right="210"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一、学校基本情况和办学特色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上级主管部门，是否重点示范学校，办学基本情况有关数据，办学特色，今后几年发展规划等。（600字左右）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二、项目名称</w:t>
      </w:r>
    </w:p>
    <w:p w:rsidR="00D77B0C" w:rsidRPr="005A12F2" w:rsidRDefault="004E3BAA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申请项目名称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（如XX实训室）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三、项目背景</w:t>
      </w:r>
    </w:p>
    <w:p w:rsidR="00D77B0C" w:rsidRPr="005A12F2" w:rsidRDefault="00560FD0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当地经济社会发展、</w:t>
      </w:r>
      <w:r w:rsidR="00CB236C">
        <w:rPr>
          <w:rFonts w:ascii="仿宋_GB2312" w:eastAsia="仿宋_GB2312" w:hAnsi="方正仿宋简体" w:cs="方正仿宋简体" w:hint="eastAsia"/>
          <w:sz w:val="30"/>
          <w:szCs w:val="30"/>
        </w:rPr>
        <w:t>新农村建设和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扶贫攻坚</w:t>
      </w:r>
      <w:r w:rsidR="00F165C2">
        <w:rPr>
          <w:rFonts w:ascii="仿宋_GB2312" w:eastAsia="仿宋_GB2312" w:hAnsi="方正仿宋简体" w:cs="方正仿宋简体" w:hint="eastAsia"/>
          <w:sz w:val="30"/>
          <w:szCs w:val="30"/>
        </w:rPr>
        <w:t>等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方面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对学校提出的要求，学校在建设发展中遇到的困难和问题，项目要解决的主要问题等。（800字左右）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四、项目目标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项目建设总体上</w:t>
      </w:r>
      <w:r w:rsidR="00560FD0" w:rsidRPr="005A12F2">
        <w:rPr>
          <w:rFonts w:ascii="仿宋_GB2312" w:eastAsia="仿宋_GB2312" w:hAnsi="方正仿宋简体" w:cs="方正仿宋简体" w:hint="eastAsia"/>
          <w:sz w:val="30"/>
          <w:szCs w:val="30"/>
        </w:rPr>
        <w:t>预期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目标。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五、项目资金总额度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申请华夏基金会项目资助的人民币额度（按10万美元计）和主要用途。地方政府配套资金数目和主要用途。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六、项目预期效益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逐项论证项目内容，提出预期效益</w:t>
      </w:r>
      <w:r w:rsidR="00F165C2">
        <w:rPr>
          <w:rFonts w:ascii="仿宋_GB2312" w:eastAsia="仿宋_GB2312" w:hAnsi="方正仿宋简体" w:cs="方正仿宋简体" w:hint="eastAsia"/>
          <w:sz w:val="30"/>
          <w:szCs w:val="30"/>
        </w:rPr>
        <w:t>分析。需列出项目具体名称（如电工实训室、农业示范基地），该项目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师资配备情况，配套措施（包括政策和投资），实施项目将对学校加强基础能力建设、提高培养培训能力、促进农业科技推广示范、</w:t>
      </w:r>
      <w:r w:rsidR="00560FD0" w:rsidRPr="005A12F2">
        <w:rPr>
          <w:rFonts w:ascii="仿宋_GB2312" w:eastAsia="仿宋_GB2312" w:hAnsi="方正仿宋简体" w:cs="方正仿宋简体" w:hint="eastAsia"/>
          <w:sz w:val="30"/>
          <w:szCs w:val="30"/>
        </w:rPr>
        <w:t>扶贫攻坚、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发展现代农业职业教育等方面发挥的作用和效果。（800字左右）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lastRenderedPageBreak/>
        <w:t>七、项目实施计划安排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基建、师资培训等项目准备工作，设备采购安装和使用时间计划安排等。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八、保障措施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领导重视情况。地方政府和教育行政部门对学校的重视</w:t>
      </w:r>
      <w:r w:rsidR="00F165C2">
        <w:rPr>
          <w:rFonts w:ascii="仿宋_GB2312" w:eastAsia="仿宋_GB2312" w:hAnsi="方正仿宋简体" w:cs="方正仿宋简体" w:hint="eastAsia"/>
          <w:sz w:val="30"/>
          <w:szCs w:val="30"/>
        </w:rPr>
        <w:t>支持情况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组织保障及其他措施。要求成立华夏基金会职教项目领导小组，组长为地方政府有关同志，副组长为地方教育行政部门或项目学校负责同志，联络员为负责项目日常工作同志。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九、项目设备购置</w:t>
      </w:r>
    </w:p>
    <w:p w:rsidR="00560FD0" w:rsidRPr="005A12F2" w:rsidRDefault="00951A63">
      <w:pPr>
        <w:spacing w:line="520" w:lineRule="exact"/>
        <w:ind w:rightChars="100" w:right="210" w:firstLine="544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按照10万美元折合成人民币的95%计，提出</w:t>
      </w:r>
      <w:r w:rsidR="00F165C2">
        <w:rPr>
          <w:rFonts w:ascii="仿宋_GB2312" w:eastAsia="仿宋_GB2312" w:hAnsi="方正仿宋简体" w:cs="方正仿宋简体" w:hint="eastAsia"/>
          <w:sz w:val="30"/>
          <w:szCs w:val="30"/>
        </w:rPr>
        <w:t>拟</w:t>
      </w:r>
      <w:r w:rsidR="00F165C2" w:rsidRPr="005A12F2">
        <w:rPr>
          <w:rFonts w:ascii="仿宋_GB2312" w:eastAsia="仿宋_GB2312" w:hAnsi="方正仿宋简体" w:cs="方正仿宋简体" w:hint="eastAsia"/>
          <w:sz w:val="30"/>
          <w:szCs w:val="30"/>
        </w:rPr>
        <w:t>购置</w:t>
      </w:r>
      <w:r w:rsidR="00DD7356">
        <w:rPr>
          <w:rFonts w:ascii="仿宋_GB2312" w:eastAsia="仿宋_GB2312" w:hAnsi="方正仿宋简体" w:cs="方正仿宋简体" w:hint="eastAsia"/>
          <w:sz w:val="30"/>
          <w:szCs w:val="30"/>
        </w:rPr>
        <w:t>的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项目设备清单。另5%</w:t>
      </w:r>
      <w:r w:rsidR="00560FD0" w:rsidRPr="005A12F2">
        <w:rPr>
          <w:rFonts w:ascii="仿宋_GB2312" w:eastAsia="仿宋_GB2312" w:hAnsi="方正仿宋简体" w:cs="方正仿宋简体" w:hint="eastAsia"/>
          <w:sz w:val="30"/>
          <w:szCs w:val="30"/>
        </w:rPr>
        <w:t>项目经费作为供货方将所购设备运送到学校的运输、保险、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安装调试和现场操作培训等费用。</w:t>
      </w:r>
    </w:p>
    <w:p w:rsidR="00D77B0C" w:rsidRPr="005A12F2" w:rsidRDefault="00DD7356">
      <w:pPr>
        <w:spacing w:line="520" w:lineRule="exact"/>
        <w:ind w:rightChars="100" w:right="210" w:firstLine="544"/>
        <w:rPr>
          <w:rFonts w:ascii="仿宋_GB2312" w:eastAsia="仿宋_GB2312" w:hAnsi="方正仿宋简体" w:cs="方正仿宋简体"/>
          <w:sz w:val="30"/>
          <w:szCs w:val="30"/>
        </w:rPr>
      </w:pPr>
      <w:r>
        <w:rPr>
          <w:rFonts w:ascii="仿宋_GB2312" w:eastAsia="仿宋_GB2312" w:hAnsi="方正仿宋简体" w:cs="方正仿宋简体" w:hint="eastAsia"/>
          <w:sz w:val="30"/>
          <w:szCs w:val="30"/>
        </w:rPr>
        <w:t>项目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设备购置清单应包括：拟购置的设备类别（如机电设备）、设备名称、规格型号、单价、数量、总价、主要功能用途和生产厂家，如有特殊要求请注明。华夏基金会提供的项目经费不可购置汽车、桌椅和低值易耗等物品，不可用于项目土建基本建设，如有需求可使用地方配套经费安排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十、专家论证意见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要求不少于3位具有高级专业技术职务的专家，针对学校的项目设备购置清单提出论证意见，需有专家本人签字并</w:t>
      </w:r>
      <w:proofErr w:type="gramStart"/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附专家</w:t>
      </w:r>
      <w:proofErr w:type="gramEnd"/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工作单位和职务职称。其中应有2位校外人员，可从行业企业或研究机构聘请。</w:t>
      </w: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黑体" w:eastAsia="黑体" w:hAnsi="黑体" w:cs="方正仿宋简体"/>
          <w:sz w:val="30"/>
          <w:szCs w:val="30"/>
        </w:rPr>
      </w:pPr>
      <w:r w:rsidRPr="005A12F2">
        <w:rPr>
          <w:rFonts w:ascii="黑体" w:eastAsia="黑体" w:hAnsi="黑体" w:cs="方正仿宋简体" w:hint="eastAsia"/>
          <w:sz w:val="30"/>
          <w:szCs w:val="30"/>
        </w:rPr>
        <w:t>十一、联系方式</w:t>
      </w:r>
    </w:p>
    <w:p w:rsidR="00D77B0C" w:rsidRPr="005A12F2" w:rsidRDefault="00B1156A">
      <w:pPr>
        <w:spacing w:line="520" w:lineRule="exact"/>
        <w:ind w:rightChars="100" w:right="210" w:firstLine="544"/>
        <w:rPr>
          <w:rFonts w:ascii="仿宋_GB2312" w:eastAsia="仿宋_GB2312" w:hAnsi="方正仿宋简体" w:cs="方正仿宋简体"/>
          <w:sz w:val="30"/>
          <w:szCs w:val="30"/>
        </w:rPr>
      </w:pPr>
      <w:r>
        <w:rPr>
          <w:rFonts w:ascii="仿宋_GB2312" w:eastAsia="仿宋_GB2312" w:hAnsi="方正仿宋简体" w:cs="方正仿宋简体" w:hint="eastAsia"/>
          <w:sz w:val="30"/>
          <w:szCs w:val="30"/>
        </w:rPr>
        <w:t>项目领导小组成员姓名、单位、职务和联系方式。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校长姓名、手机和办公室电话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>（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加区号）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>。联络员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手机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>、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办公室电话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>、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lastRenderedPageBreak/>
        <w:t>电子邮箱。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学校校办电话、传真号码、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邮政编码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和</w:t>
      </w: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通讯地址</w:t>
      </w:r>
      <w:r w:rsidR="00951A63" w:rsidRPr="005A12F2">
        <w:rPr>
          <w:rFonts w:ascii="仿宋_GB2312" w:eastAsia="仿宋_GB2312" w:hAnsi="方正仿宋简体" w:cs="方正仿宋简体" w:hint="eastAsia"/>
          <w:sz w:val="30"/>
          <w:szCs w:val="30"/>
        </w:rPr>
        <w:t>。</w:t>
      </w:r>
    </w:p>
    <w:p w:rsidR="005A12F2" w:rsidRDefault="00951A63" w:rsidP="00D148D9">
      <w:pPr>
        <w:spacing w:beforeLines="100" w:before="312" w:line="520" w:lineRule="exact"/>
        <w:ind w:left="412"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                            </w:t>
      </w:r>
    </w:p>
    <w:p w:rsidR="00D77B0C" w:rsidRPr="005A12F2" w:rsidRDefault="00951A63" w:rsidP="00D148D9">
      <w:pPr>
        <w:spacing w:beforeLines="100" w:before="312" w:line="520" w:lineRule="exact"/>
        <w:ind w:leftChars="196" w:left="412" w:rightChars="100" w:right="210" w:firstLineChars="1500" w:firstLine="45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XX学校（加盖公章）</w:t>
      </w:r>
    </w:p>
    <w:p w:rsidR="00D77B0C" w:rsidRPr="005A12F2" w:rsidRDefault="00951A63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                                   年   月   日</w:t>
      </w:r>
    </w:p>
    <w:p w:rsidR="00D77B0C" w:rsidRDefault="00D77B0C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Pr="005A12F2" w:rsidRDefault="005A12F2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lastRenderedPageBreak/>
        <w:t>学校主管部门审核意见：</w:t>
      </w:r>
    </w:p>
    <w:p w:rsidR="00D77B0C" w:rsidRPr="005A12F2" w:rsidRDefault="00D77B0C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Default="00D77B0C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Pr="005A12F2" w:rsidRDefault="005A12F2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 w:firstLine="56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951A63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                                     （公章）</w:t>
      </w:r>
    </w:p>
    <w:p w:rsidR="00D77B0C" w:rsidRPr="005A12F2" w:rsidRDefault="00951A63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                                年     月     日</w:t>
      </w:r>
    </w:p>
    <w:p w:rsidR="00D77B0C" w:rsidRPr="005A12F2" w:rsidRDefault="00D77B0C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951A63" w:rsidP="005A12F2">
      <w:pPr>
        <w:spacing w:line="520" w:lineRule="exact"/>
        <w:ind w:rightChars="100" w:right="210" w:firstLineChars="200" w:firstLine="60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省教育厅审核意见：</w:t>
      </w: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Pr="005A12F2" w:rsidRDefault="005A12F2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951A63" w:rsidP="005A12F2">
      <w:pPr>
        <w:spacing w:line="520" w:lineRule="exact"/>
        <w:ind w:rightChars="100" w:right="210" w:firstLineChars="2050" w:firstLine="615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>（公章）</w:t>
      </w:r>
    </w:p>
    <w:p w:rsidR="00D77B0C" w:rsidRPr="005A12F2" w:rsidRDefault="00951A63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  <w:r w:rsidRPr="005A12F2">
        <w:rPr>
          <w:rFonts w:ascii="仿宋_GB2312" w:eastAsia="仿宋_GB2312" w:hAnsi="方正仿宋简体" w:cs="方正仿宋简体" w:hint="eastAsia"/>
          <w:sz w:val="30"/>
          <w:szCs w:val="30"/>
        </w:rPr>
        <w:t xml:space="preserve">                                    年     月     日</w:t>
      </w:r>
    </w:p>
    <w:p w:rsidR="00D77B0C" w:rsidRPr="005A12F2" w:rsidRDefault="00D77B0C">
      <w:pPr>
        <w:spacing w:line="520" w:lineRule="exact"/>
        <w:ind w:rightChars="100" w:right="210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D77B0C" w:rsidRPr="005A12F2" w:rsidRDefault="00D77B0C">
      <w:pPr>
        <w:spacing w:line="520" w:lineRule="exact"/>
        <w:ind w:rightChars="100" w:right="210"/>
        <w:jc w:val="center"/>
        <w:rPr>
          <w:rFonts w:ascii="仿宋_GB2312" w:eastAsia="仿宋_GB2312" w:hAnsi="方正仿宋简体" w:cs="方正仿宋简体"/>
          <w:sz w:val="30"/>
          <w:szCs w:val="30"/>
        </w:rPr>
      </w:pPr>
    </w:p>
    <w:p w:rsidR="005A12F2" w:rsidRDefault="005A12F2">
      <w:pPr>
        <w:spacing w:line="520" w:lineRule="exact"/>
        <w:ind w:rightChars="100" w:right="210"/>
        <w:rPr>
          <w:rFonts w:ascii="方正仿宋简体" w:eastAsia="方正仿宋简体" w:hAnsi="方正仿宋简体" w:cs="方正仿宋简体"/>
          <w:sz w:val="29"/>
          <w:szCs w:val="29"/>
        </w:rPr>
      </w:pPr>
    </w:p>
    <w:sectPr w:rsidR="005A12F2" w:rsidSect="00D77B0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8F" w:rsidRDefault="001F718F" w:rsidP="00D77B0C">
      <w:r>
        <w:separator/>
      </w:r>
    </w:p>
  </w:endnote>
  <w:endnote w:type="continuationSeparator" w:id="0">
    <w:p w:rsidR="001F718F" w:rsidRDefault="001F718F" w:rsidP="00D7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0C" w:rsidRDefault="003E326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1A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B0C" w:rsidRDefault="00D77B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0C" w:rsidRDefault="00951A63">
    <w:pPr>
      <w:pStyle w:val="a4"/>
      <w:framePr w:wrap="around" w:vAnchor="text" w:hAnchor="margin" w:xAlign="center" w:y="1"/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3E326D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3E326D">
      <w:rPr>
        <w:rStyle w:val="a7"/>
        <w:sz w:val="28"/>
        <w:szCs w:val="28"/>
      </w:rPr>
      <w:fldChar w:fldCharType="separate"/>
    </w:r>
    <w:r w:rsidR="00F6487B">
      <w:rPr>
        <w:rStyle w:val="a7"/>
        <w:noProof/>
        <w:sz w:val="28"/>
        <w:szCs w:val="28"/>
      </w:rPr>
      <w:t>2</w:t>
    </w:r>
    <w:r w:rsidR="003E326D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8F" w:rsidRDefault="001F718F" w:rsidP="00D77B0C">
      <w:r>
        <w:separator/>
      </w:r>
    </w:p>
  </w:footnote>
  <w:footnote w:type="continuationSeparator" w:id="0">
    <w:p w:rsidR="001F718F" w:rsidRDefault="001F718F" w:rsidP="00D7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1"/>
    <w:rsid w:val="0001561C"/>
    <w:rsid w:val="000A15CF"/>
    <w:rsid w:val="000C6735"/>
    <w:rsid w:val="0010656F"/>
    <w:rsid w:val="00114DA3"/>
    <w:rsid w:val="00115BFC"/>
    <w:rsid w:val="001278E9"/>
    <w:rsid w:val="0017487E"/>
    <w:rsid w:val="00180A57"/>
    <w:rsid w:val="001A1783"/>
    <w:rsid w:val="001A2E9B"/>
    <w:rsid w:val="001B38DB"/>
    <w:rsid w:val="001B5C8D"/>
    <w:rsid w:val="001B6875"/>
    <w:rsid w:val="001D1495"/>
    <w:rsid w:val="001F6C5C"/>
    <w:rsid w:val="001F718F"/>
    <w:rsid w:val="00200E34"/>
    <w:rsid w:val="00265D79"/>
    <w:rsid w:val="00266C91"/>
    <w:rsid w:val="00273D89"/>
    <w:rsid w:val="002A751D"/>
    <w:rsid w:val="002B62BF"/>
    <w:rsid w:val="002B6A16"/>
    <w:rsid w:val="002C0FE2"/>
    <w:rsid w:val="002C4A09"/>
    <w:rsid w:val="002E261D"/>
    <w:rsid w:val="002E35DF"/>
    <w:rsid w:val="002F5AD7"/>
    <w:rsid w:val="00333593"/>
    <w:rsid w:val="00335950"/>
    <w:rsid w:val="0034173B"/>
    <w:rsid w:val="00353F59"/>
    <w:rsid w:val="003574FD"/>
    <w:rsid w:val="003B0E2B"/>
    <w:rsid w:val="003E326D"/>
    <w:rsid w:val="003E3D09"/>
    <w:rsid w:val="003F4604"/>
    <w:rsid w:val="003F6FC2"/>
    <w:rsid w:val="00425AEC"/>
    <w:rsid w:val="00425E24"/>
    <w:rsid w:val="00437F70"/>
    <w:rsid w:val="00447E4C"/>
    <w:rsid w:val="0046762B"/>
    <w:rsid w:val="00467B90"/>
    <w:rsid w:val="00473488"/>
    <w:rsid w:val="004865E2"/>
    <w:rsid w:val="004A1385"/>
    <w:rsid w:val="004C0AEC"/>
    <w:rsid w:val="004E3BAA"/>
    <w:rsid w:val="004F709E"/>
    <w:rsid w:val="00541606"/>
    <w:rsid w:val="005446C3"/>
    <w:rsid w:val="00560FD0"/>
    <w:rsid w:val="00571B9D"/>
    <w:rsid w:val="0058430F"/>
    <w:rsid w:val="00585936"/>
    <w:rsid w:val="005A12F2"/>
    <w:rsid w:val="005B0A63"/>
    <w:rsid w:val="005C0E48"/>
    <w:rsid w:val="005D257A"/>
    <w:rsid w:val="005E3860"/>
    <w:rsid w:val="005E7EFE"/>
    <w:rsid w:val="005F06AA"/>
    <w:rsid w:val="00606425"/>
    <w:rsid w:val="00615673"/>
    <w:rsid w:val="006464DD"/>
    <w:rsid w:val="00647619"/>
    <w:rsid w:val="00694F4A"/>
    <w:rsid w:val="006A3234"/>
    <w:rsid w:val="006C1E89"/>
    <w:rsid w:val="006E6CD8"/>
    <w:rsid w:val="006F389F"/>
    <w:rsid w:val="00734B5A"/>
    <w:rsid w:val="00755DCE"/>
    <w:rsid w:val="007941C7"/>
    <w:rsid w:val="007972C7"/>
    <w:rsid w:val="00797B68"/>
    <w:rsid w:val="007A706E"/>
    <w:rsid w:val="007B317E"/>
    <w:rsid w:val="007C7335"/>
    <w:rsid w:val="00802163"/>
    <w:rsid w:val="0080542E"/>
    <w:rsid w:val="00807235"/>
    <w:rsid w:val="008245C4"/>
    <w:rsid w:val="00864843"/>
    <w:rsid w:val="008829A4"/>
    <w:rsid w:val="008854FA"/>
    <w:rsid w:val="0088736B"/>
    <w:rsid w:val="0089131A"/>
    <w:rsid w:val="00897A0F"/>
    <w:rsid w:val="008A16FB"/>
    <w:rsid w:val="008B064A"/>
    <w:rsid w:val="008B37E2"/>
    <w:rsid w:val="008B5DF7"/>
    <w:rsid w:val="008C1BB8"/>
    <w:rsid w:val="008E0EEA"/>
    <w:rsid w:val="008F101B"/>
    <w:rsid w:val="00905045"/>
    <w:rsid w:val="00951A63"/>
    <w:rsid w:val="00956063"/>
    <w:rsid w:val="00973431"/>
    <w:rsid w:val="0097556F"/>
    <w:rsid w:val="00983947"/>
    <w:rsid w:val="009B4272"/>
    <w:rsid w:val="009B431B"/>
    <w:rsid w:val="009B5C7F"/>
    <w:rsid w:val="009C0411"/>
    <w:rsid w:val="009E062C"/>
    <w:rsid w:val="009E5605"/>
    <w:rsid w:val="009F4897"/>
    <w:rsid w:val="00A00C67"/>
    <w:rsid w:val="00A2719D"/>
    <w:rsid w:val="00A7530D"/>
    <w:rsid w:val="00A82335"/>
    <w:rsid w:val="00A841E7"/>
    <w:rsid w:val="00A95891"/>
    <w:rsid w:val="00A9725B"/>
    <w:rsid w:val="00AB7CB3"/>
    <w:rsid w:val="00AD6832"/>
    <w:rsid w:val="00B1156A"/>
    <w:rsid w:val="00B14A5B"/>
    <w:rsid w:val="00B46A99"/>
    <w:rsid w:val="00B46EA9"/>
    <w:rsid w:val="00B566EC"/>
    <w:rsid w:val="00B77999"/>
    <w:rsid w:val="00BB45B9"/>
    <w:rsid w:val="00BD3721"/>
    <w:rsid w:val="00BE05A8"/>
    <w:rsid w:val="00BF392A"/>
    <w:rsid w:val="00C2751D"/>
    <w:rsid w:val="00C31492"/>
    <w:rsid w:val="00C43775"/>
    <w:rsid w:val="00C56831"/>
    <w:rsid w:val="00C62575"/>
    <w:rsid w:val="00C90BD4"/>
    <w:rsid w:val="00C970D8"/>
    <w:rsid w:val="00CB1DB0"/>
    <w:rsid w:val="00CB236C"/>
    <w:rsid w:val="00CE18EE"/>
    <w:rsid w:val="00D148D9"/>
    <w:rsid w:val="00D22E13"/>
    <w:rsid w:val="00D54FE7"/>
    <w:rsid w:val="00D71710"/>
    <w:rsid w:val="00D77B0C"/>
    <w:rsid w:val="00D81CBD"/>
    <w:rsid w:val="00DD0DF1"/>
    <w:rsid w:val="00DD7356"/>
    <w:rsid w:val="00DE3244"/>
    <w:rsid w:val="00EA4D5F"/>
    <w:rsid w:val="00EE1800"/>
    <w:rsid w:val="00F06D6A"/>
    <w:rsid w:val="00F1314C"/>
    <w:rsid w:val="00F165C2"/>
    <w:rsid w:val="00F6487B"/>
    <w:rsid w:val="00F96DB4"/>
    <w:rsid w:val="00FD27C6"/>
    <w:rsid w:val="00FD5FD1"/>
    <w:rsid w:val="2D6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77B0C"/>
    <w:rPr>
      <w:sz w:val="18"/>
      <w:szCs w:val="18"/>
    </w:rPr>
  </w:style>
  <w:style w:type="paragraph" w:styleId="a4">
    <w:name w:val="footer"/>
    <w:basedOn w:val="a"/>
    <w:link w:val="Char0"/>
    <w:unhideWhenUsed/>
    <w:rsid w:val="00D77B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rsid w:val="00D77B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D77B0C"/>
  </w:style>
  <w:style w:type="character" w:styleId="a8">
    <w:name w:val="Emphasis"/>
    <w:basedOn w:val="a0"/>
    <w:uiPriority w:val="20"/>
    <w:qFormat/>
    <w:rsid w:val="00D77B0C"/>
    <w:rPr>
      <w:color w:val="CC0000"/>
      <w:sz w:val="24"/>
      <w:szCs w:val="24"/>
    </w:rPr>
  </w:style>
  <w:style w:type="paragraph" w:customStyle="1" w:styleId="1">
    <w:name w:val="无间隔1"/>
    <w:link w:val="Char2"/>
    <w:uiPriority w:val="1"/>
    <w:qFormat/>
    <w:rsid w:val="00D77B0C"/>
    <w:rPr>
      <w:rFonts w:ascii="Calibri" w:hAnsi="Calibri"/>
      <w:sz w:val="22"/>
      <w:szCs w:val="22"/>
    </w:rPr>
  </w:style>
  <w:style w:type="paragraph" w:customStyle="1" w:styleId="10">
    <w:name w:val="列出段落1"/>
    <w:basedOn w:val="a"/>
    <w:uiPriority w:val="34"/>
    <w:qFormat/>
    <w:rsid w:val="00D77B0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无间隔 Char"/>
    <w:basedOn w:val="a0"/>
    <w:link w:val="1"/>
    <w:uiPriority w:val="1"/>
    <w:rsid w:val="00D77B0C"/>
    <w:rPr>
      <w:kern w:val="0"/>
      <w:sz w:val="22"/>
    </w:rPr>
  </w:style>
  <w:style w:type="character" w:customStyle="1" w:styleId="Char1">
    <w:name w:val="页眉 Char"/>
    <w:basedOn w:val="a0"/>
    <w:link w:val="a5"/>
    <w:uiPriority w:val="99"/>
    <w:rsid w:val="00D77B0C"/>
    <w:rPr>
      <w:sz w:val="18"/>
      <w:szCs w:val="18"/>
    </w:rPr>
  </w:style>
  <w:style w:type="character" w:customStyle="1" w:styleId="Char0">
    <w:name w:val="页脚 Char"/>
    <w:basedOn w:val="a0"/>
    <w:link w:val="a4"/>
    <w:rsid w:val="00D77B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B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77B0C"/>
    <w:rPr>
      <w:sz w:val="18"/>
      <w:szCs w:val="18"/>
    </w:rPr>
  </w:style>
  <w:style w:type="paragraph" w:styleId="a4">
    <w:name w:val="footer"/>
    <w:basedOn w:val="a"/>
    <w:link w:val="Char0"/>
    <w:unhideWhenUsed/>
    <w:rsid w:val="00D77B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rsid w:val="00D77B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D77B0C"/>
  </w:style>
  <w:style w:type="character" w:styleId="a8">
    <w:name w:val="Emphasis"/>
    <w:basedOn w:val="a0"/>
    <w:uiPriority w:val="20"/>
    <w:qFormat/>
    <w:rsid w:val="00D77B0C"/>
    <w:rPr>
      <w:color w:val="CC0000"/>
      <w:sz w:val="24"/>
      <w:szCs w:val="24"/>
    </w:rPr>
  </w:style>
  <w:style w:type="paragraph" w:customStyle="1" w:styleId="1">
    <w:name w:val="无间隔1"/>
    <w:link w:val="Char2"/>
    <w:uiPriority w:val="1"/>
    <w:qFormat/>
    <w:rsid w:val="00D77B0C"/>
    <w:rPr>
      <w:rFonts w:ascii="Calibri" w:hAnsi="Calibri"/>
      <w:sz w:val="22"/>
      <w:szCs w:val="22"/>
    </w:rPr>
  </w:style>
  <w:style w:type="paragraph" w:customStyle="1" w:styleId="10">
    <w:name w:val="列出段落1"/>
    <w:basedOn w:val="a"/>
    <w:uiPriority w:val="34"/>
    <w:qFormat/>
    <w:rsid w:val="00D77B0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无间隔 Char"/>
    <w:basedOn w:val="a0"/>
    <w:link w:val="1"/>
    <w:uiPriority w:val="1"/>
    <w:rsid w:val="00D77B0C"/>
    <w:rPr>
      <w:kern w:val="0"/>
      <w:sz w:val="22"/>
    </w:rPr>
  </w:style>
  <w:style w:type="character" w:customStyle="1" w:styleId="Char1">
    <w:name w:val="页眉 Char"/>
    <w:basedOn w:val="a0"/>
    <w:link w:val="a5"/>
    <w:uiPriority w:val="99"/>
    <w:rsid w:val="00D77B0C"/>
    <w:rPr>
      <w:sz w:val="18"/>
      <w:szCs w:val="18"/>
    </w:rPr>
  </w:style>
  <w:style w:type="character" w:customStyle="1" w:styleId="Char0">
    <w:name w:val="页脚 Char"/>
    <w:basedOn w:val="a0"/>
    <w:link w:val="a4"/>
    <w:rsid w:val="00D77B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教职成司函〔2015〕34号</dc:title>
  <dc:creator>pc</dc:creator>
  <cp:lastModifiedBy>Administator</cp:lastModifiedBy>
  <cp:revision>2</cp:revision>
  <cp:lastPrinted>2017-04-07T03:54:00Z</cp:lastPrinted>
  <dcterms:created xsi:type="dcterms:W3CDTF">2017-04-07T07:22:00Z</dcterms:created>
  <dcterms:modified xsi:type="dcterms:W3CDTF">2017-04-07T07:22:00Z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