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95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240" w:lineRule="atLeast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2017年度职业教育专业教学资源库备选</w:t>
      </w:r>
      <w:r>
        <w:rPr>
          <w:rFonts w:hint="eastAsia" w:eastAsia="黑体"/>
          <w:sz w:val="32"/>
          <w:szCs w:val="32"/>
        </w:rPr>
        <w:t>库</w:t>
      </w:r>
      <w:r>
        <w:rPr>
          <w:rFonts w:eastAsia="黑体"/>
          <w:sz w:val="32"/>
          <w:szCs w:val="32"/>
        </w:rPr>
        <w:t>名单</w:t>
      </w:r>
      <w:bookmarkEnd w:id="0"/>
    </w:p>
    <w:p>
      <w:pPr>
        <w:adjustRightInd w:val="0"/>
        <w:snapToGrid w:val="0"/>
        <w:spacing w:afterLines="100" w:line="240" w:lineRule="atLeast"/>
        <w:jc w:val="center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（以网评和会评结果为序）</w:t>
      </w:r>
    </w:p>
    <w:tbl>
      <w:tblPr>
        <w:tblStyle w:val="5"/>
        <w:tblW w:w="8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512"/>
        <w:gridCol w:w="4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  <w:lang w:bidi="bo-CN"/>
              </w:rPr>
            </w:pPr>
            <w:r>
              <w:rPr>
                <w:rFonts w:eastAsia="楷体"/>
                <w:color w:val="000000"/>
                <w:kern w:val="0"/>
                <w:sz w:val="24"/>
                <w:lang w:bidi="bo-CN"/>
              </w:rPr>
              <w:t>编号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  <w:lang w:bidi="bo-CN"/>
              </w:rPr>
            </w:pPr>
            <w:r>
              <w:rPr>
                <w:rFonts w:eastAsia="楷体"/>
                <w:color w:val="000000"/>
                <w:kern w:val="0"/>
                <w:sz w:val="24"/>
                <w:lang w:bidi="bo-CN"/>
              </w:rPr>
              <w:t>名称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  <w:lang w:bidi="bo-CN"/>
              </w:rPr>
            </w:pPr>
            <w:r>
              <w:rPr>
                <w:rFonts w:eastAsia="楷体"/>
                <w:color w:val="000000"/>
                <w:kern w:val="0"/>
                <w:sz w:val="24"/>
                <w:lang w:bidi="bo-CN"/>
              </w:rPr>
              <w:t>主持单位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2017-B01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快递运营管理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淄博职业学院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国家邮政局职业技能鉴定指导中心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中国快递协会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2017-B02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创新创业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深圳职业技术学院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浙江工贸职业技术学院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2017-B03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电子信息工程技术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2017-B04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导游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秦皇岛职业技术学院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2017-B05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飞行器维修技术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长沙航空职业技术学院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西安航空职业技术学院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2017-B06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建筑材料工程技术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绵阳职业技术学院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常州工程职业技术学院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山西职业技术学院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2017-B07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食品营养与检测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杨凌职业技术学院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重庆医药高等专科学校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江苏农林职业技术学院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2017-B08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新能源汽车技术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浙江工业职业技术学院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南通职业大学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2017-B09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家具设计与制造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顺德职业技术学院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黑龙江林业职业技术学院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辽宁林业职业技术学院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中华酿酒传承与创新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江苏食品药品职业技术学院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2017-B11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电力系统自动化技术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内蒙古机电职业技术学院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武汉电力职业技术学院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广西电力职业技术学院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2017-B12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宝玉石鉴定与加工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北京经济管理职业学院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中国珠宝玉石首饰行业协会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兰州资源环境职业技术学院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2017-B13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纺织品设计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浙江纺织服装职业技术学院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陕西工业职业技术学院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广东职业技术学院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2017-B14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测绘地理信息技术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黄河水利职业技术学院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全国测绘地理信息教学指导委员会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2017-B15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空中乘务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三亚航空旅游职业学院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西安航空职业技术学院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2017-B16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中药学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山东中医药高等专科学校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重庆三峡医药高等专科学校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2017-B17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建筑钢结构工程技术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黄冈职业技术学院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江苏建筑职业技术学院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2017-B18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飞机机电设备维修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广州民航职业技术学院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成都航空职业技术学院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2017-B19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电梯工程技术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中山职业技术学院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杭州职业技术学院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互联网金融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浙江金融职业学院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2017-B21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新能源汽车技术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湖南汽车工程职业学院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四川工程职业技术学院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2017-B22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海上丝绸之路技艺传承与文化传播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黎明职业大学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海南外国语职业学院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土木工程检测技术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陕西铁路工程职业技术学院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高速动车组制造与检修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唐山工业职业技术学院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湖南铁道职业技术学院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机械产品检测检验技术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九江职业技术学院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陕西国防工业职业技术学院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常州机电职业技术学院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智能制造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苏州职业大学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物流信息技术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湖南现代物流职业技术学院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2017-B28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建筑室内设计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南宁职业技术学院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2017-B29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无人机应用技术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天津现代职业技术学院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2017-B30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陶瓷设计与工艺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唐山工业职业技术学院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江西陶瓷工艺美术职业技术学院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湖南工艺美术职业学院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2017-B31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投资与理财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2017-B32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大数据技术与应用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福建信息职业技术学院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重庆电子工程职业学院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扬州</w:t>
            </w:r>
            <w:r>
              <w:rPr>
                <w:rFonts w:eastAsia="仿宋_GB2312"/>
                <w:color w:val="000000"/>
                <w:szCs w:val="21"/>
              </w:rPr>
              <w:t>“</w:t>
            </w:r>
            <w:r>
              <w:rPr>
                <w:rFonts w:hint="eastAsia" w:eastAsia="仿宋_GB2312"/>
                <w:color w:val="000000"/>
                <w:szCs w:val="21"/>
              </w:rPr>
              <w:t>三把刀</w:t>
            </w:r>
            <w:r>
              <w:rPr>
                <w:rFonts w:eastAsia="仿宋_GB2312"/>
                <w:color w:val="000000"/>
                <w:szCs w:val="21"/>
              </w:rPr>
              <w:t>”</w:t>
            </w:r>
            <w:r>
              <w:rPr>
                <w:rFonts w:hint="eastAsia" w:eastAsia="仿宋_GB2312"/>
                <w:color w:val="000000"/>
                <w:szCs w:val="21"/>
              </w:rPr>
              <w:t>文化及传统技艺传承与创新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江苏旅游职业学院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无锡商业职业技术学院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创新创业教育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南京工业职业技术学院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山东商业职业技术学院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宁波职业技术学院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工商企业管理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辽宁经济职业技术学院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社会工作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北京社会管理职业学院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汽车车身维修技术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重庆工业职业技术学院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2017-B38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商务英语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广州工程技术职业学院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2017-B39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水产养殖技术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2017-B40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财务管理专业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许昌职业技术学院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2017-B41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精细化工技术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南京科技职业学院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2017-B42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人力资源管理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北京劳动保障职业学院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动物药学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江苏农牧科技职业学院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供用电技术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广东水利电力职业技术学院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中华茶文化传承与创新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茶与茶文化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浙江农业商贸职业学院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全国供销行指委茶文化与茶叶经营管理专业委员会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临床医学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漯河医学高等专科学校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泉州医学高等专科学校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沧州医学高等专科学校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2017-B48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少数民族服装与服饰传承与创新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湖南工艺美术职业学院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2017-B49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汽车电子技术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云南机电职业技术学院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2017-B50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室内艺术设计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湖南科技职业学院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2017-B51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园林工程技术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2017-B52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会计信息管理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广东科学技术职业学院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广东交通职业技术学院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2017-B53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视觉传播设计与制作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长沙民政职业技术学院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2017-B54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园林工程技术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宁波城市职业技术学院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2017-B55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飞机机电设备维修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2017-B56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建筑钢结构工程技术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邢台职业技术学院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2017-B57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报关与国际货运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天津商务职业学院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2017-B58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电子制造技术与设备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淮安信息职业技术学院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2017-B59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新能源汽车技术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2017-B60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建筑室内设计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江西环境工程职业学院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襄阳职业技术学院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2017-B61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计算机信息管理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武汉软件工程职业学院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2017-B62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市政工程技术专业教育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辽宁城市建设职业技术学院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2017-B63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药品生产技术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徐州工业职业技术学院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金华职业技术学院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2017-B64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社会体育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湖南体育职业学院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2017-B65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中华商文化传承与创新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2017-B66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工业设计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常州机电职业技术学院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2017-B67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民族文化传承与创新子库</w:t>
            </w:r>
            <w:r>
              <w:rPr>
                <w:rFonts w:eastAsia="仿宋_GB2312"/>
                <w:color w:val="000000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Cs w:val="21"/>
              </w:rPr>
              <w:t>传统雕刻技艺传承与创新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湄洲湾职业技术学院</w:t>
            </w:r>
          </w:p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福建省湄洲湾职业技术学校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2017-B68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发电厂及电力系统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重庆电力高等专科学校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2017-B69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工业过程自动化技术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辽宁机电职业技术学院</w:t>
            </w:r>
          </w:p>
        </w:tc>
      </w:tr>
    </w:tbl>
    <w:p>
      <w:pPr>
        <w:adjustRightInd w:val="0"/>
        <w:snapToGrid w:val="0"/>
        <w:spacing w:beforeLines="50" w:line="312" w:lineRule="auto"/>
        <w:jc w:val="right"/>
        <w:rPr>
          <w:rFonts w:eastAsia="仿宋_GB2312"/>
          <w:color w:val="000000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C3CF7"/>
    <w:rsid w:val="172C3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2017-09-15T02:04:00Z</dcterms:created>
  <dc:creator>dell</dc:creator>
  <cp:lastModifiedBy>dell</cp:lastModifiedBy>
  <dcterms:modified xsi:type="dcterms:W3CDTF">2017-09-15T02:05:25Z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