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附件2：</w:t>
      </w:r>
    </w:p>
    <w:p>
      <w:pPr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2017年中国-新西兰现代职业教育发展论坛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参会人员住宿回执</w:t>
      </w:r>
    </w:p>
    <w:tbl>
      <w:tblPr>
        <w:tblStyle w:val="4"/>
        <w:tblW w:w="98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830"/>
        <w:gridCol w:w="1650"/>
        <w:gridCol w:w="1695"/>
        <w:gridCol w:w="1777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单住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合住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6" w:type="dxa"/>
            <w:gridSpan w:val="6"/>
          </w:tcPr>
          <w:p>
            <w:pP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  <w:t>入住时间：                         退房时间：</w:t>
            </w:r>
          </w:p>
        </w:tc>
      </w:tr>
    </w:tbl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酒店单间XXX元/间/天/人，标准间合住XXX元/间/天/人。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03AEE"/>
    <w:rsid w:val="3FD03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2017-11-20T05:01:00Z</dcterms:created>
  <dc:creator>求胜欲望+∞</dc:creator>
  <cp:lastModifiedBy>求胜欲望+∞</cp:lastModifiedBy>
  <dcterms:modified xsi:type="dcterms:W3CDTF">2017-11-20T05:02:16Z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