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92" w:rightChars="-44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第三届职业院校</w:t>
      </w:r>
      <w:r>
        <w:rPr>
          <w:rFonts w:hint="eastAsia" w:ascii="黑体" w:hAnsi="黑体" w:eastAsia="黑体" w:cs="黑体"/>
          <w:sz w:val="36"/>
          <w:szCs w:val="36"/>
        </w:rPr>
        <w:t>校企合作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创新发展研讨会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12" w:rightChars="-244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报名回执表</w:t>
      </w:r>
    </w:p>
    <w:tbl>
      <w:tblPr>
        <w:tblStyle w:val="4"/>
        <w:tblpPr w:leftFromText="181" w:rightFromText="181" w:vertAnchor="text" w:horzAnchor="page" w:tblpX="1792" w:tblpY="45"/>
        <w:tblOverlap w:val="never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630"/>
        <w:gridCol w:w="585"/>
        <w:gridCol w:w="1200"/>
        <w:gridCol w:w="1170"/>
        <w:gridCol w:w="15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1" w:leftChars="-95" w:hanging="198" w:hangingChars="71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纳税识别号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    □合住   □不住 （务必填写）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单人间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（务必填写数量）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  <w:jc w:val="center"/>
        </w:trPr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您对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lang w:eastAsia="zh-CN"/>
              </w:rPr>
              <w:t>产教融合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</w:rPr>
              <w:t>校企合作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所关心的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问题</w:t>
            </w:r>
          </w:p>
        </w:tc>
        <w:tc>
          <w:tcPr>
            <w:tcW w:w="66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</w:p>
        </w:tc>
      </w:tr>
    </w:tbl>
    <w:p>
      <w:pPr>
        <w:spacing w:line="420" w:lineRule="exact"/>
        <w:ind w:right="-512" w:rightChars="-244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</w:t>
      </w:r>
    </w:p>
    <w:p>
      <w:pPr>
        <w:spacing w:line="420" w:lineRule="exact"/>
        <w:ind w:right="-512" w:rightChars="-244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"mailto:请将此报名回执于会议报到前10日电邮至zyjyhd2003@163.com。"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请将此报名回执于会议报到前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日电邮至zyjyhd2003@163.com。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420" w:lineRule="exact"/>
        <w:ind w:right="-512" w:rightChars="-244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5A2D"/>
    <w:rsid w:val="48965A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2018-03-23T06:07:00Z</dcterms:created>
  <dc:creator>求胜欲望+∞</dc:creator>
  <cp:lastModifiedBy>求胜欲望+∞</cp:lastModifiedBy>
  <dcterms:modified xsi:type="dcterms:W3CDTF">2018-03-23T06:07:38Z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