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22" w:rsidRDefault="00377122" w:rsidP="003771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377122" w:rsidRDefault="00377122" w:rsidP="00377122">
      <w:pPr>
        <w:spacing w:line="600" w:lineRule="exact"/>
        <w:ind w:firstLine="658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农民工“求学圆梦行动”中期总结及</w:t>
      </w:r>
    </w:p>
    <w:p w:rsidR="00377122" w:rsidRDefault="00377122" w:rsidP="00377122">
      <w:pPr>
        <w:spacing w:line="600" w:lineRule="exact"/>
        <w:ind w:firstLine="658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典型案例要求</w:t>
      </w:r>
    </w:p>
    <w:p w:rsidR="00377122" w:rsidRDefault="00377122" w:rsidP="00377122">
      <w:pPr>
        <w:spacing w:line="56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一、中期总结要求</w:t>
      </w:r>
    </w:p>
    <w:p w:rsidR="00377122" w:rsidRDefault="00377122" w:rsidP="00377122">
      <w:pPr>
        <w:spacing w:line="560" w:lineRule="exact"/>
        <w:ind w:firstLine="66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全面总结《农民工学历与能力提升行动计划——“求学圆梦行动”实施方案》（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教职成函〔2016〕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2号）印发以来，本地教育行政部门、工会系统联合开展工作情况。具体包括：</w:t>
      </w:r>
    </w:p>
    <w:p w:rsidR="00377122" w:rsidRDefault="00377122" w:rsidP="00377122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.本地农民工队伍基本情况。区域经济社会发展对农民工技能素质提升的需求，农民工对学历继续教育和非学历继续教育的需求等。</w:t>
      </w:r>
    </w:p>
    <w:p w:rsidR="00377122" w:rsidRDefault="00377122" w:rsidP="00377122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.农民工“求学圆梦行动”推进情况、取得的经验成果、存在的问题及下一步工作计划。重点总结</w:t>
      </w:r>
      <w:r>
        <w:rPr>
          <w:rFonts w:ascii="仿宋_GB2312" w:eastAsia="仿宋_GB2312" w:hint="eastAsia"/>
          <w:sz w:val="32"/>
          <w:szCs w:val="32"/>
        </w:rPr>
        <w:t>加强领导、整合资源、筹措资金、创新模式、营造氛围等方面的经验、做法。</w:t>
      </w:r>
    </w:p>
    <w:p w:rsidR="00377122" w:rsidRDefault="00377122" w:rsidP="00377122">
      <w:pPr>
        <w:spacing w:line="56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二、典型案例要求</w:t>
      </w:r>
    </w:p>
    <w:p w:rsidR="00377122" w:rsidRDefault="00377122" w:rsidP="00377122">
      <w:pPr>
        <w:spacing w:line="560" w:lineRule="exact"/>
        <w:ind w:firstLine="66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1.每省（区、市）至少报送2个典型工作案例和3个优秀农民工学员案例。</w:t>
      </w:r>
    </w:p>
    <w:p w:rsidR="00377122" w:rsidRDefault="00377122" w:rsidP="00377122">
      <w:pPr>
        <w:spacing w:line="560" w:lineRule="exact"/>
        <w:ind w:firstLine="66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2.案例须另附页报送。</w:t>
      </w:r>
    </w:p>
    <w:p w:rsidR="00377122" w:rsidRDefault="00377122" w:rsidP="00377122">
      <w:pPr>
        <w:spacing w:line="560" w:lineRule="exact"/>
        <w:ind w:firstLine="66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3.每个案例须附不少</w:t>
      </w:r>
      <w:r>
        <w:rPr>
          <w:rFonts w:ascii="仿宋_GB2312" w:eastAsia="仿宋_GB2312" w:hAnsi="楷体"/>
          <w:sz w:val="32"/>
          <w:szCs w:val="32"/>
        </w:rPr>
        <w:t>于</w:t>
      </w:r>
      <w:r>
        <w:rPr>
          <w:rFonts w:ascii="仿宋_GB2312" w:eastAsia="仿宋_GB2312" w:hAnsi="楷体" w:hint="eastAsia"/>
          <w:sz w:val="32"/>
          <w:szCs w:val="32"/>
        </w:rPr>
        <w:t>8张的JPG</w:t>
      </w:r>
      <w:r>
        <w:rPr>
          <w:rFonts w:ascii="仿宋_GB2312" w:eastAsia="仿宋_GB2312" w:hAnsi="楷体"/>
          <w:sz w:val="32"/>
          <w:szCs w:val="32"/>
        </w:rPr>
        <w:t>格式</w:t>
      </w:r>
      <w:r>
        <w:rPr>
          <w:rFonts w:ascii="仿宋_GB2312" w:eastAsia="仿宋_GB2312" w:hAnsi="楷体" w:hint="eastAsia"/>
          <w:sz w:val="32"/>
          <w:szCs w:val="32"/>
        </w:rPr>
        <w:t>图片</w:t>
      </w:r>
      <w:r>
        <w:rPr>
          <w:rFonts w:ascii="仿宋_GB2312" w:eastAsia="仿宋_GB2312" w:hAnsi="楷体"/>
          <w:sz w:val="32"/>
          <w:szCs w:val="32"/>
        </w:rPr>
        <w:t>，像素</w:t>
      </w:r>
      <w:r>
        <w:rPr>
          <w:rFonts w:ascii="仿宋_GB2312" w:eastAsia="仿宋_GB2312" w:hAnsi="楷体" w:hint="eastAsia"/>
          <w:sz w:val="32"/>
          <w:szCs w:val="32"/>
        </w:rPr>
        <w:t>1080*1920，不小于2M。每张图片均须注明内容。</w:t>
      </w:r>
    </w:p>
    <w:p w:rsidR="003F43C1" w:rsidRDefault="00377122" w:rsidP="00377122">
      <w:r>
        <w:rPr>
          <w:rFonts w:ascii="仿宋_GB2312" w:eastAsia="仿宋_GB2312" w:hAnsi="楷体" w:hint="eastAsia"/>
          <w:sz w:val="32"/>
          <w:szCs w:val="32"/>
        </w:rPr>
        <w:t>4.每个案例文字说明不少于500字。典型工作案例内容须突出模式、体制、机制等方面的创新与实践。学员案例内容</w:t>
      </w:r>
      <w:proofErr w:type="gramStart"/>
      <w:r>
        <w:rPr>
          <w:rFonts w:ascii="仿宋_GB2312" w:eastAsia="仿宋_GB2312" w:hAnsi="楷体" w:hint="eastAsia"/>
          <w:sz w:val="32"/>
          <w:szCs w:val="32"/>
        </w:rPr>
        <w:t>须包括</w:t>
      </w:r>
      <w:proofErr w:type="gramEnd"/>
      <w:r>
        <w:rPr>
          <w:rFonts w:ascii="仿宋_GB2312" w:eastAsia="仿宋_GB2312" w:hAnsi="楷体" w:hint="eastAsia"/>
          <w:sz w:val="32"/>
          <w:szCs w:val="32"/>
        </w:rPr>
        <w:t>学员基本情况；应优先推荐贫困家庭学员的案例；重点说明学习前后个人的变化、成长以及对家庭产生的影响等。</w:t>
      </w:r>
      <w:bookmarkStart w:id="0" w:name="_GoBack"/>
      <w:bookmarkEnd w:id="0"/>
    </w:p>
    <w:sectPr w:rsidR="003F4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22"/>
    <w:rsid w:val="00377122"/>
    <w:rsid w:val="003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2018-12-06T07:32:00Z</dcterms:created>
  <dcterms:modified xsi:type="dcterms:W3CDTF">2018-12-06T07:32:00Z</dcterms:modified>
</cp:coreProperties>
</file>