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等线" w:hAnsi="等线" w:cs="等线" w:eastAsia="等线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6"/>
          <w:shd w:fill="auto" w:val="clear"/>
        </w:rPr>
        <w:t xml:space="preserve">“提质·培优·创新·突破”</w:t>
      </w:r>
    </w:p>
    <w:p>
      <w:pPr>
        <w:spacing w:before="0" w:after="0" w:line="240"/>
        <w:ind w:right="0" w:left="0" w:firstLine="0"/>
        <w:jc w:val="center"/>
        <w:rPr>
          <w:rFonts w:ascii="等线" w:hAnsi="等线" w:cs="等线" w:eastAsia="等线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6"/>
          <w:shd w:fill="auto" w:val="clear"/>
        </w:rPr>
        <w:t xml:space="preserve">关于开展高等职业教育改革发展优秀成果案例</w:t>
      </w:r>
    </w:p>
    <w:p>
      <w:pPr>
        <w:spacing w:before="0" w:after="0" w:line="240"/>
        <w:ind w:right="0" w:left="0" w:firstLine="0"/>
        <w:jc w:val="center"/>
        <w:rPr>
          <w:rFonts w:ascii="等线" w:hAnsi="等线" w:cs="等线" w:eastAsia="等线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6"/>
          <w:shd w:fill="auto" w:val="clear"/>
        </w:rPr>
        <w:t xml:space="preserve">评选及表彰的通知</w:t>
      </w: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000000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FFFFFF" w:val="clear"/>
        </w:rPr>
        <w:t xml:space="preserve">为贯彻落实《国家职业教育改革实施方案》、《职业教育提质培优行动计划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FFFFFF" w:val="clear"/>
        </w:rPr>
        <w:t xml:space="preserve">(2020-2023)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FFFFFF" w:val="clear"/>
        </w:rPr>
        <w:t xml:space="preserve">》要求，推进高等职业教育改革创新和高质量发展，研讨交流高等职业院校在“三教”改革、技术技能积累和产教融合、校企合作等方面的新经验、新做法，全国高职高专校长联席会议决定开展“高等职业教育改革发展优秀成果案例”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FFFFFF" w:val="clear"/>
        </w:rPr>
        <w:t xml:space="preserve">评选活动，并在校联会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FFFFFF" w:val="clear"/>
        </w:rPr>
        <w:t xml:space="preserve">2020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FFFFFF" w:val="clear"/>
        </w:rPr>
        <w:t xml:space="preserve">年会期间对评选出的优秀成果案例进行表彰。现将高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等职业教育改革发展优秀成果案例评选及表彰有关事项通知如下：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一、案例内容说明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全面落实国家职业教育改革实施方案为主线，各高职院校在院校发展、高水平专业群建设、人才培养创新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、社会服务、产教融合、技术服务等各个方面取得的成果。突出如下几个方面：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双高建设典型案例（高水平学校、高水平专业群）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教育教学创新（三教改革、三全育人、教学能力比赛等）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产教融合（职教集团、产业学院、技术技能创新等）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4.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社会服务（技能培训、高职扩招、职教扶贫等）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5.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技术服务（改进工艺流程、进行技术诊断、检验检测等）</w:t>
      </w:r>
    </w:p>
    <w:p>
      <w:pPr>
        <w:tabs>
          <w:tab w:val="left" w:pos="312" w:leader="none"/>
        </w:tabs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6.1+X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证书制度试点典型案例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7.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疫情背景下的教学创新典型案例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二、优秀成果案例评选方式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大会组委会将对报送的案例组织评审、遴选，符合要求的案例将入选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优秀成果案例集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，后结合网络投票，专家将从优秀成果案例集中评选出若干个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优秀成果案例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在全国高职高专校长联席会议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2020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年年会上进行表彰并颁发证书。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三、优秀成果案例展现形式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线上线下相结合的形式：优秀成果案例集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+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线上展示。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优秀成果案例集：将印制成册作为会议材料发放给参会人员。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线上展示：线上手机微信端小程和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PC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端网站展示相结合。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线上展示投票网址：全国高职高专校长联席会议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2020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年年会网页中“成果案例”</w:t>
      </w:r>
      <w:hyperlink xmlns:r="http://schemas.openxmlformats.org/officeDocument/2006/relationships" r:id="docRId0">
        <w:r>
          <w:rPr>
            <w:rFonts w:ascii="等线" w:hAnsi="等线" w:cs="等线" w:eastAsia="等线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http://xlh2020.bizideal.cn/2020dopmeeting/case/upload</w:t>
        </w:r>
      </w:hyperlink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四、案例技术要求</w:t>
      </w:r>
      <w:r>
        <w:rPr>
          <w:rFonts w:ascii="等线" w:hAnsi="等线" w:cs="等线" w:eastAsia="等线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图文并茂，尽量采用文字、照片、柱状图、饼形图、曲线图、表格、剪报等不同表现形式。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各院校使用指定背景模板，进行设计制作，每个案例要独立成章。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文件格式：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JPEG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、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JPG 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图片格式，分辨率：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150DPI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，案例尺寸为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90 cm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（宽）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×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120cm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（高），每块案例大小不超过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30M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。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4.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各院校案例设计画面右下方统一自行添加学校标识（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LOGO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）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+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学校名称。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5.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成果案例背景模板统一提供，不得修改所给模板相关参数、颜色、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结构等。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优秀成果案例展模板下载地址：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等线" w:hAnsi="等线" w:cs="等线" w:eastAsia="等线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https://www.tech.net.cn/upload/202011/xlh2020mb.zip</w:t>
        </w:r>
      </w:hyperlink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五、成果案例报送要求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成果案例报送方式：网络报送，须填写正确的学校联系人及联系方式（每校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人），以便后期沟通联络修改。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案例报送网址：全国高职高专校长联席会议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2020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年年会网页中“案例上报”</w:t>
      </w:r>
      <w:hyperlink xmlns:r="http://schemas.openxmlformats.org/officeDocument/2006/relationships" r:id="docRId2">
        <w:r>
          <w:rPr>
            <w:rFonts w:ascii="等线" w:hAnsi="等线" w:cs="等线" w:eastAsia="等线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http://xlh2020.bizideal.cn/2020dopmeeting/case/upload</w:t>
        </w:r>
      </w:hyperlink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成果案例命名要求：以学校为单位按分类模块上传提交，命名为：学校名称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+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案例标题，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成果案例报送数量要求：每个院校提交成果案例数量总计不超过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块。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截止时间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:2020 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年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11 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月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25 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日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23:59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（到期自动关闭，不接受任何原因的过期补报）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28"/>
          <w:shd w:fill="auto" w:val="clear"/>
        </w:rPr>
        <w:t xml:space="preserve">六、联系人</w:t>
      </w:r>
      <w:r>
        <w:rPr>
          <w:rFonts w:ascii="等线" w:hAnsi="等线" w:cs="等线" w:eastAsia="等线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张弟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13579624168 </w:t>
      </w: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周源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13995939696 </w:t>
      </w: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0"/>
        <w:jc w:val="both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0"/>
        <w:jc w:val="right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全国高职高专校长联席会议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280" w:left="0" w:firstLine="560"/>
        <w:jc w:val="right"/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</w:pP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2020 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年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11 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月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11</w:t>
      </w:r>
      <w:r>
        <w:rPr>
          <w:rFonts w:ascii="等线" w:hAnsi="等线" w:cs="等线" w:eastAsia="等线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28"/>
          <w:shd w:fill="auto" w:val="clear"/>
        </w:rPr>
        <w:t xml:space="preserve">日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tech.net.cn/upload/202011/xlh2020mb.zip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xlh2020.bizideal.cn/2020dopmeeting/case/upload" Id="docRId0" Type="http://schemas.openxmlformats.org/officeDocument/2006/relationships/hyperlink"/><Relationship TargetMode="External" Target="http://xlh2020.bizideal.cn/2020dopmeeting/case/upload" Id="docRId2" Type="http://schemas.openxmlformats.org/officeDocument/2006/relationships/hyperlink"/><Relationship Target="styles.xml" Id="docRId4" Type="http://schemas.openxmlformats.org/officeDocument/2006/relationships/styles"/></Relationships>
</file>