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9E" w:rsidRDefault="00A20506">
      <w:pPr>
        <w:overflowPunct w:val="0"/>
        <w:adjustRightInd w:val="0"/>
        <w:snapToGrid w:val="0"/>
        <w:spacing w:after="0" w:line="56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  <w:lang w:val="en-US"/>
        </w:rPr>
      </w:pPr>
      <w:r>
        <w:rPr>
          <w:rFonts w:ascii="Times New Roman" w:eastAsia="黑体" w:hAnsi="黑体" w:cs="Times New Roman"/>
          <w:color w:val="000000" w:themeColor="text1"/>
          <w:sz w:val="32"/>
          <w:szCs w:val="32"/>
          <w:lang w:val="en-US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  <w:lang w:val="en-US"/>
        </w:rPr>
        <w:t>2</w:t>
      </w:r>
    </w:p>
    <w:p w:rsidR="00F60A9E" w:rsidRPr="00DA7F3A" w:rsidRDefault="00A20506">
      <w:pPr>
        <w:widowControl w:val="0"/>
        <w:overflowPunct w:val="0"/>
        <w:adjustRightInd w:val="0"/>
        <w:snapToGrid w:val="0"/>
        <w:spacing w:after="0" w:line="560" w:lineRule="exact"/>
        <w:jc w:val="center"/>
        <w:rPr>
          <w:rFonts w:ascii="Times New Roman" w:eastAsia="方正小标宋简体" w:hAnsi="方正小标宋简体" w:cs="Times New Roman"/>
          <w:bCs/>
          <w:kern w:val="2"/>
          <w:sz w:val="40"/>
          <w:lang w:val="en-US"/>
        </w:rPr>
      </w:pPr>
      <w:r w:rsidRPr="00DA7F3A">
        <w:rPr>
          <w:rFonts w:ascii="Times New Roman" w:eastAsia="方正小标宋简体" w:hAnsi="方正小标宋简体" w:cs="Times New Roman" w:hint="eastAsia"/>
          <w:bCs/>
          <w:kern w:val="2"/>
          <w:sz w:val="40"/>
          <w:lang w:val="en-US"/>
        </w:rPr>
        <w:t>中德先进职业教育合作项目申报条件</w:t>
      </w:r>
    </w:p>
    <w:p w:rsidR="00F60A9E" w:rsidRDefault="00F60A9E">
      <w:pPr>
        <w:overflowPunct w:val="0"/>
        <w:adjustRightInd w:val="0"/>
        <w:snapToGrid w:val="0"/>
        <w:spacing w:after="0" w:line="560" w:lineRule="exact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申报院校范围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各级各类职业院校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申报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条件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（一）学校具有一定社会影响力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（二）对进一步扩大教育领域国际合作与交流，引入中德双元制人才培养模式并进行本土化探索实践，深化产教融合、校企合作改革人才培养模式有强烈意愿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（三）学校领导重视职业教育教学改革，改革氛围浓厚，教师积极参与；有意愿积极采用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中德先进职业教育合作项目（</w:t>
      </w:r>
      <w:r>
        <w:rPr>
          <w:rFonts w:ascii="Times New Roman" w:eastAsia="仿宋" w:hAnsi="Times New Roman" w:cs="Times New Roman"/>
          <w:sz w:val="32"/>
        </w:rPr>
        <w:t>Sino-German Advanced Vocational Education</w:t>
      </w:r>
      <w:r>
        <w:rPr>
          <w:rFonts w:ascii="Times New Roman" w:eastAsia="仿宋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简称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SGAVE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人才培养方案，积极参与项目实施工作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）承诺为项目选拔提供至少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名以上骨干教师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（五）有稳定资金投入配套项目建设，支撑项目实施落地和人才培养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/>
        </w:rPr>
        <w:t>六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 w:rsidR="007509D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专业年招生人数不低于组建一个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班级（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人左右）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/>
        </w:rPr>
        <w:t>七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）申报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参与</w:t>
      </w:r>
      <w:r w:rsidR="007509D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专业有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校企合作经验者优先考虑。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lang w:val="en-US"/>
        </w:rPr>
        <w:t>八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申报参与</w:t>
      </w:r>
      <w:r w:rsidR="007509D7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专业领域范围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：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申报中德先进职业教育合作项目</w:t>
      </w:r>
      <w:r>
        <w:rPr>
          <w:rFonts w:ascii="Times New Roman" w:eastAsia="仿宋_GB2312" w:hAnsi="Times New Roman" w:cs="Times New Roman"/>
          <w:sz w:val="32"/>
        </w:rPr>
        <w:t>汽车、智能制造</w:t>
      </w:r>
      <w:r>
        <w:rPr>
          <w:rFonts w:ascii="Times New Roman" w:eastAsia="仿宋_GB2312" w:hAnsi="Times New Roman" w:cs="Times New Roman" w:hint="eastAsia"/>
          <w:sz w:val="32"/>
        </w:rPr>
        <w:t>、新一代信息技术</w:t>
      </w:r>
      <w:r>
        <w:rPr>
          <w:rFonts w:ascii="Times New Roman" w:eastAsia="仿宋_GB2312" w:hAnsi="Times New Roman" w:cs="Times New Roman"/>
          <w:sz w:val="32"/>
        </w:rPr>
        <w:t>等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领域</w:t>
      </w:r>
      <w:r w:rsidR="000505E1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院校需要开设包括但不限于下表专业之一：</w:t>
      </w:r>
    </w:p>
    <w:tbl>
      <w:tblPr>
        <w:tblW w:w="8505" w:type="dxa"/>
        <w:tblInd w:w="108" w:type="dxa"/>
        <w:tblLayout w:type="fixed"/>
        <w:tblLook w:val="04A0"/>
      </w:tblPr>
      <w:tblGrid>
        <w:gridCol w:w="1418"/>
        <w:gridCol w:w="2268"/>
        <w:gridCol w:w="2688"/>
        <w:gridCol w:w="2131"/>
      </w:tblGrid>
      <w:tr w:rsidR="00F60A9E">
        <w:trPr>
          <w:trHeight w:val="28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重点领域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中职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高职专科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高职本科</w:t>
            </w:r>
          </w:p>
        </w:tc>
      </w:tr>
      <w:tr w:rsidR="00F60A9E">
        <w:trPr>
          <w:trHeight w:val="28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F60A9E">
            <w:pPr>
              <w:jc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专业名称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专业名称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sz w:val="21"/>
                <w:szCs w:val="21"/>
                <w:lang w:val="en-US"/>
              </w:rPr>
              <w:t>专业名称</w:t>
            </w:r>
          </w:p>
        </w:tc>
      </w:tr>
      <w:tr w:rsidR="00F60A9E">
        <w:trPr>
          <w:trHeight w:val="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汽车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A20506">
            <w:pPr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新能源汽车运用与维修</w:t>
            </w:r>
          </w:p>
          <w:p w:rsidR="00F60A9E" w:rsidRDefault="00A20506">
            <w:pPr>
              <w:spacing w:after="0" w:line="252" w:lineRule="auto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汽车运用与维修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74A" w:rsidRDefault="00A20506">
            <w:pPr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新能源汽车技术</w:t>
            </w:r>
          </w:p>
          <w:p w:rsidR="00F60A9E" w:rsidRDefault="00A20506">
            <w:pPr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智能网联汽车技术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新能源汽车检测与维修技术</w:t>
            </w:r>
          </w:p>
          <w:p w:rsidR="00F60A9E" w:rsidRDefault="00A20506">
            <w:pPr>
              <w:pStyle w:val="11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汽车检测与维修技术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F60A9E">
            <w:pPr>
              <w:pStyle w:val="11"/>
              <w:jc w:val="left"/>
              <w:rPr>
                <w:rFonts w:ascii="黑体" w:eastAsia="黑体" w:hAnsi="宋体" w:cs="黑体"/>
                <w:color w:val="000000"/>
              </w:rPr>
            </w:pPr>
          </w:p>
          <w:p w:rsidR="00F60A9E" w:rsidRDefault="00A20506">
            <w:pPr>
              <w:pStyle w:val="11"/>
              <w:jc w:val="left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</w:rPr>
              <w:t xml:space="preserve">    ————</w:t>
            </w:r>
          </w:p>
        </w:tc>
      </w:tr>
      <w:tr w:rsidR="00F60A9E" w:rsidTr="00E3374A">
        <w:trPr>
          <w:trHeight w:val="13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智能制造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F60A9E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</w:p>
          <w:p w:rsidR="00F60A9E" w:rsidRDefault="00A20506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黑体" w:eastAsia="黑体" w:hAnsi="宋体" w:cs="黑体" w:hint="eastAsia"/>
                <w:color w:val="000000"/>
              </w:rPr>
              <w:t xml:space="preserve">    ————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A20506">
            <w:pPr>
              <w:spacing w:after="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机电一体化技术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智能机电技术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工业机器人技术</w:t>
            </w:r>
          </w:p>
          <w:p w:rsidR="00F60A9E" w:rsidRDefault="00A20506">
            <w:pPr>
              <w:spacing w:after="0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工业过程自动化技术</w:t>
            </w:r>
          </w:p>
          <w:p w:rsidR="00F60A9E" w:rsidRDefault="00A20506">
            <w:pP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机械制造及自动化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A20506" w:rsidP="00E3374A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智能制造工程技术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机械电子工程技术</w:t>
            </w:r>
            <w:r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机器人技术</w:t>
            </w:r>
          </w:p>
        </w:tc>
      </w:tr>
      <w:tr w:rsidR="00F60A9E" w:rsidTr="00E3374A">
        <w:trPr>
          <w:trHeight w:val="136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A9E" w:rsidRDefault="00A205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新一代信息</w:t>
            </w:r>
          </w:p>
          <w:p w:rsidR="00F60A9E" w:rsidRDefault="00A20506">
            <w:pPr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技术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F60A9E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</w:p>
          <w:p w:rsidR="00F60A9E" w:rsidRDefault="00A20506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黑体" w:eastAsia="黑体" w:hAnsi="宋体" w:cs="黑体" w:hint="eastAsia"/>
                <w:color w:val="000000"/>
              </w:rPr>
              <w:t xml:space="preserve">  </w:t>
            </w:r>
            <w:r w:rsidR="004320A6">
              <w:rPr>
                <w:rFonts w:ascii="黑体" w:eastAsia="黑体" w:hAnsi="宋体" w:cs="黑体" w:hint="eastAsia"/>
                <w:color w:val="000000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</w:rPr>
              <w:t xml:space="preserve"> ————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A20506" w:rsidP="00E3374A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软件技术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  <w:t>数字媒体技术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  <w:t>大数据技术</w:t>
            </w:r>
            <w:r w:rsidR="00E3374A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移动应用开发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A9E" w:rsidRDefault="00A20506" w:rsidP="00E3374A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t>软件工程技术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  <w:t>数字媒体技术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  <w:t>大数据工程技术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  <w:lang w:val="en-US"/>
              </w:rPr>
              <w:br/>
            </w:r>
          </w:p>
        </w:tc>
      </w:tr>
    </w:tbl>
    <w:p w:rsidR="00F60A9E" w:rsidRDefault="00A20506">
      <w:pPr>
        <w:pStyle w:val="10"/>
        <w:widowControl/>
        <w:overflowPunct w:val="0"/>
        <w:adjustRightInd w:val="0"/>
        <w:snapToGrid w:val="0"/>
        <w:spacing w:before="0" w:beforeAutospacing="0" w:line="5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（九）能提供实施理实一体化教学的场地空间及必要设施（水、电、气、排风等），并配备基本教学设施设备。</w:t>
      </w:r>
    </w:p>
    <w:p w:rsidR="00F60A9E" w:rsidRDefault="00A20506">
      <w:pPr>
        <w:pStyle w:val="10"/>
        <w:widowControl/>
        <w:overflowPunct w:val="0"/>
        <w:adjustRightInd w:val="0"/>
        <w:snapToGrid w:val="0"/>
        <w:spacing w:before="0" w:beforeAutospacing="0" w:line="560" w:lineRule="exact"/>
        <w:ind w:firstLine="640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</w:rPr>
        <w:t>申报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时间及审核程序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（一）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申报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时限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-US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 w:rsidRPr="00382419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</w:t>
      </w:r>
      <w:r w:rsidR="00DA7F3A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lang w:val="en-US"/>
        </w:rPr>
        <w:t>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日。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3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（二）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申报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及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遴选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程序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院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校填写申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表并附带佐证材料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提交所属省级教育行政部门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省级教育行政部门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将推荐名单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及相关辅助材料的纸质版和电子版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发送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项目秘书处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同济大学中德职业教育能力中心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项目秘书处组织行业、企业和职教专家进行遴选评估，确定学校遴选结果。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项目秘书处将确定的合作院校名单送报教育部和各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省级教育行政部门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备案。</w:t>
      </w:r>
      <w:bookmarkStart w:id="0" w:name="_GoBack"/>
      <w:bookmarkEnd w:id="0"/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3"/>
        <w:jc w:val="both"/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（三）</w:t>
      </w:r>
      <w:r>
        <w:rPr>
          <w:rFonts w:ascii="Times New Roman" w:eastAsia="楷体_GB2312" w:hAnsi="Times New Roman" w:cs="Times New Roman" w:hint="eastAsia"/>
          <w:b/>
          <w:color w:val="000000" w:themeColor="text1"/>
          <w:sz w:val="32"/>
          <w:szCs w:val="32"/>
        </w:rPr>
        <w:t>联系人及联系</w:t>
      </w:r>
      <w:r>
        <w:rPr>
          <w:rFonts w:ascii="Times New Roman" w:eastAsia="楷体_GB2312" w:hAnsi="Times New Roman" w:cs="Times New Roman"/>
          <w:b/>
          <w:color w:val="000000" w:themeColor="text1"/>
          <w:sz w:val="32"/>
          <w:szCs w:val="32"/>
        </w:rPr>
        <w:t>信息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联系人：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徐智菊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刘冉冉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21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65981768 18117570423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邮寄地址：上海市杨浦区赤峰路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号同济大学中德大楼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1109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室</w:t>
      </w:r>
    </w:p>
    <w:p w:rsidR="00F60A9E" w:rsidRDefault="00A20506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电子邮箱：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info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@sgave.com.cn </w:t>
      </w:r>
    </w:p>
    <w:p w:rsidR="00F60A9E" w:rsidRDefault="00F60A9E">
      <w:pPr>
        <w:overflowPunct w:val="0"/>
        <w:adjustRightInd w:val="0"/>
        <w:snapToGrid w:val="0"/>
        <w:spacing w:after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sectPr w:rsidR="00F60A9E" w:rsidSect="00F60A9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33" w:rsidRDefault="002D7433" w:rsidP="00F60A9E">
      <w:pPr>
        <w:spacing w:after="0" w:line="240" w:lineRule="auto"/>
      </w:pPr>
      <w:r>
        <w:separator/>
      </w:r>
    </w:p>
  </w:endnote>
  <w:endnote w:type="continuationSeparator" w:id="1">
    <w:p w:rsidR="002D7433" w:rsidRDefault="002D7433" w:rsidP="00F6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9E" w:rsidRDefault="00F60A9E">
    <w:pPr>
      <w:pStyle w:val="a4"/>
      <w:jc w:val="center"/>
      <w:rPr>
        <w:rFonts w:ascii="微软雅黑" w:eastAsia="微软雅黑" w:hAnsi="微软雅黑"/>
        <w:color w:val="404040" w:themeColor="text1" w:themeTint="BF"/>
        <w:sz w:val="14"/>
        <w:szCs w:val="14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33" w:rsidRDefault="002D7433" w:rsidP="00F60A9E">
      <w:pPr>
        <w:spacing w:after="0" w:line="240" w:lineRule="auto"/>
      </w:pPr>
      <w:r>
        <w:separator/>
      </w:r>
    </w:p>
  </w:footnote>
  <w:footnote w:type="continuationSeparator" w:id="1">
    <w:p w:rsidR="002D7433" w:rsidRDefault="002D7433" w:rsidP="00F60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086C42"/>
    <w:rsid w:val="FA0792CF"/>
    <w:rsid w:val="000061E3"/>
    <w:rsid w:val="0001222E"/>
    <w:rsid w:val="000174B1"/>
    <w:rsid w:val="00021CB9"/>
    <w:rsid w:val="00032556"/>
    <w:rsid w:val="00046A9C"/>
    <w:rsid w:val="000505E1"/>
    <w:rsid w:val="00054AA5"/>
    <w:rsid w:val="00085850"/>
    <w:rsid w:val="00086C42"/>
    <w:rsid w:val="001148DB"/>
    <w:rsid w:val="001413D5"/>
    <w:rsid w:val="00154C72"/>
    <w:rsid w:val="00164D37"/>
    <w:rsid w:val="00176B61"/>
    <w:rsid w:val="001A4EFD"/>
    <w:rsid w:val="001C6B7C"/>
    <w:rsid w:val="001E5916"/>
    <w:rsid w:val="0023790C"/>
    <w:rsid w:val="0025756E"/>
    <w:rsid w:val="00277AD8"/>
    <w:rsid w:val="00292A40"/>
    <w:rsid w:val="002A774E"/>
    <w:rsid w:val="002C62FD"/>
    <w:rsid w:val="002D40A4"/>
    <w:rsid w:val="002D7433"/>
    <w:rsid w:val="00311156"/>
    <w:rsid w:val="003147F9"/>
    <w:rsid w:val="00332267"/>
    <w:rsid w:val="00333AFF"/>
    <w:rsid w:val="0033557D"/>
    <w:rsid w:val="00335C54"/>
    <w:rsid w:val="00337AF5"/>
    <w:rsid w:val="00344917"/>
    <w:rsid w:val="003557D0"/>
    <w:rsid w:val="0036122E"/>
    <w:rsid w:val="00382419"/>
    <w:rsid w:val="00386A00"/>
    <w:rsid w:val="003C00BA"/>
    <w:rsid w:val="003C1DE4"/>
    <w:rsid w:val="004320A6"/>
    <w:rsid w:val="004342E4"/>
    <w:rsid w:val="0043453A"/>
    <w:rsid w:val="0045312E"/>
    <w:rsid w:val="00453377"/>
    <w:rsid w:val="00463FCE"/>
    <w:rsid w:val="00481392"/>
    <w:rsid w:val="004A3880"/>
    <w:rsid w:val="004A7EFB"/>
    <w:rsid w:val="004B0571"/>
    <w:rsid w:val="004C46B1"/>
    <w:rsid w:val="004D29AB"/>
    <w:rsid w:val="004E19BB"/>
    <w:rsid w:val="004E1DF9"/>
    <w:rsid w:val="005200D8"/>
    <w:rsid w:val="00542784"/>
    <w:rsid w:val="00564C7A"/>
    <w:rsid w:val="005744EE"/>
    <w:rsid w:val="00580912"/>
    <w:rsid w:val="0059340E"/>
    <w:rsid w:val="005963F2"/>
    <w:rsid w:val="005B1373"/>
    <w:rsid w:val="005D5B81"/>
    <w:rsid w:val="005E15E1"/>
    <w:rsid w:val="005F0251"/>
    <w:rsid w:val="0060142F"/>
    <w:rsid w:val="006204A4"/>
    <w:rsid w:val="00631BA8"/>
    <w:rsid w:val="00651877"/>
    <w:rsid w:val="00682E88"/>
    <w:rsid w:val="00685DDB"/>
    <w:rsid w:val="00690803"/>
    <w:rsid w:val="0069295A"/>
    <w:rsid w:val="00695DAA"/>
    <w:rsid w:val="006A7BCC"/>
    <w:rsid w:val="006B53C2"/>
    <w:rsid w:val="006F1B89"/>
    <w:rsid w:val="006F388D"/>
    <w:rsid w:val="00704537"/>
    <w:rsid w:val="0070606F"/>
    <w:rsid w:val="00723CC6"/>
    <w:rsid w:val="00723E69"/>
    <w:rsid w:val="007268CF"/>
    <w:rsid w:val="00741131"/>
    <w:rsid w:val="0074525D"/>
    <w:rsid w:val="007509D7"/>
    <w:rsid w:val="007622A3"/>
    <w:rsid w:val="00771129"/>
    <w:rsid w:val="007806BD"/>
    <w:rsid w:val="007F1AAC"/>
    <w:rsid w:val="007F485F"/>
    <w:rsid w:val="00802588"/>
    <w:rsid w:val="00814A10"/>
    <w:rsid w:val="00814F4F"/>
    <w:rsid w:val="008245E6"/>
    <w:rsid w:val="00826773"/>
    <w:rsid w:val="00845BD0"/>
    <w:rsid w:val="0085101C"/>
    <w:rsid w:val="00862791"/>
    <w:rsid w:val="00863C40"/>
    <w:rsid w:val="008817DD"/>
    <w:rsid w:val="008A356F"/>
    <w:rsid w:val="008A4DC2"/>
    <w:rsid w:val="008B68D2"/>
    <w:rsid w:val="008E6FE3"/>
    <w:rsid w:val="008F6285"/>
    <w:rsid w:val="00903E57"/>
    <w:rsid w:val="00915FA5"/>
    <w:rsid w:val="00917729"/>
    <w:rsid w:val="00924127"/>
    <w:rsid w:val="009445A4"/>
    <w:rsid w:val="0096334D"/>
    <w:rsid w:val="009673FC"/>
    <w:rsid w:val="009B3FB8"/>
    <w:rsid w:val="009B4D96"/>
    <w:rsid w:val="009E7280"/>
    <w:rsid w:val="00A103AC"/>
    <w:rsid w:val="00A15E94"/>
    <w:rsid w:val="00A20506"/>
    <w:rsid w:val="00A20711"/>
    <w:rsid w:val="00A253D0"/>
    <w:rsid w:val="00A25892"/>
    <w:rsid w:val="00A25B3C"/>
    <w:rsid w:val="00A36FD4"/>
    <w:rsid w:val="00A4245B"/>
    <w:rsid w:val="00A62F8C"/>
    <w:rsid w:val="00A750C3"/>
    <w:rsid w:val="00AB1F00"/>
    <w:rsid w:val="00AC4C3C"/>
    <w:rsid w:val="00AD787C"/>
    <w:rsid w:val="00AD7E83"/>
    <w:rsid w:val="00B0447A"/>
    <w:rsid w:val="00B104AE"/>
    <w:rsid w:val="00B12941"/>
    <w:rsid w:val="00B24A85"/>
    <w:rsid w:val="00B57BB7"/>
    <w:rsid w:val="00B63128"/>
    <w:rsid w:val="00B733D0"/>
    <w:rsid w:val="00BA093A"/>
    <w:rsid w:val="00BA13A3"/>
    <w:rsid w:val="00BA4572"/>
    <w:rsid w:val="00BA7B2D"/>
    <w:rsid w:val="00BC49F8"/>
    <w:rsid w:val="00BC6268"/>
    <w:rsid w:val="00BC6B29"/>
    <w:rsid w:val="00BE3C86"/>
    <w:rsid w:val="00BF3DC7"/>
    <w:rsid w:val="00BF5D1A"/>
    <w:rsid w:val="00C032DE"/>
    <w:rsid w:val="00C2352C"/>
    <w:rsid w:val="00C26F78"/>
    <w:rsid w:val="00C34E2A"/>
    <w:rsid w:val="00C4400B"/>
    <w:rsid w:val="00C7700E"/>
    <w:rsid w:val="00C8341E"/>
    <w:rsid w:val="00C85AE0"/>
    <w:rsid w:val="00CA0F9E"/>
    <w:rsid w:val="00CB39E0"/>
    <w:rsid w:val="00CB4997"/>
    <w:rsid w:val="00D15074"/>
    <w:rsid w:val="00D30AC9"/>
    <w:rsid w:val="00D3150B"/>
    <w:rsid w:val="00D327DF"/>
    <w:rsid w:val="00D71D32"/>
    <w:rsid w:val="00D86803"/>
    <w:rsid w:val="00DA7F3A"/>
    <w:rsid w:val="00DD5F55"/>
    <w:rsid w:val="00DF2224"/>
    <w:rsid w:val="00DF4062"/>
    <w:rsid w:val="00DF61A8"/>
    <w:rsid w:val="00E0024A"/>
    <w:rsid w:val="00E06B2C"/>
    <w:rsid w:val="00E172F4"/>
    <w:rsid w:val="00E3374A"/>
    <w:rsid w:val="00E365DE"/>
    <w:rsid w:val="00E77DD5"/>
    <w:rsid w:val="00EA77F6"/>
    <w:rsid w:val="00ED4ABA"/>
    <w:rsid w:val="00EE1BB4"/>
    <w:rsid w:val="00EE7FE1"/>
    <w:rsid w:val="00EF2272"/>
    <w:rsid w:val="00EF653A"/>
    <w:rsid w:val="00F34224"/>
    <w:rsid w:val="00F44701"/>
    <w:rsid w:val="00F60A9E"/>
    <w:rsid w:val="00F844FB"/>
    <w:rsid w:val="00FF497A"/>
    <w:rsid w:val="0432721B"/>
    <w:rsid w:val="0C3E467C"/>
    <w:rsid w:val="0DE23AD3"/>
    <w:rsid w:val="18406264"/>
    <w:rsid w:val="1F1139E2"/>
    <w:rsid w:val="20364BF2"/>
    <w:rsid w:val="26B80C4E"/>
    <w:rsid w:val="3BBF4DDD"/>
    <w:rsid w:val="3C81366C"/>
    <w:rsid w:val="3F4830F8"/>
    <w:rsid w:val="568D00BD"/>
    <w:rsid w:val="61D86B8A"/>
    <w:rsid w:val="6DD31736"/>
    <w:rsid w:val="77DF7A32"/>
    <w:rsid w:val="79785452"/>
    <w:rsid w:val="79D14DE9"/>
    <w:rsid w:val="7D6E1DE4"/>
    <w:rsid w:val="7F6F96A7"/>
    <w:rsid w:val="7FF36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9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60A9E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9E"/>
    <w:pPr>
      <w:tabs>
        <w:tab w:val="center" w:pos="4513"/>
        <w:tab w:val="right" w:pos="902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F60A9E"/>
    <w:pPr>
      <w:tabs>
        <w:tab w:val="center" w:pos="4513"/>
        <w:tab w:val="right" w:pos="9026"/>
      </w:tabs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qFormat/>
    <w:rsid w:val="00F60A9E"/>
    <w:pPr>
      <w:widowControl w:val="0"/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paragraph" w:styleId="a7">
    <w:name w:val="Title"/>
    <w:basedOn w:val="a"/>
    <w:next w:val="a"/>
    <w:link w:val="Char2"/>
    <w:uiPriority w:val="10"/>
    <w:qFormat/>
    <w:rsid w:val="00F60A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qFormat/>
    <w:rsid w:val="00F60A9E"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rsid w:val="00F6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60A9E"/>
  </w:style>
  <w:style w:type="character" w:customStyle="1" w:styleId="Char0">
    <w:name w:val="页脚 Char"/>
    <w:basedOn w:val="a0"/>
    <w:link w:val="a4"/>
    <w:uiPriority w:val="99"/>
    <w:qFormat/>
    <w:rsid w:val="00F60A9E"/>
  </w:style>
  <w:style w:type="character" w:customStyle="1" w:styleId="1">
    <w:name w:val="未处理的提及1"/>
    <w:basedOn w:val="a0"/>
    <w:uiPriority w:val="99"/>
    <w:semiHidden/>
    <w:unhideWhenUsed/>
    <w:qFormat/>
    <w:rsid w:val="00F60A9E"/>
    <w:rPr>
      <w:color w:val="605E5C"/>
      <w:shd w:val="clear" w:color="auto" w:fill="E1DFDD"/>
    </w:rPr>
  </w:style>
  <w:style w:type="character" w:customStyle="1" w:styleId="Char2">
    <w:name w:val="标题 Char"/>
    <w:basedOn w:val="a0"/>
    <w:link w:val="a7"/>
    <w:uiPriority w:val="10"/>
    <w:qFormat/>
    <w:rsid w:val="00F60A9E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aa">
    <w:name w:val="List Paragraph"/>
    <w:basedOn w:val="a"/>
    <w:uiPriority w:val="34"/>
    <w:qFormat/>
    <w:rsid w:val="00F60A9E"/>
    <w:pPr>
      <w:widowControl w:val="0"/>
      <w:spacing w:after="0" w:line="240" w:lineRule="auto"/>
      <w:ind w:firstLineChars="200" w:firstLine="420"/>
      <w:jc w:val="both"/>
    </w:pPr>
    <w:rPr>
      <w:kern w:val="2"/>
      <w:sz w:val="21"/>
      <w:lang w:val="en-US"/>
    </w:rPr>
  </w:style>
  <w:style w:type="paragraph" w:customStyle="1" w:styleId="10">
    <w:name w:val="列表段落1"/>
    <w:basedOn w:val="a"/>
    <w:qFormat/>
    <w:rsid w:val="00F60A9E"/>
    <w:pPr>
      <w:widowControl w:val="0"/>
      <w:spacing w:before="100" w:beforeAutospacing="1" w:after="0" w:line="240" w:lineRule="auto"/>
      <w:ind w:firstLineChars="200" w:firstLine="420"/>
      <w:jc w:val="both"/>
    </w:pPr>
    <w:rPr>
      <w:rFonts w:ascii="Calibri" w:eastAsia="等线" w:hAnsi="Calibri" w:cs="Arial"/>
      <w:kern w:val="2"/>
      <w:sz w:val="21"/>
      <w:szCs w:val="21"/>
      <w:lang w:val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0A9E"/>
    <w:rPr>
      <w:rFonts w:asciiTheme="minorHAnsi" w:eastAsiaTheme="minorEastAsia" w:hAnsiTheme="minorHAnsi" w:cstheme="minorBidi"/>
      <w:sz w:val="18"/>
      <w:szCs w:val="18"/>
      <w:lang w:val="de-DE"/>
    </w:rPr>
  </w:style>
  <w:style w:type="paragraph" w:customStyle="1" w:styleId="11">
    <w:name w:val="正文1"/>
    <w:rsid w:val="00F60A9E"/>
    <w:pPr>
      <w:jc w:val="both"/>
    </w:pPr>
    <w:rPr>
      <w:rFonts w:ascii="等线" w:hAnsi="等线" w:cs="宋体"/>
      <w:kern w:val="2"/>
      <w:sz w:val="21"/>
      <w:szCs w:val="21"/>
    </w:rPr>
  </w:style>
  <w:style w:type="paragraph" w:customStyle="1" w:styleId="12">
    <w:name w:val="修订1"/>
    <w:hidden/>
    <w:uiPriority w:val="99"/>
    <w:semiHidden/>
    <w:rsid w:val="00F60A9E"/>
    <w:rPr>
      <w:rFonts w:asciiTheme="minorHAnsi" w:eastAsiaTheme="minorEastAsia" w:hAnsiTheme="minorHAnsi" w:cstheme="minorBidi"/>
      <w:sz w:val="22"/>
      <w:szCs w:val="22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3CEE4-8324-4F5D-A2E9-3F0B07F9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Klaus-Juergen</dc:creator>
  <cp:lastModifiedBy>NTKO</cp:lastModifiedBy>
  <cp:revision>3</cp:revision>
  <cp:lastPrinted>2021-06-23T21:19:00Z</cp:lastPrinted>
  <dcterms:created xsi:type="dcterms:W3CDTF">2021-07-08T00:34:00Z</dcterms:created>
  <dcterms:modified xsi:type="dcterms:W3CDTF">2021-07-08T00:34:00Z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  <property fmtid="{D5CDD505-2E9C-101B-9397-08002B2CF9AE}" pid="3" name="ICV">
    <vt:lpwstr>2FE0EEB970B54CD0B4C2F32BA4E22E60</vt:lpwstr>
  </property>
</Properties>
</file>