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C1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 w14:paraId="0C78E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086F1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教育助力高质量发展建设共富示范区</w:t>
      </w:r>
    </w:p>
    <w:p w14:paraId="3DA3D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典型案例名单</w:t>
      </w:r>
    </w:p>
    <w:p w14:paraId="74280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3E2EE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一、市县教育局（20个）</w:t>
      </w:r>
    </w:p>
    <w:tbl>
      <w:tblPr>
        <w:tblStyle w:val="7"/>
        <w:tblpPr w:leftFromText="180" w:rightFromText="180" w:vertAnchor="text" w:horzAnchor="page" w:tblpXSpec="center" w:tblpY="208"/>
        <w:tblOverlap w:val="never"/>
        <w:tblW w:w="92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46"/>
        <w:gridCol w:w="7537"/>
      </w:tblGrid>
      <w:tr w14:paraId="46AD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D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9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</w:tr>
      <w:tr w14:paraId="6A5D7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5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B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0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杭州市深化新时代教育帮扶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以头雁担当激活“教育共富”乘数效应</w:t>
            </w:r>
          </w:p>
        </w:tc>
      </w:tr>
      <w:tr w14:paraId="1CB6D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4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3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B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宁波市数字算法让精准资助更有温度</w:t>
            </w:r>
          </w:p>
        </w:tc>
      </w:tr>
      <w:tr w14:paraId="6161C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7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8D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3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天台县全域打造“乡村名校” 走实走深教育共富新路径</w:t>
            </w:r>
          </w:p>
        </w:tc>
      </w:tr>
      <w:tr w14:paraId="1FC8B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7D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人才培育</w:t>
            </w: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D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嘉兴市普惠性人力资本提升综合改革</w:t>
            </w:r>
          </w:p>
        </w:tc>
      </w:tr>
      <w:tr w14:paraId="5F75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A2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7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40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新昌县“优化学校网点布局探索城乡‘教育共富’新路径”</w:t>
            </w:r>
          </w:p>
        </w:tc>
      </w:tr>
      <w:tr w14:paraId="47C96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D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1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永康市架好东迁西归之桥 拓宽共同富裕之路</w:t>
            </w:r>
          </w:p>
        </w:tc>
      </w:tr>
      <w:tr w14:paraId="0F0E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3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0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C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台州市提升技能人才培养能级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助力产业工人“以技提薪”</w:t>
            </w:r>
          </w:p>
        </w:tc>
      </w:tr>
      <w:tr w14:paraId="0177F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2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美好生活</w:t>
            </w: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杭州市滨江区持续创新嵌入式幼儿园办学模式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守好企业员工“大后方”</w:t>
            </w:r>
          </w:p>
        </w:tc>
      </w:tr>
      <w:tr w14:paraId="204B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4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绍兴市柯桥区全域推进“共富夜校”建设 激活城乡“共富引擎”</w:t>
            </w:r>
          </w:p>
        </w:tc>
      </w:tr>
      <w:tr w14:paraId="2FA1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C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9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B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绍兴市越城区推进特殊教育高质量普惠发展 助力特殊学生美好生活</w:t>
            </w:r>
          </w:p>
        </w:tc>
      </w:tr>
      <w:tr w14:paraId="76A93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8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D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C0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C33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178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教育体系建设</w:t>
            </w:r>
          </w:p>
          <w:p w14:paraId="5149D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8EC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54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69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A44C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教育体系建设</w:t>
            </w:r>
          </w:p>
          <w:p w14:paraId="7E02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A4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171A1D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宁波市共富先行促义务教育优质均衡</w:t>
            </w:r>
          </w:p>
        </w:tc>
      </w:tr>
      <w:tr w14:paraId="7A41D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5E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92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E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温州市深入实施外来用工子女入学便利化改革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创新打造“温州一家人”教育共富样本</w:t>
            </w:r>
          </w:p>
        </w:tc>
      </w:tr>
      <w:tr w14:paraId="2281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01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26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E2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温州市洞头区高质量普及学前教育精准化普惠海岛儿童</w:t>
            </w:r>
          </w:p>
        </w:tc>
      </w:tr>
      <w:tr w14:paraId="47A6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5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76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嘉善县构建平安校园智治模式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办好社会治理“共富小事”</w:t>
            </w:r>
          </w:p>
        </w:tc>
      </w:tr>
      <w:tr w14:paraId="3BBC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1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3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安吉县推进“安吉游戏”优质教育模式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打造教育国际化“金名片”</w:t>
            </w:r>
          </w:p>
        </w:tc>
      </w:tr>
      <w:tr w14:paraId="1FEB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6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D2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A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金华市全面实施“阳光工程”破解三大难题 打造教育共富“金华样本”</w:t>
            </w:r>
          </w:p>
        </w:tc>
      </w:tr>
      <w:tr w14:paraId="3719C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74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6F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衢州市实施南孔学子“三礼” 培育时代有礼新人</w:t>
            </w:r>
          </w:p>
        </w:tc>
      </w:tr>
      <w:tr w14:paraId="72F8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5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9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A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舟山市打造“1+4+N”教育设施布局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推进海岛学生共享优质教育</w:t>
            </w:r>
          </w:p>
        </w:tc>
      </w:tr>
      <w:tr w14:paraId="139E8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7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0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台州市全力推进乡村教育振兴</w:t>
            </w:r>
          </w:p>
        </w:tc>
      </w:tr>
      <w:tr w14:paraId="03E2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43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2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F3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景宁县实施全链条集成改革 打造山区县义务教育优质均衡发展样板</w:t>
            </w:r>
          </w:p>
        </w:tc>
      </w:tr>
    </w:tbl>
    <w:p w14:paraId="45F23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25E26F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二、高校（27个）</w:t>
      </w:r>
    </w:p>
    <w:tbl>
      <w:tblPr>
        <w:tblStyle w:val="7"/>
        <w:tblW w:w="93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881"/>
        <w:gridCol w:w="1817"/>
        <w:gridCol w:w="5837"/>
      </w:tblGrid>
      <w:tr w14:paraId="2735A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25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B0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主题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81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ED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</w:tr>
      <w:tr w14:paraId="4ABE4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D5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0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理论支撑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4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丽水学院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CB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奋力打造社科赋能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两山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共富挺进师的先锋队</w:t>
            </w:r>
          </w:p>
        </w:tc>
      </w:tr>
      <w:tr w14:paraId="2D73F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8E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EF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E95F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734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29E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396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3C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A6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919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761C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产业扶持</w:t>
            </w:r>
          </w:p>
          <w:p w14:paraId="70E5D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263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D09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A1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2A6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6B2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146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108C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6DD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8860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EF4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8B9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93F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DAE2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产业扶持</w:t>
            </w:r>
          </w:p>
          <w:p w14:paraId="7783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A78D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C6D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FF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黄岩及龙游两地食品产业共富探索</w:t>
            </w:r>
          </w:p>
        </w:tc>
      </w:tr>
      <w:tr w14:paraId="739D6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5D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FF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47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浙江理工大学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6E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“小轴承”转动产业“共富”大车轮</w:t>
            </w:r>
          </w:p>
        </w:tc>
      </w:tr>
      <w:tr w14:paraId="5013F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4C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2A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61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浙江工商大学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C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科技赋能，助力庆元大鲵产业转型升级</w:t>
            </w:r>
          </w:p>
        </w:tc>
      </w:tr>
      <w:tr w14:paraId="633E9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01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3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4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浙江农林大学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85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科技赋能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摇钱树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”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托起山区农民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致富梦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”——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浙江农林大学香榧团队故事</w:t>
            </w:r>
          </w:p>
        </w:tc>
      </w:tr>
      <w:tr w14:paraId="58408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FE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4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AF5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浙江传媒学院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FC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3"/>
                <w:rFonts w:hint="default" w:ascii="Times New Roman" w:hAnsi="Times New Roman" w:cs="Times New Roman"/>
                <w:lang w:val="en-US" w:eastAsia="zh-CN" w:bidi="ar"/>
              </w:rPr>
              <w:t>犇犇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围垦稻香米</w:t>
            </w: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品牌创建与新围村共富实践</w:t>
            </w:r>
          </w:p>
        </w:tc>
      </w:tr>
      <w:tr w14:paraId="13BDB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0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4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76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湖州师范学院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4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唱响共富渔歌曲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助推新质生产力</w:t>
            </w:r>
          </w:p>
        </w:tc>
      </w:tr>
      <w:tr w14:paraId="2E58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B0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65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C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台州学院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FF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台州学院三门研究院助推三门高质量发展建设共同富裕先行县</w:t>
            </w:r>
          </w:p>
        </w:tc>
      </w:tr>
      <w:tr w14:paraId="28BDF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E8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F8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C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浙江中医药大学滨江学院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0E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赋能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一张皮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，同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柑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亦共富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——“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衢陈皮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产业高质量发展关键技术集成与推广</w:t>
            </w:r>
          </w:p>
        </w:tc>
      </w:tr>
      <w:tr w14:paraId="4A5C9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7F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37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A21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浙江药科职业大学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59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浙药专长助共富，深耕厚植兴磐安</w:t>
            </w:r>
          </w:p>
        </w:tc>
      </w:tr>
      <w:tr w14:paraId="46D64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2A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1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90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金华职业技术大学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F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扎根地方，助力金华两头乌和金华火腿产业振兴</w:t>
            </w:r>
          </w:p>
        </w:tc>
      </w:tr>
      <w:tr w14:paraId="3CEE2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BFC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9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EA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宁波职业技术学院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4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院乡相联，双链赋能，巧绘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浙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里共富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新画卷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</w:p>
        </w:tc>
      </w:tr>
      <w:tr w14:paraId="66DA4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7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46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81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浙江旅游职业学院</w:t>
            </w:r>
          </w:p>
        </w:tc>
        <w:tc>
          <w:tcPr>
            <w:tcW w:w="5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B7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助力打造文旅产业爆款项目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共同谱写山区海岛共富新篇章</w:t>
            </w:r>
          </w:p>
        </w:tc>
      </w:tr>
      <w:tr w14:paraId="43884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E940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1" w:type="dxa"/>
            <w:vMerge w:val="continue"/>
            <w:tcBorders>
              <w:left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3D67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07A3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杭州职业技术学院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4F45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智技帮扶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高水平职教助力高质量共富</w:t>
            </w:r>
          </w:p>
        </w:tc>
      </w:tr>
      <w:tr w14:paraId="5E9A9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4FD3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1" w:type="dxa"/>
            <w:vMerge w:val="continue"/>
            <w:tcBorders>
              <w:left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F15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36EF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浙江商业职业技术学院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09ED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以侨为桥，拓展乡村共富新路径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浙商院走进侨乡擦亮青田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西餐大师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金名片</w:t>
            </w:r>
          </w:p>
        </w:tc>
      </w:tr>
      <w:tr w14:paraId="2C61F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77C3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1" w:type="dxa"/>
            <w:vMerge w:val="continue"/>
            <w:tcBorders>
              <w:left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95FD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6E8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浙江农业商贸职业学院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DD4F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小吃撬动大产业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构筑增收致富路</w:t>
            </w:r>
          </w:p>
        </w:tc>
      </w:tr>
      <w:tr w14:paraId="4CDE3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D41C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85B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DBFD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F5C3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深耕集团化办园助力全省学前教育高质量发展的实践</w:t>
            </w:r>
          </w:p>
        </w:tc>
      </w:tr>
      <w:tr w14:paraId="61B41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0EB2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C5D5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192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浙江万里学院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27C8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乡村振兴的博士方略：浙江万里学院科技服务模式在三门县的实践与成效</w:t>
            </w:r>
          </w:p>
        </w:tc>
      </w:tr>
      <w:tr w14:paraId="69C0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6828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B002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人才培育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0C5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E87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培养新时代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赤脚医生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，筑牢乡村医疗服务网底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——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乡村医生培养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安吉模式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的应用和推广</w:t>
            </w:r>
          </w:p>
        </w:tc>
      </w:tr>
      <w:tr w14:paraId="00710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12F6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1" w:type="dxa"/>
            <w:vMerge w:val="continue"/>
            <w:tcBorders>
              <w:left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E14A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B688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浙江艺术职业学院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53D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三联</w:t>
            </w: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地方戏曲传承人培养</w:t>
            </w: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解锁文化共富新路径</w:t>
            </w:r>
          </w:p>
        </w:tc>
      </w:tr>
      <w:tr w14:paraId="65DB1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B7D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1" w:type="dxa"/>
            <w:vMerge w:val="continue"/>
            <w:tcBorders>
              <w:left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B47C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DBC8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衢州职业技术学院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629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聚力共富，倾力打造四省边际高素养劳动者队伍</w:t>
            </w:r>
          </w:p>
        </w:tc>
      </w:tr>
      <w:tr w14:paraId="5F094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7A19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A434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美好生活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815B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114F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规划引领，知行合一，以浙江大学跨学科产学研平台助力乡村振兴、共同富裕</w:t>
            </w:r>
          </w:p>
        </w:tc>
      </w:tr>
      <w:tr w14:paraId="5933E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F396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A006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03B7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宁波大学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EE86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大学小镇</w:t>
            </w:r>
            <w:r>
              <w:rPr>
                <w:rStyle w:val="12"/>
                <w:rFonts w:hint="default" w:ascii="Times New Roman" w:hAnsi="Times New Roman" w:eastAsia="宋体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乡村振兴新模式助力高质量共同富裕建设</w:t>
            </w:r>
          </w:p>
        </w:tc>
      </w:tr>
      <w:tr w14:paraId="61057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032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1ACF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DD1A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9734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提升地方医疗卫生水平的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温衢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模式</w:t>
            </w:r>
          </w:p>
        </w:tc>
      </w:tr>
      <w:tr w14:paraId="75EB7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9343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30B5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DCE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E08D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打造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精神共富联合体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，以文化之力助推共同富裕浙江先行</w:t>
            </w:r>
          </w:p>
        </w:tc>
      </w:tr>
      <w:tr w14:paraId="5EECD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7F59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7DF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77FA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浙江横店影视职业学院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1988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发挥影视资源优势，助推共享田园建设</w:t>
            </w:r>
          </w:p>
        </w:tc>
      </w:tr>
      <w:tr w14:paraId="3746F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5539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5AA8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乡村治理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F9D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浙江警察学院</w:t>
            </w: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0F8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念好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“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法治经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” 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>赋能乡村治理</w:t>
            </w:r>
          </w:p>
        </w:tc>
      </w:tr>
    </w:tbl>
    <w:p w14:paraId="6620A297">
      <w:pPr>
        <w:pStyle w:val="4"/>
        <w:spacing w:beforeLines="0" w:afterLines="0" w:line="580" w:lineRule="exact"/>
        <w:ind w:left="2880" w:leftChars="0" w:hanging="2880" w:hangingChars="9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928" w:right="1531" w:bottom="1928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E80E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268FC3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268FC3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0OTUzNzMwNDQ3ZmY0YTc3MTM2ZWEwZDEzNzRiMDAifQ=="/>
    <w:docVar w:name="KGWebUrl" w:val="https://oa.zjedu.gov.cn/aigov-service/api/iweboffice/officeServer/loadFile"/>
  </w:docVars>
  <w:rsids>
    <w:rsidRoot w:val="03E2732B"/>
    <w:rsid w:val="03E2732B"/>
    <w:rsid w:val="0D6439F5"/>
    <w:rsid w:val="122968D9"/>
    <w:rsid w:val="1C47643B"/>
    <w:rsid w:val="1F52331D"/>
    <w:rsid w:val="2F923042"/>
    <w:rsid w:val="36892651"/>
    <w:rsid w:val="36CD7356"/>
    <w:rsid w:val="41F54098"/>
    <w:rsid w:val="4830541A"/>
    <w:rsid w:val="48790F9A"/>
    <w:rsid w:val="4DE7C06D"/>
    <w:rsid w:val="51B21D33"/>
    <w:rsid w:val="55885DC7"/>
    <w:rsid w:val="59646BE6"/>
    <w:rsid w:val="5E6B0BF4"/>
    <w:rsid w:val="5F3E20F5"/>
    <w:rsid w:val="6A6B0609"/>
    <w:rsid w:val="6C9F6852"/>
    <w:rsid w:val="706078EB"/>
    <w:rsid w:val="70F9083B"/>
    <w:rsid w:val="73F03CC6"/>
    <w:rsid w:val="75D74B87"/>
    <w:rsid w:val="7FD9BC40"/>
    <w:rsid w:val="FD83F996"/>
    <w:rsid w:val="FDF3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6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8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浙江省教育厅</Company>
  <Pages>4</Pages>
  <Words>1819</Words>
  <Characters>1871</Characters>
  <Lines>0</Lines>
  <Paragraphs>0</Paragraphs>
  <TotalTime>2</TotalTime>
  <ScaleCrop>false</ScaleCrop>
  <LinksUpToDate>false</LinksUpToDate>
  <CharactersWithSpaces>1909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2024-07-30T10:05:00Z</dcterms:created>
  <dc:creator>汤亚玲</dc:creator>
  <cp:lastModifiedBy>余波</cp:lastModifiedBy>
  <cp:lastPrinted>2024-08-06T01:13:00Z</cp:lastPrinted>
  <dcterms:modified xsi:type="dcterms:W3CDTF">2024-08-06T02:33:17Z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DF98A06883F346428F434C8996569FF4_13</vt:lpwstr>
  </property>
  <property fmtid="{D5CDD505-2E9C-101B-9397-08002B2CF9AE}" pid="3" name="KSOProductBuildVer">
    <vt:lpwstr>2052-12.1.0.17147</vt:lpwstr>
  </property>
</Properties>
</file>