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52B" w:rsidRPr="00A8552B" w:rsidRDefault="00661F69" w:rsidP="00A8552B">
      <w:pPr>
        <w:widowControl/>
        <w:spacing w:line="620" w:lineRule="exact"/>
        <w:ind w:leftChars="100" w:left="210"/>
        <w:jc w:val="center"/>
        <w:rPr>
          <w:rFonts w:ascii="方正小标宋简体" w:eastAsia="方正小标宋简体" w:hAnsi="宋体" w:cs="宋体"/>
          <w:sz w:val="36"/>
          <w:szCs w:val="36"/>
        </w:rPr>
      </w:pPr>
      <w:r>
        <w:rPr>
          <w:rFonts w:ascii="方正小标宋简体" w:eastAsia="方正小标宋简体" w:hAnsi="宋体" w:cs="宋体" w:hint="eastAsia"/>
          <w:sz w:val="36"/>
          <w:szCs w:val="36"/>
        </w:rPr>
        <w:t xml:space="preserve">用好办学自主权  </w:t>
      </w:r>
      <w:r w:rsidR="00710152">
        <w:rPr>
          <w:rFonts w:ascii="方正小标宋简体" w:eastAsia="方正小标宋简体" w:hAnsi="宋体" w:cs="宋体" w:hint="eastAsia"/>
          <w:sz w:val="36"/>
          <w:szCs w:val="36"/>
        </w:rPr>
        <w:t>提升学校治理水平</w:t>
      </w:r>
    </w:p>
    <w:p w:rsidR="00A8552B" w:rsidRPr="00A8552B" w:rsidRDefault="00661F69" w:rsidP="00A8552B">
      <w:pPr>
        <w:widowControl/>
        <w:spacing w:line="620" w:lineRule="exact"/>
        <w:jc w:val="center"/>
        <w:rPr>
          <w:rFonts w:ascii="楷体_GB2312" w:eastAsia="楷体_GB2312" w:hAnsi="仿宋" w:cs="宋体"/>
          <w:kern w:val="0"/>
          <w:sz w:val="32"/>
          <w:szCs w:val="32"/>
        </w:rPr>
      </w:pPr>
      <w:r>
        <w:rPr>
          <w:rFonts w:ascii="楷体_GB2312" w:eastAsia="楷体_GB2312" w:hAnsi="仿宋" w:cs="宋体" w:hint="eastAsia"/>
          <w:kern w:val="0"/>
          <w:sz w:val="32"/>
          <w:szCs w:val="32"/>
        </w:rPr>
        <w:t>山西省贸易学校</w:t>
      </w:r>
    </w:p>
    <w:p w:rsidR="00A8552B" w:rsidRPr="00A8552B" w:rsidRDefault="00A8552B" w:rsidP="00A8552B">
      <w:pPr>
        <w:widowControl/>
        <w:spacing w:line="620" w:lineRule="exact"/>
        <w:jc w:val="center"/>
        <w:rPr>
          <w:rFonts w:ascii="楷体_GB2312" w:eastAsia="楷体_GB2312" w:hAnsi="仿宋" w:cs="宋体"/>
          <w:kern w:val="0"/>
          <w:sz w:val="32"/>
          <w:szCs w:val="32"/>
        </w:rPr>
      </w:pPr>
    </w:p>
    <w:p w:rsidR="00A8552B" w:rsidRDefault="00710152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按照国务院常务会议关于扩大职业院校人事管理、教师评聘、收入分配等</w:t>
      </w:r>
      <w:r w:rsidRPr="006315CD">
        <w:rPr>
          <w:rFonts w:ascii="仿宋_GB2312" w:eastAsia="仿宋_GB2312" w:hAnsi="仿宋" w:cs="仿宋_GB2312" w:hint="eastAsia"/>
          <w:sz w:val="32"/>
          <w:szCs w:val="32"/>
        </w:rPr>
        <w:t>办学自主权</w:t>
      </w:r>
      <w:r>
        <w:rPr>
          <w:rFonts w:ascii="仿宋_GB2312" w:eastAsia="仿宋_GB2312" w:hAnsi="仿宋" w:cs="仿宋_GB2312" w:hint="eastAsia"/>
          <w:sz w:val="32"/>
          <w:szCs w:val="32"/>
        </w:rPr>
        <w:t>的重要部署，我校积极用好办学自主权，创新行政、教学、教师、学生、后勤和安全管理模式，全面提升学校治理水平</w:t>
      </w:r>
      <w:r w:rsidR="00A8552B" w:rsidRPr="00A8552B">
        <w:rPr>
          <w:rFonts w:ascii="仿宋_GB2312" w:eastAsia="仿宋_GB2312" w:hAnsi="仿宋" w:cs="仿宋" w:hint="eastAsia"/>
          <w:color w:val="000000"/>
          <w:sz w:val="32"/>
          <w:szCs w:val="32"/>
        </w:rPr>
        <w:t>。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主要做法是：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Times New Roman"/>
          <w:bCs/>
          <w:sz w:val="32"/>
          <w:szCs w:val="32"/>
        </w:rPr>
      </w:pPr>
      <w:bookmarkStart w:id="0" w:name="_GoBack"/>
      <w:bookmarkEnd w:id="0"/>
      <w:r w:rsidRPr="00A8552B">
        <w:rPr>
          <w:rFonts w:ascii="黑体" w:eastAsia="黑体" w:hAnsi="黑体" w:cs="Times New Roman" w:hint="eastAsia"/>
          <w:bCs/>
          <w:sz w:val="32"/>
          <w:szCs w:val="32"/>
        </w:rPr>
        <w:t>一、行政管理在“抓内涵”上下功夫，突出效率原则</w:t>
      </w:r>
    </w:p>
    <w:p w:rsidR="00A8552B" w:rsidRPr="00A8552B" w:rsidRDefault="005B4EFD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一是用学习作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先导。坚持组织</w:t>
      </w:r>
      <w:r w:rsidR="006E7A77">
        <w:rPr>
          <w:rFonts w:ascii="仿宋_GB2312" w:eastAsia="仿宋_GB2312" w:hAnsi="仿宋" w:cs="仿宋_GB2312" w:hint="eastAsia"/>
          <w:sz w:val="32"/>
          <w:szCs w:val="32"/>
        </w:rPr>
        <w:t>职工</w:t>
      </w:r>
      <w:r w:rsidR="001E262D">
        <w:rPr>
          <w:rFonts w:ascii="仿宋_GB2312" w:eastAsia="仿宋_GB2312" w:hAnsi="仿宋" w:cs="仿宋_GB2312" w:hint="eastAsia"/>
          <w:sz w:val="32"/>
          <w:szCs w:val="32"/>
        </w:rPr>
        <w:t>学习教育部、省教育厅关于职业教育的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文件，树立现代职教理念。二是用制度作基础。坚持制度建设，用制度管人、管事，</w:t>
      </w:r>
      <w:r w:rsidR="00D16A6E">
        <w:rPr>
          <w:rFonts w:ascii="仿宋_GB2312" w:eastAsia="仿宋_GB2312" w:hAnsi="仿宋" w:cs="仿宋_GB2312" w:hint="eastAsia"/>
          <w:sz w:val="32"/>
          <w:szCs w:val="32"/>
        </w:rPr>
        <w:t>提高效率。三是用目标来激励。推行目标责任制，考核与奖惩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挂钩。四是用信息化手段作保证。推进信息化建设，工作效率和水平双提高。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8552B">
        <w:rPr>
          <w:rFonts w:ascii="黑体" w:eastAsia="黑体" w:hAnsi="黑体" w:cs="Times New Roman" w:hint="eastAsia"/>
          <w:sz w:val="32"/>
          <w:szCs w:val="32"/>
        </w:rPr>
        <w:t>二、教职工管理在“强素质”上下功夫，打造优秀团队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t>一是通过教学工作德育渗</w:t>
      </w:r>
      <w:r w:rsidR="001C14EC">
        <w:rPr>
          <w:rFonts w:ascii="仿宋_GB2312" w:eastAsia="仿宋_GB2312" w:hAnsi="仿宋" w:cs="仿宋_GB2312" w:hint="eastAsia"/>
          <w:sz w:val="32"/>
          <w:szCs w:val="32"/>
        </w:rPr>
        <w:t>透、</w:t>
      </w:r>
      <w:r w:rsidR="004F66E3">
        <w:rPr>
          <w:rFonts w:ascii="仿宋_GB2312" w:eastAsia="仿宋_GB2312" w:hAnsi="仿宋" w:cs="仿宋_GB2312" w:hint="eastAsia"/>
          <w:sz w:val="32"/>
          <w:szCs w:val="32"/>
        </w:rPr>
        <w:t>教师担任班主任等措施，提高德育工作能力。二是通过互帮互学</w:t>
      </w:r>
      <w:r w:rsidR="001C14EC">
        <w:rPr>
          <w:rFonts w:ascii="仿宋_GB2312" w:eastAsia="仿宋_GB2312" w:hAnsi="仿宋" w:cs="仿宋_GB2312" w:hint="eastAsia"/>
          <w:sz w:val="32"/>
          <w:szCs w:val="32"/>
        </w:rPr>
        <w:t>等措施，提高专业教学能力。三是通过实践锻炼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等措施，提高实训指导能力。四是以我校职工行为《二十要二十不要》为引领，提升道德素养。五是推广信息技术，提升信息素养。我校9名教师在全国信息化教学大赛中获奖。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8552B">
        <w:rPr>
          <w:rFonts w:ascii="黑体" w:eastAsia="黑体" w:hAnsi="黑体" w:cs="Times New Roman" w:hint="eastAsia"/>
          <w:sz w:val="32"/>
          <w:szCs w:val="32"/>
        </w:rPr>
        <w:t>三、教学管理在“抓改革”上下功夫，突出职教特色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lastRenderedPageBreak/>
        <w:t>一是改革教学内容。深化校企合作，推进教学内容对接职业标准。二是改革培养模式。课堂教学和在校内外实训基地教学相接合，推进做、学、教一体化。三是改革教学模式。倡导教</w:t>
      </w:r>
      <w:r w:rsidR="000F5C5E">
        <w:rPr>
          <w:rFonts w:ascii="仿宋_GB2312" w:eastAsia="仿宋_GB2312" w:hAnsi="仿宋" w:cs="仿宋_GB2312" w:hint="eastAsia"/>
          <w:sz w:val="32"/>
          <w:szCs w:val="32"/>
        </w:rPr>
        <w:t>学模式多元化，增强实践性、针对性和实效性。四是改革评价模式。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构建以能力为核</w:t>
      </w:r>
      <w:r w:rsidR="004459AE">
        <w:rPr>
          <w:rFonts w:ascii="仿宋_GB2312" w:eastAsia="仿宋_GB2312" w:hAnsi="仿宋" w:cs="仿宋_GB2312" w:hint="eastAsia"/>
          <w:sz w:val="32"/>
          <w:szCs w:val="32"/>
        </w:rPr>
        <w:t>心的综合评价模式，引导学生全面发展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A8552B">
        <w:rPr>
          <w:rFonts w:ascii="黑体" w:eastAsia="黑体" w:hAnsi="黑体" w:cs="黑体" w:hint="eastAsia"/>
          <w:sz w:val="32"/>
          <w:szCs w:val="32"/>
        </w:rPr>
        <w:t>四、</w:t>
      </w:r>
      <w:r w:rsidRPr="00A8552B">
        <w:rPr>
          <w:rFonts w:ascii="黑体" w:eastAsia="黑体" w:hAnsi="黑体" w:cs="Times New Roman" w:hint="eastAsia"/>
          <w:sz w:val="32"/>
          <w:szCs w:val="32"/>
        </w:rPr>
        <w:t>德育工作在“求实效”上下功夫，坚持立德树人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t>一是以课堂育人、管理育人等</w:t>
      </w:r>
      <w:r w:rsidR="00FE4E3C">
        <w:rPr>
          <w:rFonts w:ascii="仿宋_GB2312" w:eastAsia="仿宋_GB2312" w:hAnsi="仿宋" w:cs="仿宋_GB2312" w:hint="eastAsia"/>
          <w:sz w:val="32"/>
          <w:szCs w:val="32"/>
        </w:rPr>
        <w:t>“十育人”为载体，全方位育人。二是以德育课为主渠道，其他学科</w:t>
      </w:r>
      <w:r w:rsidR="00D40299">
        <w:rPr>
          <w:rFonts w:ascii="仿宋_GB2312" w:eastAsia="仿宋_GB2312" w:hAnsi="仿宋" w:cs="仿宋_GB2312" w:hint="eastAsia"/>
          <w:sz w:val="32"/>
          <w:szCs w:val="32"/>
        </w:rPr>
        <w:t>德育渗透，全员育人。三是以社会主义核心价值观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为主线，创新德</w:t>
      </w:r>
      <w:r w:rsidR="004459AE">
        <w:rPr>
          <w:rFonts w:ascii="仿宋_GB2312" w:eastAsia="仿宋_GB2312" w:hAnsi="仿宋" w:cs="仿宋_GB2312" w:hint="eastAsia"/>
          <w:sz w:val="32"/>
          <w:szCs w:val="32"/>
        </w:rPr>
        <w:t>育内容，突出针对性和时代性。四是因材施教，改进方法，增强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实效性和吸引力。五是坚持文明风采大赛，陶冶学生情操。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A8552B">
        <w:rPr>
          <w:rFonts w:ascii="黑体" w:eastAsia="黑体" w:hAnsi="黑体" w:cs="Times New Roman" w:hint="eastAsia"/>
          <w:sz w:val="32"/>
          <w:szCs w:val="32"/>
        </w:rPr>
        <w:t>五、</w:t>
      </w:r>
      <w:r w:rsidRPr="00A8552B">
        <w:rPr>
          <w:rFonts w:ascii="黑体" w:eastAsia="黑体" w:hAnsi="黑体" w:cs="Times New Roman" w:hint="eastAsia"/>
          <w:spacing w:val="-6"/>
          <w:sz w:val="32"/>
          <w:szCs w:val="32"/>
        </w:rPr>
        <w:t>学生管理在“重养成”上下功夫</w:t>
      </w:r>
      <w:r w:rsidRPr="00A8552B">
        <w:rPr>
          <w:rFonts w:ascii="黑体" w:eastAsia="黑体" w:hAnsi="黑体" w:cs="Times New Roman" w:hint="eastAsia"/>
          <w:sz w:val="32"/>
          <w:szCs w:val="32"/>
        </w:rPr>
        <w:t>，</w:t>
      </w:r>
      <w:r w:rsidRPr="00A8552B">
        <w:rPr>
          <w:rFonts w:ascii="黑体" w:eastAsia="黑体" w:hAnsi="黑体" w:cs="Times New Roman" w:hint="eastAsia"/>
          <w:spacing w:val="-6"/>
          <w:sz w:val="32"/>
          <w:szCs w:val="32"/>
        </w:rPr>
        <w:t>培养良好习惯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t>一是用我校学生行为《二十要二十不要》规范学生言行。二是</w:t>
      </w:r>
      <w:r w:rsidR="000F5C5E">
        <w:rPr>
          <w:rFonts w:ascii="仿宋_GB2312" w:eastAsia="仿宋_GB2312" w:hAnsi="仿宋" w:cs="仿宋_GB2312" w:hint="eastAsia"/>
          <w:sz w:val="32"/>
          <w:szCs w:val="32"/>
        </w:rPr>
        <w:t>把“严、导、爱”</w:t>
      </w:r>
      <w:r w:rsidR="005B4EFD">
        <w:rPr>
          <w:rFonts w:ascii="仿宋_GB2312" w:eastAsia="仿宋_GB2312" w:hAnsi="仿宋" w:cs="仿宋_GB2312" w:hint="eastAsia"/>
          <w:sz w:val="32"/>
          <w:szCs w:val="32"/>
        </w:rPr>
        <w:t>三字</w:t>
      </w:r>
      <w:r w:rsidR="00B80EF5">
        <w:rPr>
          <w:rFonts w:ascii="仿宋_GB2312" w:eastAsia="仿宋_GB2312" w:hAnsi="仿宋" w:cs="仿宋_GB2312" w:hint="eastAsia"/>
          <w:sz w:val="32"/>
          <w:szCs w:val="32"/>
        </w:rPr>
        <w:t>方针</w:t>
      </w:r>
      <w:r w:rsidR="00F248EA">
        <w:rPr>
          <w:rFonts w:ascii="仿宋_GB2312" w:eastAsia="仿宋_GB2312" w:hAnsi="仿宋" w:cs="仿宋_GB2312" w:hint="eastAsia"/>
          <w:sz w:val="32"/>
          <w:szCs w:val="32"/>
        </w:rPr>
        <w:t>贯穿</w:t>
      </w:r>
      <w:r w:rsidR="000F5C5E">
        <w:rPr>
          <w:rFonts w:ascii="仿宋_GB2312" w:eastAsia="仿宋_GB2312" w:hAnsi="仿宋" w:cs="仿宋_GB2312" w:hint="eastAsia"/>
          <w:sz w:val="32"/>
          <w:szCs w:val="32"/>
        </w:rPr>
        <w:t>学生工作全过程，严中有爱，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以爱施导</w:t>
      </w:r>
      <w:r w:rsidR="00B80EF5">
        <w:rPr>
          <w:rFonts w:ascii="仿宋_GB2312" w:eastAsia="仿宋_GB2312" w:hAnsi="仿宋" w:cs="仿宋_GB2312" w:hint="eastAsia"/>
          <w:sz w:val="32"/>
          <w:szCs w:val="32"/>
        </w:rPr>
        <w:t>，导中有严。三是强化制度约束，编印《学生手册》、《班主任手册》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，让学生知规明理、班主任依规行事。四是发挥骨干作用，通过培训等措施，提升学管人员素质。</w:t>
      </w:r>
    </w:p>
    <w:p w:rsidR="00A8552B" w:rsidRPr="00A8552B" w:rsidRDefault="00A8552B" w:rsidP="00A8552B">
      <w:pPr>
        <w:spacing w:before="50" w:after="50" w:line="62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 w:rsidRPr="00A8552B">
        <w:rPr>
          <w:rFonts w:ascii="黑体" w:eastAsia="黑体" w:hAnsi="黑体" w:cs="仿宋" w:hint="eastAsia"/>
          <w:sz w:val="32"/>
          <w:szCs w:val="32"/>
        </w:rPr>
        <w:t>六、招生工作在“谋创新”上下功夫，增强吸引力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"/>
          <w:b/>
          <w:bCs/>
          <w:color w:val="000000"/>
          <w:sz w:val="32"/>
          <w:szCs w:val="32"/>
        </w:rPr>
      </w:pPr>
      <w:r w:rsidRPr="00A8552B">
        <w:rPr>
          <w:rFonts w:ascii="仿宋_GB2312" w:eastAsia="仿宋_GB2312" w:hAnsi="仿宋" w:cs="仿宋" w:hint="eastAsia"/>
          <w:color w:val="000000"/>
          <w:sz w:val="32"/>
          <w:szCs w:val="32"/>
        </w:rPr>
        <w:t>一是走出校门“找”生源。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t>深入基层开展生源调查、了解企业需求。二是</w:t>
      </w:r>
      <w:r w:rsidRPr="00A8552B">
        <w:rPr>
          <w:rFonts w:ascii="仿宋_GB2312" w:eastAsia="仿宋_GB2312" w:hAnsi="仿宋" w:cs="仿宋" w:hint="eastAsia"/>
          <w:color w:val="000000"/>
          <w:sz w:val="32"/>
          <w:szCs w:val="32"/>
        </w:rPr>
        <w:t>广泛宣传“唤”生源。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t>利用各种机会宣传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lastRenderedPageBreak/>
        <w:t>我校。三是</w:t>
      </w:r>
      <w:r w:rsidRPr="00A8552B">
        <w:rPr>
          <w:rFonts w:ascii="仿宋_GB2312" w:eastAsia="仿宋_GB2312" w:hAnsi="仿宋" w:cs="仿宋" w:hint="eastAsia"/>
          <w:color w:val="000000"/>
          <w:sz w:val="32"/>
          <w:szCs w:val="32"/>
        </w:rPr>
        <w:t>“订单”培养“引”生源。</w:t>
      </w:r>
      <w:r w:rsidR="006E7A77">
        <w:rPr>
          <w:rFonts w:ascii="仿宋_GB2312" w:eastAsia="仿宋_GB2312" w:hAnsi="仿宋" w:cs="Times New Roman" w:hint="eastAsia"/>
          <w:sz w:val="32"/>
          <w:szCs w:val="32"/>
        </w:rPr>
        <w:t>开展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t>“订单培养”，</w:t>
      </w:r>
      <w:r w:rsidR="005B4EFD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做到</w:t>
      </w:r>
      <w:r w:rsidRPr="00A8552B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“上学就定岗、毕业即就业”。</w:t>
      </w:r>
      <w:r w:rsidRPr="00A8552B">
        <w:rPr>
          <w:rFonts w:ascii="仿宋_GB2312" w:eastAsia="仿宋_GB2312" w:hAnsi="仿宋" w:cs="仿宋" w:hint="eastAsia"/>
          <w:color w:val="000000"/>
          <w:sz w:val="32"/>
          <w:szCs w:val="32"/>
        </w:rPr>
        <w:t>四是打造品牌“聚”生源。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t>着力提高办学水平，靠品牌效应汇聚生源。近年来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，</w:t>
      </w:r>
      <w:r w:rsidRPr="00A8552B">
        <w:rPr>
          <w:rFonts w:ascii="仿宋_GB2312" w:eastAsia="仿宋_GB2312" w:hAnsi="仿宋" w:cs="Times New Roman" w:hint="eastAsia"/>
          <w:sz w:val="32"/>
          <w:szCs w:val="32"/>
        </w:rPr>
        <w:t>录取控制线保持300分。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仿宋"/>
          <w:color w:val="000000"/>
          <w:sz w:val="32"/>
          <w:szCs w:val="32"/>
        </w:rPr>
      </w:pPr>
      <w:r w:rsidRPr="00A8552B">
        <w:rPr>
          <w:rFonts w:ascii="黑体" w:eastAsia="黑体" w:hAnsi="黑体" w:cs="仿宋" w:hint="eastAsia"/>
          <w:color w:val="000000"/>
          <w:sz w:val="32"/>
          <w:szCs w:val="32"/>
        </w:rPr>
        <w:t>七、后勤服务在“抓规范”上下功夫，提升服务质量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t>一是用制度规范服务。坚持用制度办事，按程序办事。二是</w:t>
      </w:r>
      <w:r w:rsidRPr="00A8552B">
        <w:rPr>
          <w:rFonts w:ascii="仿宋_GB2312" w:eastAsia="仿宋_GB2312" w:hAnsi="仿宋" w:cs="宋体" w:hint="eastAsia"/>
          <w:kern w:val="0"/>
          <w:sz w:val="32"/>
          <w:szCs w:val="32"/>
        </w:rPr>
        <w:t>规范工作标准。与时俱进，不断提高工作标准和服务质量。三是规范过程管理。实行服务承诺制、</w:t>
      </w:r>
      <w:r w:rsidR="004459AE">
        <w:rPr>
          <w:rFonts w:ascii="仿宋_GB2312" w:eastAsia="仿宋_GB2312" w:hAnsi="仿宋" w:cs="宋体" w:hint="eastAsia"/>
          <w:kern w:val="0"/>
          <w:sz w:val="32"/>
          <w:szCs w:val="32"/>
        </w:rPr>
        <w:t>限时结办制</w:t>
      </w:r>
      <w:r w:rsidRPr="00A8552B">
        <w:rPr>
          <w:rFonts w:ascii="仿宋_GB2312" w:eastAsia="仿宋_GB2312" w:hAnsi="仿宋" w:cs="宋体" w:hint="eastAsia"/>
          <w:kern w:val="0"/>
          <w:sz w:val="32"/>
          <w:szCs w:val="32"/>
        </w:rPr>
        <w:t>。四是</w:t>
      </w:r>
      <w:r w:rsidR="00F248EA">
        <w:rPr>
          <w:rFonts w:ascii="仿宋_GB2312" w:eastAsia="仿宋_GB2312" w:hAnsi="仿宋" w:cs="仿宋_GB2312" w:hint="eastAsia"/>
          <w:sz w:val="32"/>
          <w:szCs w:val="32"/>
        </w:rPr>
        <w:t>坚持服务育人。开展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系列</w:t>
      </w:r>
      <w:r w:rsidR="00F248EA">
        <w:rPr>
          <w:rFonts w:ascii="仿宋_GB2312" w:eastAsia="仿宋_GB2312" w:hAnsi="仿宋" w:cs="仿宋_GB2312" w:hint="eastAsia"/>
          <w:sz w:val="32"/>
          <w:szCs w:val="32"/>
        </w:rPr>
        <w:t>教育</w:t>
      </w:r>
      <w:r w:rsidRPr="00A8552B">
        <w:rPr>
          <w:rFonts w:ascii="仿宋_GB2312" w:eastAsia="仿宋_GB2312" w:hAnsi="仿宋" w:cs="仿宋_GB2312" w:hint="eastAsia"/>
          <w:sz w:val="32"/>
          <w:szCs w:val="32"/>
        </w:rPr>
        <w:t>活动，培养学生文明行为。</w:t>
      </w:r>
    </w:p>
    <w:p w:rsidR="00A8552B" w:rsidRPr="00A8552B" w:rsidRDefault="00A8552B" w:rsidP="00A8552B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A8552B">
        <w:rPr>
          <w:rFonts w:ascii="黑体" w:eastAsia="黑体" w:hAnsi="黑体" w:cs="黑体" w:hint="eastAsia"/>
          <w:sz w:val="32"/>
          <w:szCs w:val="32"/>
        </w:rPr>
        <w:t>八、安全管理在“重防范”上下功夫，构建防控体系</w:t>
      </w:r>
    </w:p>
    <w:p w:rsidR="00A8552B" w:rsidRPr="00A8552B" w:rsidRDefault="00C34D5F" w:rsidP="00A8552B">
      <w:pPr>
        <w:spacing w:line="620" w:lineRule="exac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一是预防为先。坚持安全讲座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等活</w:t>
      </w:r>
      <w:r w:rsidR="00A80E74">
        <w:rPr>
          <w:rFonts w:ascii="仿宋_GB2312" w:eastAsia="仿宋_GB2312" w:hAnsi="仿宋" w:cs="仿宋_GB2312" w:hint="eastAsia"/>
          <w:sz w:val="32"/>
          <w:szCs w:val="32"/>
        </w:rPr>
        <w:t>动，</w:t>
      </w:r>
      <w:r>
        <w:rPr>
          <w:rFonts w:ascii="仿宋_GB2312" w:eastAsia="仿宋_GB2312" w:hAnsi="仿宋" w:cs="仿宋_GB2312" w:hint="eastAsia"/>
          <w:sz w:val="32"/>
          <w:szCs w:val="32"/>
        </w:rPr>
        <w:t>安全教育和检查常态化。二是人防有力。“一岗双责”，全员</w:t>
      </w:r>
      <w:r w:rsidR="00B80EF5">
        <w:rPr>
          <w:rFonts w:ascii="仿宋_GB2312" w:eastAsia="仿宋_GB2312" w:hAnsi="仿宋" w:cs="仿宋_GB2312" w:hint="eastAsia"/>
          <w:sz w:val="32"/>
          <w:szCs w:val="32"/>
        </w:rPr>
        <w:t>签订安全责任书，齐抓共管。三是物防到位。每年均充实</w:t>
      </w:r>
      <w:r w:rsidR="003809F2">
        <w:rPr>
          <w:rFonts w:ascii="仿宋_GB2312" w:eastAsia="仿宋_GB2312" w:hAnsi="仿宋" w:cs="仿宋_GB2312" w:hint="eastAsia"/>
          <w:sz w:val="32"/>
          <w:szCs w:val="32"/>
        </w:rPr>
        <w:t>安全设施。四是技防先进。建设“天眼工程”，实现</w:t>
      </w:r>
      <w:r w:rsidR="00A8552B" w:rsidRPr="00A8552B">
        <w:rPr>
          <w:rFonts w:ascii="仿宋_GB2312" w:eastAsia="仿宋_GB2312" w:hAnsi="仿宋" w:cs="仿宋_GB2312" w:hint="eastAsia"/>
          <w:sz w:val="32"/>
          <w:szCs w:val="32"/>
        </w:rPr>
        <w:t>公共区域视频全覆盖。</w:t>
      </w:r>
    </w:p>
    <w:p w:rsidR="00007C51" w:rsidRDefault="00A8552B" w:rsidP="00661F69">
      <w:pPr>
        <w:spacing w:line="620" w:lineRule="exact"/>
        <w:ind w:firstLineChars="200" w:firstLine="640"/>
      </w:pPr>
      <w:r w:rsidRPr="00A8552B">
        <w:rPr>
          <w:rFonts w:ascii="仿宋_GB2312" w:eastAsia="仿宋_GB2312" w:hAnsi="仿宋" w:cs="仿宋_GB2312" w:hint="eastAsia"/>
          <w:sz w:val="32"/>
          <w:szCs w:val="32"/>
        </w:rPr>
        <w:t>我校将再接再厉，持续提高管理水平，为地方经济建设培养高素质的职业人才而努力。</w:t>
      </w:r>
    </w:p>
    <w:sectPr w:rsidR="00007C51" w:rsidSect="007065B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5C8" w:rsidRDefault="005215C8">
      <w:r>
        <w:separator/>
      </w:r>
    </w:p>
  </w:endnote>
  <w:endnote w:type="continuationSeparator" w:id="1">
    <w:p w:rsidR="005215C8" w:rsidRDefault="005215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8229067"/>
      <w:docPartObj>
        <w:docPartGallery w:val="Page Numbers (Bottom of Page)"/>
        <w:docPartUnique/>
      </w:docPartObj>
    </w:sdtPr>
    <w:sdtContent>
      <w:p w:rsidR="00D37855" w:rsidRDefault="007065B5">
        <w:pPr>
          <w:pStyle w:val="a4"/>
          <w:jc w:val="center"/>
        </w:pPr>
        <w:r>
          <w:fldChar w:fldCharType="begin"/>
        </w:r>
        <w:r w:rsidR="00A8552B">
          <w:instrText>PAGE   \* MERGEFORMAT</w:instrText>
        </w:r>
        <w:r>
          <w:fldChar w:fldCharType="separate"/>
        </w:r>
        <w:r w:rsidR="00661F69" w:rsidRPr="00661F69">
          <w:rPr>
            <w:noProof/>
            <w:lang w:val="zh-CN"/>
          </w:rPr>
          <w:t>3</w:t>
        </w:r>
        <w:r>
          <w:fldChar w:fldCharType="end"/>
        </w:r>
      </w:p>
    </w:sdtContent>
  </w:sdt>
  <w:p w:rsidR="00D37855" w:rsidRDefault="005215C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5C8" w:rsidRDefault="005215C8">
      <w:r>
        <w:separator/>
      </w:r>
    </w:p>
  </w:footnote>
  <w:footnote w:type="continuationSeparator" w:id="1">
    <w:p w:rsidR="005215C8" w:rsidRDefault="005215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4499" w:rsidRDefault="005215C8" w:rsidP="00CF696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52B"/>
    <w:rsid w:val="00001B88"/>
    <w:rsid w:val="000028D2"/>
    <w:rsid w:val="00007440"/>
    <w:rsid w:val="00007C51"/>
    <w:rsid w:val="00093F3C"/>
    <w:rsid w:val="00094B83"/>
    <w:rsid w:val="000A1805"/>
    <w:rsid w:val="000D1AF3"/>
    <w:rsid w:val="000D7C6C"/>
    <w:rsid w:val="000F5C5E"/>
    <w:rsid w:val="001117FA"/>
    <w:rsid w:val="00111FD2"/>
    <w:rsid w:val="0013505C"/>
    <w:rsid w:val="001979CA"/>
    <w:rsid w:val="001A58B4"/>
    <w:rsid w:val="001C14EC"/>
    <w:rsid w:val="001E1BD5"/>
    <w:rsid w:val="001E262D"/>
    <w:rsid w:val="001F1A21"/>
    <w:rsid w:val="00212154"/>
    <w:rsid w:val="00282C27"/>
    <w:rsid w:val="002A47E4"/>
    <w:rsid w:val="002C4746"/>
    <w:rsid w:val="00371A9C"/>
    <w:rsid w:val="003809F2"/>
    <w:rsid w:val="003A2F3D"/>
    <w:rsid w:val="003C3017"/>
    <w:rsid w:val="003F1FCE"/>
    <w:rsid w:val="004459AE"/>
    <w:rsid w:val="004A131D"/>
    <w:rsid w:val="004B41FC"/>
    <w:rsid w:val="004F66E3"/>
    <w:rsid w:val="00504C22"/>
    <w:rsid w:val="00517CF0"/>
    <w:rsid w:val="005215C8"/>
    <w:rsid w:val="00524B4D"/>
    <w:rsid w:val="005475F3"/>
    <w:rsid w:val="00597565"/>
    <w:rsid w:val="005A286D"/>
    <w:rsid w:val="005B4EFD"/>
    <w:rsid w:val="005D1C68"/>
    <w:rsid w:val="00610102"/>
    <w:rsid w:val="00621656"/>
    <w:rsid w:val="00633B8B"/>
    <w:rsid w:val="006408FA"/>
    <w:rsid w:val="00642178"/>
    <w:rsid w:val="00646B11"/>
    <w:rsid w:val="00652492"/>
    <w:rsid w:val="00661F69"/>
    <w:rsid w:val="0067059B"/>
    <w:rsid w:val="00697DF7"/>
    <w:rsid w:val="006A33E2"/>
    <w:rsid w:val="006A6405"/>
    <w:rsid w:val="006E208D"/>
    <w:rsid w:val="006E5B14"/>
    <w:rsid w:val="006E7A77"/>
    <w:rsid w:val="007065B5"/>
    <w:rsid w:val="00710152"/>
    <w:rsid w:val="007318E9"/>
    <w:rsid w:val="00766E73"/>
    <w:rsid w:val="00777442"/>
    <w:rsid w:val="007800E0"/>
    <w:rsid w:val="00791F75"/>
    <w:rsid w:val="007F0F3B"/>
    <w:rsid w:val="008005FD"/>
    <w:rsid w:val="00813CA6"/>
    <w:rsid w:val="00821560"/>
    <w:rsid w:val="00856A4C"/>
    <w:rsid w:val="00870572"/>
    <w:rsid w:val="00886AD6"/>
    <w:rsid w:val="008E62E8"/>
    <w:rsid w:val="0091299F"/>
    <w:rsid w:val="00921343"/>
    <w:rsid w:val="00954E61"/>
    <w:rsid w:val="009556F8"/>
    <w:rsid w:val="009A7680"/>
    <w:rsid w:val="009D7C00"/>
    <w:rsid w:val="009E06EE"/>
    <w:rsid w:val="009F20CE"/>
    <w:rsid w:val="00A061FF"/>
    <w:rsid w:val="00A41C7E"/>
    <w:rsid w:val="00A80E74"/>
    <w:rsid w:val="00A8552B"/>
    <w:rsid w:val="00AD0A29"/>
    <w:rsid w:val="00AE2BFB"/>
    <w:rsid w:val="00AE44AF"/>
    <w:rsid w:val="00B80EF5"/>
    <w:rsid w:val="00B939E4"/>
    <w:rsid w:val="00B97A2E"/>
    <w:rsid w:val="00BB19F6"/>
    <w:rsid w:val="00BD2A07"/>
    <w:rsid w:val="00BD2DB0"/>
    <w:rsid w:val="00BE15A4"/>
    <w:rsid w:val="00BF0833"/>
    <w:rsid w:val="00C22A88"/>
    <w:rsid w:val="00C24098"/>
    <w:rsid w:val="00C25551"/>
    <w:rsid w:val="00C34D5F"/>
    <w:rsid w:val="00C962BC"/>
    <w:rsid w:val="00CA0150"/>
    <w:rsid w:val="00CA178C"/>
    <w:rsid w:val="00CB27B7"/>
    <w:rsid w:val="00CC7DE6"/>
    <w:rsid w:val="00CF6961"/>
    <w:rsid w:val="00D04CAF"/>
    <w:rsid w:val="00D16A6E"/>
    <w:rsid w:val="00D2649B"/>
    <w:rsid w:val="00D3723D"/>
    <w:rsid w:val="00D40299"/>
    <w:rsid w:val="00D75276"/>
    <w:rsid w:val="00DC2DCB"/>
    <w:rsid w:val="00DF2E7D"/>
    <w:rsid w:val="00DF73F2"/>
    <w:rsid w:val="00E32761"/>
    <w:rsid w:val="00E64D58"/>
    <w:rsid w:val="00E70D68"/>
    <w:rsid w:val="00E96C09"/>
    <w:rsid w:val="00EA1927"/>
    <w:rsid w:val="00EB2346"/>
    <w:rsid w:val="00EE6D48"/>
    <w:rsid w:val="00EF73F9"/>
    <w:rsid w:val="00F05784"/>
    <w:rsid w:val="00F20AC2"/>
    <w:rsid w:val="00F248EA"/>
    <w:rsid w:val="00F42288"/>
    <w:rsid w:val="00F4441D"/>
    <w:rsid w:val="00F502C9"/>
    <w:rsid w:val="00F56ECE"/>
    <w:rsid w:val="00F74232"/>
    <w:rsid w:val="00F753B0"/>
    <w:rsid w:val="00FC320C"/>
    <w:rsid w:val="00FD579D"/>
    <w:rsid w:val="00FE4E3C"/>
    <w:rsid w:val="00FE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52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52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52B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C47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5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552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552B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552B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C47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204</Words>
  <Characters>1165</Characters>
  <Application>Microsoft Office Word</Application>
  <DocSecurity>0</DocSecurity>
  <Lines>9</Lines>
  <Paragraphs>2</Paragraphs>
  <ScaleCrop>false</ScaleCrop>
  <Company>China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mn</cp:lastModifiedBy>
  <cp:revision>36</cp:revision>
  <dcterms:created xsi:type="dcterms:W3CDTF">2014-03-06T12:35:00Z</dcterms:created>
  <dcterms:modified xsi:type="dcterms:W3CDTF">2014-03-20T08:38:00Z</dcterms:modified>
</cp:coreProperties>
</file>