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8" w:rsidRDefault="00F069B8" w:rsidP="00FE3165">
      <w:pPr>
        <w:snapToGrid w:val="0"/>
        <w:spacing w:line="300" w:lineRule="auto"/>
        <w:jc w:val="center"/>
        <w:rPr>
          <w:rFonts w:ascii="楷体" w:eastAsia="楷体" w:hAnsi="楷体"/>
          <w:szCs w:val="21"/>
        </w:rPr>
      </w:pPr>
      <w:r w:rsidRPr="000E48FC">
        <w:rPr>
          <w:rFonts w:ascii="楷体" w:eastAsia="楷体" w:hAnsi="楷体"/>
          <w:szCs w:val="21"/>
        </w:rPr>
        <w:t>202</w:t>
      </w:r>
      <w:r w:rsidR="000E48FC" w:rsidRPr="000E48FC">
        <w:rPr>
          <w:rFonts w:ascii="楷体" w:eastAsia="楷体" w:hAnsi="楷体"/>
          <w:szCs w:val="21"/>
        </w:rPr>
        <w:t>3</w:t>
      </w:r>
      <w:r w:rsidRPr="000E48FC">
        <w:rPr>
          <w:rFonts w:ascii="楷体" w:eastAsia="楷体" w:hAnsi="楷体" w:hint="eastAsia"/>
          <w:szCs w:val="21"/>
        </w:rPr>
        <w:t>年“田家炳杯”全日制教育硕士</w:t>
      </w:r>
      <w:r w:rsidR="000E48FC" w:rsidRPr="000E48FC">
        <w:rPr>
          <w:rFonts w:ascii="楷体" w:eastAsia="楷体" w:hAnsi="楷体" w:hint="eastAsia"/>
          <w:szCs w:val="21"/>
        </w:rPr>
        <w:t>专业学位研究生</w:t>
      </w:r>
      <w:r w:rsidRPr="000E48FC">
        <w:rPr>
          <w:rFonts w:ascii="楷体" w:eastAsia="楷体" w:hAnsi="楷体" w:hint="eastAsia"/>
          <w:szCs w:val="21"/>
        </w:rPr>
        <w:t>（职业技术教育领域）教学技能大赛</w:t>
      </w:r>
    </w:p>
    <w:p w:rsidR="000E48FC" w:rsidRDefault="000E48FC" w:rsidP="00FE3165">
      <w:pPr>
        <w:snapToGrid w:val="0"/>
        <w:spacing w:line="300" w:lineRule="auto"/>
        <w:jc w:val="center"/>
        <w:rPr>
          <w:rFonts w:ascii="楷体" w:eastAsia="楷体" w:hAnsi="楷体"/>
          <w:szCs w:val="21"/>
        </w:rPr>
      </w:pPr>
    </w:p>
    <w:p w:rsidR="000E48FC" w:rsidRPr="00751153" w:rsidRDefault="000E48FC" w:rsidP="000E48FC">
      <w:pPr>
        <w:snapToGrid w:val="0"/>
        <w:spacing w:line="300" w:lineRule="auto"/>
        <w:rPr>
          <w:rFonts w:eastAsia="黑体" w:cs="仿宋_GB2312"/>
          <w:bCs/>
          <w:sz w:val="28"/>
          <w:szCs w:val="28"/>
        </w:rPr>
      </w:pPr>
      <w:r w:rsidRPr="00FE3165">
        <w:rPr>
          <w:rFonts w:eastAsia="黑体" w:cs="仿宋_GB2312" w:hint="eastAsia"/>
          <w:bCs/>
          <w:sz w:val="28"/>
          <w:szCs w:val="28"/>
        </w:rPr>
        <w:t>附件</w:t>
      </w:r>
      <w:r w:rsidRPr="00FE3165">
        <w:rPr>
          <w:rFonts w:eastAsia="黑体" w:cs="仿宋_GB2312" w:hint="eastAsia"/>
          <w:bCs/>
          <w:sz w:val="28"/>
          <w:szCs w:val="28"/>
        </w:rPr>
        <w:t>3</w:t>
      </w:r>
    </w:p>
    <w:p w:rsidR="00F069B8" w:rsidRPr="00FE3165" w:rsidRDefault="00F069B8" w:rsidP="00FE3165">
      <w:pPr>
        <w:snapToGrid w:val="0"/>
        <w:spacing w:line="300" w:lineRule="auto"/>
        <w:jc w:val="center"/>
        <w:rPr>
          <w:rFonts w:eastAsia="黑体" w:cs="创艺简标宋"/>
          <w:bCs/>
          <w:sz w:val="28"/>
          <w:szCs w:val="28"/>
        </w:rPr>
      </w:pPr>
      <w:bookmarkStart w:id="0" w:name="_GoBack"/>
      <w:bookmarkEnd w:id="0"/>
      <w:r w:rsidRPr="00FE3165">
        <w:rPr>
          <w:rFonts w:eastAsia="黑体" w:cs="创艺简标宋" w:hint="eastAsia"/>
          <w:bCs/>
          <w:sz w:val="28"/>
          <w:szCs w:val="28"/>
        </w:rPr>
        <w:t>决赛评分</w:t>
      </w:r>
      <w:r w:rsidR="009875FD" w:rsidRPr="00FE3165">
        <w:rPr>
          <w:rFonts w:eastAsia="黑体" w:cs="创艺简标宋" w:hint="eastAsia"/>
          <w:bCs/>
          <w:sz w:val="28"/>
          <w:szCs w:val="28"/>
        </w:rPr>
        <w:t>参考表</w:t>
      </w:r>
    </w:p>
    <w:tbl>
      <w:tblPr>
        <w:tblW w:w="52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1190"/>
        <w:gridCol w:w="5894"/>
        <w:gridCol w:w="708"/>
      </w:tblGrid>
      <w:tr w:rsidR="008B20EB" w:rsidTr="00946DFD">
        <w:trPr>
          <w:trHeight w:val="340"/>
          <w:jc w:val="center"/>
        </w:trPr>
        <w:tc>
          <w:tcPr>
            <w:tcW w:w="666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比赛环节</w:t>
            </w: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评价内容</w:t>
            </w:r>
          </w:p>
        </w:tc>
        <w:tc>
          <w:tcPr>
            <w:tcW w:w="3278" w:type="pct"/>
            <w:vAlign w:val="center"/>
          </w:tcPr>
          <w:p w:rsidR="008B20EB" w:rsidRDefault="005953DF" w:rsidP="006A1A29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评价标准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分值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 w:val="restar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说课</w:t>
            </w:r>
          </w:p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（6</w:t>
            </w:r>
            <w:r>
              <w:rPr>
                <w:rFonts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 w:hint="eastAsia"/>
                <w:sz w:val="24"/>
              </w:rPr>
              <w:t>分）</w:t>
            </w: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教学目标</w:t>
            </w:r>
          </w:p>
        </w:tc>
        <w:tc>
          <w:tcPr>
            <w:tcW w:w="3278" w:type="pct"/>
            <w:vAlign w:val="center"/>
          </w:tcPr>
          <w:p w:rsidR="008B20EB" w:rsidRDefault="00386ABE" w:rsidP="006A1A2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目标设置明确，</w:t>
            </w:r>
            <w:r w:rsidR="005953DF">
              <w:rPr>
                <w:rFonts w:ascii="宋体" w:hAnsi="宋体" w:hint="eastAsia"/>
                <w:sz w:val="24"/>
              </w:rPr>
              <w:t>符合课程标准的规定和学生的实际，</w:t>
            </w:r>
            <w:r w:rsidR="005953DF">
              <w:rPr>
                <w:rFonts w:ascii="宋体" w:hAnsi="宋体"/>
                <w:sz w:val="24"/>
              </w:rPr>
              <w:t>体现以学生发展为本的思想</w:t>
            </w:r>
            <w:r w:rsidR="005953DF">
              <w:rPr>
                <w:rFonts w:ascii="宋体" w:hAnsi="宋体" w:hint="eastAsia"/>
                <w:sz w:val="24"/>
              </w:rPr>
              <w:t>；</w:t>
            </w:r>
          </w:p>
          <w:p w:rsidR="008B20EB" w:rsidRDefault="005953DF" w:rsidP="006A1A2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firstLineChars="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三维目标有机统一，体现目标过程评价一致性；</w:t>
            </w:r>
          </w:p>
          <w:p w:rsidR="008B20EB" w:rsidRDefault="005953DF" w:rsidP="006A1A29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ind w:firstLineChars="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各项教学目标</w:t>
            </w:r>
            <w:r w:rsidR="006A1A29">
              <w:rPr>
                <w:rFonts w:ascii="宋体" w:hAnsi="宋体" w:hint="eastAsia"/>
                <w:sz w:val="24"/>
              </w:rPr>
              <w:t>表述正确、</w:t>
            </w:r>
            <w:r>
              <w:rPr>
                <w:rFonts w:ascii="宋体" w:hAnsi="宋体" w:hint="eastAsia"/>
                <w:sz w:val="24"/>
              </w:rPr>
              <w:t>依据合理、</w:t>
            </w:r>
            <w:r w:rsidR="006A1A29"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 w:hint="eastAsia"/>
                <w:sz w:val="24"/>
              </w:rPr>
              <w:t>充分。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8B20EB" w:rsidRDefault="008B20EB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教学内容</w:t>
            </w:r>
          </w:p>
        </w:tc>
        <w:tc>
          <w:tcPr>
            <w:tcW w:w="3278" w:type="pct"/>
            <w:vAlign w:val="center"/>
          </w:tcPr>
          <w:p w:rsidR="008B20EB" w:rsidRDefault="006A1A29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教学重点和教学难点指向合理、表述准确；</w:t>
            </w:r>
            <w:r w:rsidR="005953DF">
              <w:rPr>
                <w:rFonts w:ascii="宋体" w:hAnsi="宋体" w:cs="仿宋_GB2312" w:hint="eastAsia"/>
                <w:sz w:val="24"/>
              </w:rPr>
              <w:t>教学重点突出，教学难点处理恰当；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关注学生已有知识和经验基础，注重学生能力培养。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15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8B20EB" w:rsidRDefault="008B20EB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教学方法</w:t>
            </w:r>
          </w:p>
        </w:tc>
        <w:tc>
          <w:tcPr>
            <w:tcW w:w="3278" w:type="pct"/>
            <w:vAlign w:val="center"/>
          </w:tcPr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教学方法</w:t>
            </w:r>
            <w:r w:rsidR="00386ABE">
              <w:rPr>
                <w:rFonts w:ascii="宋体" w:hAnsi="宋体" w:hint="eastAsia"/>
                <w:sz w:val="24"/>
              </w:rPr>
              <w:t>体现职业教育先进教学理念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8B20EB" w:rsidRDefault="00386ABE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具有</w:t>
            </w:r>
            <w:r>
              <w:rPr>
                <w:rFonts w:ascii="宋体" w:hAnsi="宋体"/>
                <w:sz w:val="24"/>
              </w:rPr>
              <w:t>实用性和可操作性</w:t>
            </w:r>
            <w:r>
              <w:rPr>
                <w:rFonts w:ascii="宋体" w:hAnsi="宋体" w:hint="eastAsia"/>
                <w:sz w:val="24"/>
              </w:rPr>
              <w:t>，能够</w:t>
            </w:r>
            <w:r w:rsidR="005953DF">
              <w:rPr>
                <w:rFonts w:ascii="宋体" w:hAnsi="宋体" w:cs="仿宋_GB2312" w:hint="eastAsia"/>
                <w:sz w:val="24"/>
              </w:rPr>
              <w:t>落实教学目标；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突出自主、探究、合作等教学方式，体现多元化学习方法，实现有效师生互动。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8B20EB" w:rsidRDefault="008B20EB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教学过程</w:t>
            </w:r>
          </w:p>
        </w:tc>
        <w:tc>
          <w:tcPr>
            <w:tcW w:w="3278" w:type="pct"/>
            <w:vAlign w:val="center"/>
          </w:tcPr>
          <w:p w:rsidR="00386ABE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教学整体安排合理、环节紧凑、层次清晰、衔接自然；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课堂交流</w:t>
            </w:r>
            <w:r w:rsidR="00386ABE">
              <w:rPr>
                <w:rFonts w:ascii="宋体" w:hAnsi="宋体" w:cs="仿宋_GB2312" w:hint="eastAsia"/>
                <w:sz w:val="24"/>
              </w:rPr>
              <w:t>适当，</w:t>
            </w:r>
            <w:r>
              <w:rPr>
                <w:rFonts w:ascii="宋体" w:hAnsi="宋体" w:cs="仿宋_GB2312" w:hint="eastAsia"/>
                <w:sz w:val="24"/>
              </w:rPr>
              <w:t>教学特色突出；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恰当使用多媒体课件辅助教学，教学演示规范。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20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8B20EB" w:rsidRDefault="008B20EB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说课表现</w:t>
            </w:r>
          </w:p>
        </w:tc>
        <w:tc>
          <w:tcPr>
            <w:tcW w:w="3278" w:type="pct"/>
            <w:vAlign w:val="center"/>
          </w:tcPr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语言准确、精练、生动，语速适中，普通话标准；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逻辑严密，表达清晰；</w:t>
            </w:r>
          </w:p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仪态自然亲切，仪表举止得体。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10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 w:val="restar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答辩</w:t>
            </w:r>
          </w:p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（4</w:t>
            </w:r>
            <w:r>
              <w:rPr>
                <w:rFonts w:ascii="宋体" w:hAnsi="宋体" w:cs="仿宋_GB2312"/>
                <w:sz w:val="24"/>
              </w:rPr>
              <w:t>0</w:t>
            </w:r>
            <w:r>
              <w:rPr>
                <w:rFonts w:ascii="宋体" w:hAnsi="宋体" w:cs="仿宋_GB2312" w:hint="eastAsia"/>
                <w:sz w:val="24"/>
              </w:rPr>
              <w:t>分）</w:t>
            </w:r>
          </w:p>
        </w:tc>
        <w:tc>
          <w:tcPr>
            <w:tcW w:w="662" w:type="pct"/>
            <w:vAlign w:val="center"/>
          </w:tcPr>
          <w:p w:rsidR="008B20EB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专业基础</w:t>
            </w:r>
          </w:p>
        </w:tc>
        <w:tc>
          <w:tcPr>
            <w:tcW w:w="3278" w:type="pct"/>
            <w:vAlign w:val="center"/>
          </w:tcPr>
          <w:p w:rsidR="008B20EB" w:rsidRPr="00F91A79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回答切题，</w:t>
            </w:r>
            <w:r w:rsidR="00386ABE">
              <w:rPr>
                <w:rFonts w:ascii="宋体" w:hAnsi="宋体" w:cs="仿宋_GB2312" w:hint="eastAsia"/>
                <w:sz w:val="24"/>
              </w:rPr>
              <w:t>分析到位，</w:t>
            </w:r>
            <w:r w:rsidR="00F91A79">
              <w:rPr>
                <w:rFonts w:ascii="宋体" w:hAnsi="宋体" w:cs="仿宋_GB2312" w:hint="eastAsia"/>
                <w:sz w:val="24"/>
              </w:rPr>
              <w:t>概念正确</w:t>
            </w:r>
            <w:r>
              <w:rPr>
                <w:rFonts w:ascii="宋体" w:hAnsi="宋体" w:cs="仿宋_GB2312" w:hint="eastAsia"/>
                <w:sz w:val="24"/>
              </w:rPr>
              <w:t>，</w:t>
            </w:r>
            <w:r w:rsidR="00F91A79">
              <w:rPr>
                <w:rFonts w:ascii="宋体" w:hAnsi="宋体" w:cs="仿宋_GB2312" w:hint="eastAsia"/>
                <w:sz w:val="24"/>
              </w:rPr>
              <w:t>理论扎实。</w:t>
            </w:r>
          </w:p>
        </w:tc>
        <w:tc>
          <w:tcPr>
            <w:tcW w:w="395" w:type="pct"/>
            <w:vAlign w:val="center"/>
          </w:tcPr>
          <w:p w:rsidR="008B20EB" w:rsidRDefault="005953DF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20</w:t>
            </w:r>
          </w:p>
        </w:tc>
      </w:tr>
      <w:tr w:rsidR="00386ABE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386ABE" w:rsidRDefault="00386ABE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386ABE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思维品质</w:t>
            </w:r>
          </w:p>
        </w:tc>
        <w:tc>
          <w:tcPr>
            <w:tcW w:w="3278" w:type="pct"/>
            <w:vAlign w:val="center"/>
          </w:tcPr>
          <w:p w:rsidR="00386ABE" w:rsidRDefault="00F91A79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 w:rsidRPr="00BF7AD9">
              <w:rPr>
                <w:rFonts w:ascii="宋体" w:hAnsi="宋体"/>
                <w:sz w:val="24"/>
              </w:rPr>
              <w:t>思路清晰</w:t>
            </w:r>
            <w:r>
              <w:rPr>
                <w:rFonts w:ascii="宋体" w:hAnsi="宋体" w:cs="仿宋_GB2312" w:hint="eastAsia"/>
                <w:sz w:val="24"/>
              </w:rPr>
              <w:t>，反应敏捷，逻辑性强。</w:t>
            </w:r>
          </w:p>
        </w:tc>
        <w:tc>
          <w:tcPr>
            <w:tcW w:w="395" w:type="pct"/>
            <w:vAlign w:val="center"/>
          </w:tcPr>
          <w:p w:rsidR="00386ABE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</w:t>
            </w:r>
            <w:r>
              <w:rPr>
                <w:rFonts w:ascii="宋体" w:hAnsi="宋体" w:cs="仿宋_GB2312"/>
                <w:sz w:val="24"/>
              </w:rPr>
              <w:t>0</w:t>
            </w:r>
          </w:p>
        </w:tc>
      </w:tr>
      <w:tr w:rsidR="00386ABE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386ABE" w:rsidRDefault="00386ABE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386ABE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语言表达</w:t>
            </w:r>
          </w:p>
        </w:tc>
        <w:tc>
          <w:tcPr>
            <w:tcW w:w="3278" w:type="pct"/>
            <w:vAlign w:val="center"/>
          </w:tcPr>
          <w:p w:rsidR="00386ABE" w:rsidRDefault="00386ABE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宋体" w:cs="仿宋_GB2312"/>
                <w:sz w:val="24"/>
              </w:rPr>
            </w:pPr>
            <w:r w:rsidRPr="00BF7AD9">
              <w:rPr>
                <w:rFonts w:ascii="宋体" w:hAnsi="宋体"/>
                <w:sz w:val="24"/>
              </w:rPr>
              <w:t>语言准确</w:t>
            </w:r>
            <w:r w:rsidR="00F91A79">
              <w:rPr>
                <w:rFonts w:ascii="宋体" w:hAnsi="宋体" w:hint="eastAsia"/>
                <w:sz w:val="24"/>
              </w:rPr>
              <w:t>，</w:t>
            </w:r>
            <w:r w:rsidRPr="00BF7AD9">
              <w:rPr>
                <w:rFonts w:ascii="宋体" w:hAnsi="宋体"/>
                <w:sz w:val="24"/>
              </w:rPr>
              <w:t>用语规范。</w:t>
            </w:r>
          </w:p>
        </w:tc>
        <w:tc>
          <w:tcPr>
            <w:tcW w:w="395" w:type="pct"/>
            <w:vAlign w:val="center"/>
          </w:tcPr>
          <w:p w:rsidR="00386ABE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5</w:t>
            </w:r>
          </w:p>
        </w:tc>
      </w:tr>
      <w:tr w:rsidR="008B20EB" w:rsidTr="00946DFD">
        <w:trPr>
          <w:trHeight w:val="340"/>
          <w:jc w:val="center"/>
        </w:trPr>
        <w:tc>
          <w:tcPr>
            <w:tcW w:w="666" w:type="pct"/>
            <w:vMerge/>
            <w:vAlign w:val="center"/>
          </w:tcPr>
          <w:p w:rsidR="008B20EB" w:rsidRDefault="008B20EB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</w:p>
        </w:tc>
        <w:tc>
          <w:tcPr>
            <w:tcW w:w="662" w:type="pct"/>
            <w:vAlign w:val="center"/>
          </w:tcPr>
          <w:p w:rsidR="008B20EB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仪表仪态</w:t>
            </w:r>
          </w:p>
        </w:tc>
        <w:tc>
          <w:tcPr>
            <w:tcW w:w="3278" w:type="pct"/>
            <w:vAlign w:val="center"/>
          </w:tcPr>
          <w:p w:rsidR="008B20EB" w:rsidRDefault="005953DF" w:rsidP="006A1A29">
            <w:pPr>
              <w:numPr>
                <w:ilvl w:val="0"/>
                <w:numId w:val="1"/>
              </w:numPr>
              <w:adjustRightInd w:val="0"/>
              <w:snapToGrid w:val="0"/>
              <w:spacing w:beforeLines="50" w:afterLines="50"/>
              <w:rPr>
                <w:rFonts w:ascii="宋体" w:hAnsi="Calibri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谈吐自然，</w:t>
            </w:r>
            <w:r w:rsidR="00F91A79">
              <w:rPr>
                <w:rFonts w:ascii="宋体" w:hAnsi="宋体" w:cs="仿宋_GB2312" w:hint="eastAsia"/>
                <w:sz w:val="24"/>
              </w:rPr>
              <w:t>举止得体</w:t>
            </w:r>
            <w:r>
              <w:rPr>
                <w:rFonts w:ascii="宋体" w:hAnsi="宋体" w:cs="仿宋_GB2312" w:hint="eastAsia"/>
                <w:sz w:val="24"/>
              </w:rPr>
              <w:t>。</w:t>
            </w:r>
          </w:p>
        </w:tc>
        <w:tc>
          <w:tcPr>
            <w:tcW w:w="395" w:type="pct"/>
            <w:vAlign w:val="center"/>
          </w:tcPr>
          <w:p w:rsidR="008B20EB" w:rsidRDefault="00F91A79" w:rsidP="00946DFD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5</w:t>
            </w:r>
          </w:p>
        </w:tc>
      </w:tr>
    </w:tbl>
    <w:p w:rsidR="008B20EB" w:rsidRDefault="008B20EB"/>
    <w:sectPr w:rsidR="008B20EB" w:rsidSect="001B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29" w:rsidRDefault="006A1A29" w:rsidP="006A1A29">
      <w:r>
        <w:separator/>
      </w:r>
    </w:p>
  </w:endnote>
  <w:endnote w:type="continuationSeparator" w:id="1">
    <w:p w:rsidR="006A1A29" w:rsidRDefault="006A1A29" w:rsidP="006A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29" w:rsidRDefault="006A1A29" w:rsidP="006A1A29">
      <w:r>
        <w:separator/>
      </w:r>
    </w:p>
  </w:footnote>
  <w:footnote w:type="continuationSeparator" w:id="1">
    <w:p w:rsidR="006A1A29" w:rsidRDefault="006A1A29" w:rsidP="006A1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CBF"/>
    <w:multiLevelType w:val="multilevel"/>
    <w:tmpl w:val="24503C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7D9"/>
    <w:rsid w:val="000E48FC"/>
    <w:rsid w:val="001B066B"/>
    <w:rsid w:val="00346B4C"/>
    <w:rsid w:val="00386ABE"/>
    <w:rsid w:val="004C1B2E"/>
    <w:rsid w:val="0050639D"/>
    <w:rsid w:val="005953DF"/>
    <w:rsid w:val="006A1A29"/>
    <w:rsid w:val="00751153"/>
    <w:rsid w:val="008B20EB"/>
    <w:rsid w:val="00946DFD"/>
    <w:rsid w:val="009875FD"/>
    <w:rsid w:val="00BD57D9"/>
    <w:rsid w:val="00F069B8"/>
    <w:rsid w:val="00F91A79"/>
    <w:rsid w:val="00FE3165"/>
    <w:rsid w:val="3D92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6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A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A1A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A1A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cp:lastPrinted>2022-06-08T03:46:00Z</cp:lastPrinted>
  <dcterms:created xsi:type="dcterms:W3CDTF">2021-06-03T12:15:00Z</dcterms:created>
  <dcterms:modified xsi:type="dcterms:W3CDTF">2023-03-20T13:50:00Z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